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97E9" w14:textId="77777777" w:rsidR="009B32AB" w:rsidRPr="00B7672A" w:rsidRDefault="00B7672A" w:rsidP="00353EC9">
      <w:pPr>
        <w:jc w:val="center"/>
        <w:rPr>
          <w:rFonts w:asciiTheme="majorBidi" w:hAnsiTheme="majorBidi" w:cstheme="majorBidi"/>
          <w:bCs/>
          <w:smallCaps/>
          <w:sz w:val="22"/>
          <w:szCs w:val="22"/>
        </w:rPr>
      </w:pPr>
      <w:bookmarkStart w:id="0" w:name="_Hlk199266947"/>
      <w:r>
        <w:rPr>
          <w:rFonts w:asciiTheme="majorBidi" w:hAnsiTheme="majorBidi" w:cstheme="majorBidi"/>
          <w:noProof/>
        </w:rPr>
        <w:drawing>
          <wp:anchor distT="0" distB="0" distL="114300" distR="114300" simplePos="0" relativeHeight="251663360" behindDoc="1" locked="0" layoutInCell="1" allowOverlap="1" wp14:anchorId="646B8287" wp14:editId="0B7B4EE3">
            <wp:simplePos x="0" y="0"/>
            <wp:positionH relativeFrom="column">
              <wp:posOffset>4986655</wp:posOffset>
            </wp:positionH>
            <wp:positionV relativeFrom="paragraph">
              <wp:posOffset>183515</wp:posOffset>
            </wp:positionV>
            <wp:extent cx="1079500" cy="1047750"/>
            <wp:effectExtent l="19050" t="0" r="6350" b="0"/>
            <wp:wrapTight wrapText="bothSides">
              <wp:wrapPolygon edited="0">
                <wp:start x="-381" y="0"/>
                <wp:lineTo x="-381" y="21207"/>
                <wp:lineTo x="21727" y="21207"/>
                <wp:lineTo x="21727" y="0"/>
                <wp:lineTo x="-381" y="0"/>
              </wp:wrapPolygon>
            </wp:wrapTight>
            <wp:docPr id="4" name="Image 1" descr="http://www.univ-mosta.dz/fsei/wp-content/uploads/sites/5/2018/11/logo2fse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univ-mosta.dz/fsei/wp-content/uploads/sites/5/2018/11/logo2fsei.jpg"/>
                    <pic:cNvPicPr preferRelativeResize="0">
                      <a:picLocks noChangeAspect="1" noChangeArrowheads="1"/>
                    </pic:cNvPicPr>
                  </pic:nvPicPr>
                  <pic:blipFill>
                    <a:blip r:embed="rId8" cstate="print"/>
                    <a:srcRect/>
                    <a:stretch>
                      <a:fillRect/>
                    </a:stretch>
                  </pic:blipFill>
                  <pic:spPr bwMode="auto">
                    <a:xfrm>
                      <a:off x="0" y="0"/>
                      <a:ext cx="1079500" cy="1047750"/>
                    </a:xfrm>
                    <a:prstGeom prst="rect">
                      <a:avLst/>
                    </a:prstGeom>
                    <a:noFill/>
                    <a:ln w="9525">
                      <a:noFill/>
                      <a:miter lim="800000"/>
                      <a:headEnd/>
                      <a:tailEnd/>
                    </a:ln>
                  </pic:spPr>
                </pic:pic>
              </a:graphicData>
            </a:graphic>
          </wp:anchor>
        </w:drawing>
      </w:r>
      <w:r>
        <w:rPr>
          <w:rFonts w:asciiTheme="majorBidi" w:hAnsiTheme="majorBidi" w:cstheme="majorBidi"/>
          <w:noProof/>
        </w:rPr>
        <w:drawing>
          <wp:anchor distT="0" distB="0" distL="114300" distR="114300" simplePos="0" relativeHeight="251664384" behindDoc="1" locked="0" layoutInCell="1" allowOverlap="1" wp14:anchorId="148E05C7" wp14:editId="27805652">
            <wp:simplePos x="0" y="0"/>
            <wp:positionH relativeFrom="column">
              <wp:posOffset>-671195</wp:posOffset>
            </wp:positionH>
            <wp:positionV relativeFrom="paragraph">
              <wp:posOffset>183515</wp:posOffset>
            </wp:positionV>
            <wp:extent cx="1079500" cy="1076325"/>
            <wp:effectExtent l="19050" t="0" r="6350" b="0"/>
            <wp:wrapTight wrapText="bothSides">
              <wp:wrapPolygon edited="0">
                <wp:start x="-381" y="0"/>
                <wp:lineTo x="-381" y="21409"/>
                <wp:lineTo x="21727" y="21409"/>
                <wp:lineTo x="21727" y="0"/>
                <wp:lineTo x="-381" y="0"/>
              </wp:wrapPolygon>
            </wp:wrapTight>
            <wp:docPr id="6" name="Image 10" descr="Résultat de recherche d'images pour &quot;université mostaganem&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Résultat de recherche d'images pour &quot;université mostaganem&quot;"/>
                    <pic:cNvPicPr preferRelativeResize="0">
                      <a:picLocks noChangeAspect="1" noChangeArrowheads="1"/>
                    </pic:cNvPicPr>
                  </pic:nvPicPr>
                  <pic:blipFill>
                    <a:blip r:embed="rId9" cstate="print"/>
                    <a:srcRect/>
                    <a:stretch>
                      <a:fillRect/>
                    </a:stretch>
                  </pic:blipFill>
                  <pic:spPr bwMode="auto">
                    <a:xfrm>
                      <a:off x="0" y="0"/>
                      <a:ext cx="1079500" cy="1076325"/>
                    </a:xfrm>
                    <a:prstGeom prst="rect">
                      <a:avLst/>
                    </a:prstGeom>
                    <a:noFill/>
                    <a:ln w="9525">
                      <a:noFill/>
                      <a:miter lim="800000"/>
                      <a:headEnd/>
                      <a:tailEnd/>
                    </a:ln>
                  </pic:spPr>
                </pic:pic>
              </a:graphicData>
            </a:graphic>
          </wp:anchor>
        </w:drawing>
      </w:r>
      <w:r w:rsidR="001F45AF" w:rsidRPr="00353EC9">
        <w:rPr>
          <w:rFonts w:asciiTheme="majorBidi" w:hAnsiTheme="majorBidi" w:cstheme="majorBidi"/>
        </w:rPr>
        <w:t xml:space="preserve"> </w:t>
      </w:r>
      <w:r w:rsidR="009B32AB" w:rsidRPr="00B7672A">
        <w:rPr>
          <w:rFonts w:asciiTheme="majorBidi" w:hAnsiTheme="majorBidi" w:cstheme="majorBidi"/>
          <w:bCs/>
          <w:smallCaps/>
          <w:sz w:val="22"/>
          <w:szCs w:val="22"/>
        </w:rPr>
        <w:t>Ministère de l’Enseignement Supérieur et de</w:t>
      </w:r>
      <w:r w:rsidR="00353EC9" w:rsidRPr="00B7672A">
        <w:rPr>
          <w:rFonts w:asciiTheme="majorBidi" w:hAnsiTheme="majorBidi" w:cstheme="majorBidi"/>
          <w:bCs/>
          <w:smallCaps/>
          <w:sz w:val="22"/>
          <w:szCs w:val="22"/>
        </w:rPr>
        <w:t xml:space="preserve"> </w:t>
      </w:r>
      <w:r w:rsidR="009B32AB" w:rsidRPr="00B7672A">
        <w:rPr>
          <w:rFonts w:asciiTheme="majorBidi" w:hAnsiTheme="majorBidi" w:cstheme="majorBidi"/>
          <w:bCs/>
          <w:smallCaps/>
          <w:sz w:val="22"/>
          <w:szCs w:val="22"/>
        </w:rPr>
        <w:t>la Recherche</w:t>
      </w:r>
      <w:r w:rsidR="00353EC9" w:rsidRPr="00B7672A">
        <w:rPr>
          <w:rFonts w:asciiTheme="majorBidi" w:hAnsiTheme="majorBidi" w:cstheme="majorBidi"/>
          <w:bCs/>
          <w:smallCaps/>
          <w:sz w:val="22"/>
          <w:szCs w:val="22"/>
        </w:rPr>
        <w:t xml:space="preserve"> </w:t>
      </w:r>
      <w:r w:rsidR="009B32AB" w:rsidRPr="00B7672A">
        <w:rPr>
          <w:rFonts w:asciiTheme="majorBidi" w:hAnsiTheme="majorBidi" w:cstheme="majorBidi"/>
          <w:bCs/>
          <w:smallCaps/>
          <w:sz w:val="22"/>
          <w:szCs w:val="22"/>
        </w:rPr>
        <w:t>Scientifique</w:t>
      </w:r>
    </w:p>
    <w:p w14:paraId="28379F43" w14:textId="5AFDE54F" w:rsidR="009B32AB" w:rsidRPr="00353EC9" w:rsidRDefault="009B32AB" w:rsidP="009B32AB">
      <w:pPr>
        <w:jc w:val="center"/>
        <w:rPr>
          <w:rFonts w:asciiTheme="majorBidi" w:hAnsiTheme="majorBidi" w:cstheme="majorBidi"/>
          <w:bCs/>
          <w:smallCaps/>
          <w:sz w:val="28"/>
          <w:szCs w:val="28"/>
        </w:rPr>
      </w:pPr>
      <w:r w:rsidRPr="00353EC9">
        <w:rPr>
          <w:rFonts w:asciiTheme="majorBidi" w:hAnsiTheme="majorBidi" w:cstheme="majorBidi"/>
          <w:bCs/>
          <w:smallCaps/>
          <w:sz w:val="28"/>
          <w:szCs w:val="28"/>
        </w:rPr>
        <w:t>Université Abdelhamid Ibn Badis - Mostaganem</w:t>
      </w:r>
    </w:p>
    <w:p w14:paraId="78E58A1B" w14:textId="5952ECB4" w:rsidR="00353EC9" w:rsidRDefault="00056670" w:rsidP="009B32AB">
      <w:pPr>
        <w:spacing w:before="360"/>
        <w:jc w:val="center"/>
        <w:rPr>
          <w:rFonts w:asciiTheme="majorBidi" w:hAnsiTheme="majorBidi" w:cstheme="majorBidi"/>
          <w:b/>
          <w:bCs/>
          <w:sz w:val="28"/>
          <w:szCs w:val="28"/>
        </w:rPr>
      </w:pPr>
      <w:r>
        <w:rPr>
          <w:noProof/>
        </w:rPr>
        <w:drawing>
          <wp:anchor distT="0" distB="0" distL="114300" distR="114300" simplePos="0" relativeHeight="251665408" behindDoc="0" locked="0" layoutInCell="1" allowOverlap="1" wp14:anchorId="4474DD49" wp14:editId="66090AD2">
            <wp:simplePos x="0" y="0"/>
            <wp:positionH relativeFrom="column">
              <wp:posOffset>2127250</wp:posOffset>
            </wp:positionH>
            <wp:positionV relativeFrom="paragraph">
              <wp:posOffset>9525</wp:posOffset>
            </wp:positionV>
            <wp:extent cx="1127760" cy="1127760"/>
            <wp:effectExtent l="0" t="0" r="0" b="0"/>
            <wp:wrapNone/>
            <wp:docPr id="291601450" name="Image 1" descr="Profile for ‎UMAB Incubator حاضنة أعمال جامعة مستغان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for ‎UMAB Incubator حاضنة أعمال جامعة مستغانم‎"/>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6B161" w14:textId="77777777" w:rsidR="00056670" w:rsidRDefault="00056670" w:rsidP="009B32AB">
      <w:pPr>
        <w:spacing w:before="360"/>
        <w:jc w:val="center"/>
        <w:rPr>
          <w:rFonts w:asciiTheme="majorBidi" w:hAnsiTheme="majorBidi" w:cstheme="majorBidi"/>
          <w:b/>
          <w:bCs/>
          <w:sz w:val="28"/>
          <w:szCs w:val="28"/>
        </w:rPr>
      </w:pPr>
    </w:p>
    <w:p w14:paraId="18F01390" w14:textId="7BB61E03" w:rsidR="009B32AB" w:rsidRPr="00353EC9" w:rsidRDefault="009B32AB" w:rsidP="00056670">
      <w:pPr>
        <w:spacing w:before="360" w:line="240" w:lineRule="auto"/>
        <w:jc w:val="center"/>
        <w:rPr>
          <w:rFonts w:asciiTheme="majorBidi" w:hAnsiTheme="majorBidi" w:cstheme="majorBidi"/>
          <w:b/>
          <w:bCs/>
          <w:sz w:val="28"/>
          <w:szCs w:val="28"/>
        </w:rPr>
      </w:pPr>
      <w:r w:rsidRPr="00353EC9">
        <w:rPr>
          <w:rFonts w:asciiTheme="majorBidi" w:hAnsiTheme="majorBidi" w:cstheme="majorBidi"/>
          <w:b/>
          <w:bCs/>
          <w:sz w:val="28"/>
          <w:szCs w:val="28"/>
        </w:rPr>
        <w:t>Faculté des Sciences Exactes et d’In</w:t>
      </w:r>
      <w:r w:rsidR="00546907">
        <w:rPr>
          <w:rFonts w:asciiTheme="majorBidi" w:hAnsiTheme="majorBidi" w:cstheme="majorBidi"/>
          <w:b/>
          <w:bCs/>
          <w:sz w:val="28"/>
          <w:szCs w:val="28"/>
        </w:rPr>
        <w:t>f</w:t>
      </w:r>
      <w:r w:rsidRPr="00353EC9">
        <w:rPr>
          <w:rFonts w:asciiTheme="majorBidi" w:hAnsiTheme="majorBidi" w:cstheme="majorBidi"/>
          <w:b/>
          <w:bCs/>
          <w:sz w:val="28"/>
          <w:szCs w:val="28"/>
        </w:rPr>
        <w:t>ormatique</w:t>
      </w:r>
    </w:p>
    <w:p w14:paraId="4D2B4890" w14:textId="77777777" w:rsidR="009B32AB" w:rsidRPr="00056670" w:rsidRDefault="007313E9" w:rsidP="00056670">
      <w:pPr>
        <w:spacing w:line="240" w:lineRule="auto"/>
        <w:jc w:val="center"/>
        <w:rPr>
          <w:rFonts w:asciiTheme="majorBidi" w:hAnsiTheme="majorBidi" w:cstheme="majorBidi"/>
          <w:b/>
          <w:bCs/>
          <w:sz w:val="28"/>
          <w:szCs w:val="28"/>
        </w:rPr>
      </w:pPr>
      <w:r w:rsidRPr="00056670">
        <w:rPr>
          <w:rFonts w:asciiTheme="majorBidi" w:hAnsiTheme="majorBidi" w:cstheme="majorBidi"/>
          <w:b/>
          <w:bCs/>
          <w:sz w:val="28"/>
          <w:szCs w:val="28"/>
        </w:rPr>
        <w:t>Département de Mathématiques et informatique</w:t>
      </w:r>
    </w:p>
    <w:p w14:paraId="108BA092" w14:textId="77777777" w:rsidR="009B32AB" w:rsidRPr="00056670" w:rsidRDefault="007313E9" w:rsidP="00056670">
      <w:pPr>
        <w:spacing w:after="360" w:line="240" w:lineRule="auto"/>
        <w:jc w:val="center"/>
        <w:rPr>
          <w:rFonts w:asciiTheme="majorBidi" w:hAnsiTheme="majorBidi" w:cstheme="majorBidi"/>
          <w:b/>
          <w:bCs/>
          <w:sz w:val="28"/>
          <w:szCs w:val="28"/>
        </w:rPr>
      </w:pPr>
      <w:r w:rsidRPr="00056670">
        <w:rPr>
          <w:rFonts w:asciiTheme="majorBidi" w:hAnsiTheme="majorBidi" w:cstheme="majorBidi"/>
          <w:b/>
          <w:bCs/>
          <w:sz w:val="28"/>
          <w:szCs w:val="28"/>
        </w:rPr>
        <w:t>Filière : Informatique</w:t>
      </w:r>
    </w:p>
    <w:p w14:paraId="579BB5DD" w14:textId="77777777" w:rsidR="009B32AB" w:rsidRPr="00353EC9" w:rsidRDefault="009B32AB" w:rsidP="00056670">
      <w:pPr>
        <w:spacing w:before="480" w:line="240" w:lineRule="auto"/>
        <w:jc w:val="center"/>
        <w:rPr>
          <w:rFonts w:asciiTheme="majorBidi" w:hAnsiTheme="majorBidi" w:cstheme="majorBidi"/>
          <w:smallCaps/>
          <w:sz w:val="32"/>
          <w:szCs w:val="32"/>
        </w:rPr>
      </w:pPr>
      <w:r w:rsidRPr="00353EC9">
        <w:rPr>
          <w:rFonts w:asciiTheme="majorBidi" w:hAnsiTheme="majorBidi" w:cstheme="majorBidi"/>
          <w:smallCaps/>
          <w:sz w:val="32"/>
          <w:szCs w:val="32"/>
        </w:rPr>
        <w:t>Mémoire de Fin d’Etudes</w:t>
      </w:r>
    </w:p>
    <w:p w14:paraId="0B9CBB4D" w14:textId="77777777" w:rsidR="009B32AB" w:rsidRPr="00353EC9" w:rsidRDefault="009B32AB" w:rsidP="00056670">
      <w:pPr>
        <w:spacing w:line="240" w:lineRule="auto"/>
        <w:jc w:val="center"/>
        <w:rPr>
          <w:rFonts w:asciiTheme="majorBidi" w:hAnsiTheme="majorBidi" w:cstheme="majorBidi"/>
          <w:sz w:val="32"/>
          <w:szCs w:val="32"/>
        </w:rPr>
      </w:pPr>
      <w:r w:rsidRPr="00353EC9">
        <w:rPr>
          <w:rFonts w:asciiTheme="majorBidi" w:hAnsiTheme="majorBidi" w:cstheme="majorBidi"/>
          <w:sz w:val="32"/>
          <w:szCs w:val="32"/>
        </w:rPr>
        <w:t xml:space="preserve">Pour l’Obtention </w:t>
      </w:r>
      <w:r w:rsidR="00B823C3">
        <w:rPr>
          <w:rFonts w:asciiTheme="majorBidi" w:hAnsiTheme="majorBidi" w:cstheme="majorBidi"/>
          <w:sz w:val="32"/>
          <w:szCs w:val="32"/>
        </w:rPr>
        <w:t>du Diplôme de Master en Informatique</w:t>
      </w:r>
    </w:p>
    <w:p w14:paraId="16CA2E8D" w14:textId="21EC36A3" w:rsidR="009B32AB" w:rsidRDefault="009B32AB" w:rsidP="00136FF5">
      <w:pPr>
        <w:spacing w:line="240" w:lineRule="auto"/>
        <w:jc w:val="center"/>
        <w:rPr>
          <w:rFonts w:asciiTheme="majorBidi" w:hAnsiTheme="majorBidi" w:cstheme="majorBidi"/>
          <w:sz w:val="32"/>
          <w:szCs w:val="32"/>
        </w:rPr>
      </w:pPr>
      <w:r w:rsidRPr="00353EC9">
        <w:rPr>
          <w:rFonts w:asciiTheme="majorBidi" w:hAnsiTheme="majorBidi" w:cstheme="majorBidi"/>
          <w:sz w:val="32"/>
          <w:szCs w:val="32"/>
        </w:rPr>
        <w:t xml:space="preserve">Option : </w:t>
      </w:r>
      <w:r w:rsidR="00136FF5">
        <w:rPr>
          <w:rFonts w:asciiTheme="majorBidi" w:hAnsiTheme="majorBidi" w:cstheme="majorBidi"/>
          <w:sz w:val="32"/>
          <w:szCs w:val="32"/>
        </w:rPr>
        <w:t>I</w:t>
      </w:r>
      <w:r w:rsidR="00136FF5" w:rsidRPr="00136FF5">
        <w:rPr>
          <w:rFonts w:asciiTheme="majorBidi" w:hAnsiTheme="majorBidi" w:cstheme="majorBidi"/>
          <w:sz w:val="32"/>
          <w:szCs w:val="32"/>
        </w:rPr>
        <w:t>ntelligence artificielle</w:t>
      </w:r>
      <w:r w:rsidR="00136FF5">
        <w:rPr>
          <w:rFonts w:asciiTheme="majorBidi" w:hAnsiTheme="majorBidi" w:cstheme="majorBidi"/>
          <w:sz w:val="32"/>
          <w:szCs w:val="32"/>
        </w:rPr>
        <w:t xml:space="preserve"> IOT</w:t>
      </w:r>
    </w:p>
    <w:p w14:paraId="406B882C" w14:textId="4CCC6628" w:rsidR="00056670" w:rsidRDefault="00056670" w:rsidP="00056670">
      <w:pPr>
        <w:spacing w:line="276" w:lineRule="auto"/>
        <w:jc w:val="center"/>
        <w:rPr>
          <w:rStyle w:val="oypena"/>
          <w:color w:val="000000"/>
          <w:sz w:val="32"/>
          <w:szCs w:val="32"/>
        </w:rPr>
      </w:pPr>
      <w:r w:rsidRPr="004654D1">
        <w:rPr>
          <w:rStyle w:val="oypena"/>
          <w:color w:val="000000"/>
          <w:sz w:val="32"/>
          <w:szCs w:val="32"/>
        </w:rPr>
        <w:t xml:space="preserve">Rapport de Projet de fin d’étude pour </w:t>
      </w:r>
      <w:r w:rsidR="00865EC6">
        <w:rPr>
          <w:rStyle w:val="oypena"/>
          <w:color w:val="000000"/>
          <w:sz w:val="32"/>
          <w:szCs w:val="32"/>
        </w:rPr>
        <w:t>l’obtention</w:t>
      </w:r>
      <w:r w:rsidRPr="004654D1">
        <w:rPr>
          <w:rStyle w:val="oypena"/>
          <w:color w:val="000000"/>
          <w:sz w:val="32"/>
          <w:szCs w:val="32"/>
        </w:rPr>
        <w:t xml:space="preserve"> un diplôme MASTER &amp; STARTUP en vertu du décret ministériel 1275</w:t>
      </w:r>
    </w:p>
    <w:p w14:paraId="693E3773" w14:textId="77777777" w:rsidR="00056670" w:rsidRPr="007313E9" w:rsidRDefault="00056670" w:rsidP="00056670">
      <w:pPr>
        <w:spacing w:line="276" w:lineRule="auto"/>
        <w:jc w:val="center"/>
        <w:rPr>
          <w:sz w:val="32"/>
          <w:szCs w:val="32"/>
        </w:rPr>
      </w:pPr>
    </w:p>
    <w:p w14:paraId="1DFBB787" w14:textId="77777777" w:rsidR="009B32AB" w:rsidRPr="00353EC9" w:rsidRDefault="009B32AB" w:rsidP="00056670">
      <w:pPr>
        <w:spacing w:line="276" w:lineRule="auto"/>
        <w:jc w:val="center"/>
        <w:rPr>
          <w:rFonts w:asciiTheme="majorBidi" w:hAnsiTheme="majorBidi" w:cstheme="majorBidi"/>
          <w:smallCaps/>
          <w:sz w:val="40"/>
          <w:szCs w:val="40"/>
        </w:rPr>
      </w:pPr>
      <w:r w:rsidRPr="00353EC9">
        <w:rPr>
          <w:rFonts w:asciiTheme="majorBidi" w:hAnsiTheme="majorBidi" w:cstheme="majorBidi"/>
          <w:smallCaps/>
          <w:sz w:val="40"/>
          <w:szCs w:val="40"/>
        </w:rPr>
        <w:t>Thème :</w:t>
      </w:r>
    </w:p>
    <w:p w14:paraId="5CBC6BEA" w14:textId="52D36160" w:rsidR="009B32AB" w:rsidRPr="00136FF5" w:rsidRDefault="00136FF5" w:rsidP="00056670">
      <w:pPr>
        <w:spacing w:after="480" w:line="276" w:lineRule="auto"/>
        <w:jc w:val="center"/>
        <w:rPr>
          <w:rFonts w:asciiTheme="majorBidi" w:hAnsiTheme="majorBidi" w:cstheme="majorBidi"/>
          <w:b/>
          <w:sz w:val="36"/>
          <w:szCs w:val="36"/>
        </w:rPr>
      </w:pPr>
      <w:r w:rsidRPr="00136FF5">
        <w:rPr>
          <w:rFonts w:asciiTheme="majorBidi" w:hAnsiTheme="majorBidi" w:cstheme="majorBidi"/>
          <w:b/>
          <w:sz w:val="36"/>
          <w:szCs w:val="36"/>
        </w:rPr>
        <w:t>Conception et développement d'un système de suivi intelligent de la couverture vaccinale au sein des SEMEP</w:t>
      </w:r>
    </w:p>
    <w:p w14:paraId="4E44764F" w14:textId="77777777" w:rsidR="00343275" w:rsidRDefault="00343275" w:rsidP="00343275">
      <w:pPr>
        <w:spacing w:line="240" w:lineRule="auto"/>
        <w:rPr>
          <w:rFonts w:asciiTheme="majorBidi" w:hAnsiTheme="majorBidi" w:cstheme="majorBidi"/>
          <w:sz w:val="28"/>
          <w:szCs w:val="28"/>
        </w:rPr>
      </w:pPr>
      <w:r>
        <w:rPr>
          <w:rFonts w:asciiTheme="majorBidi" w:hAnsiTheme="majorBidi" w:cstheme="majorBidi"/>
          <w:sz w:val="28"/>
          <w:szCs w:val="28"/>
        </w:rPr>
        <w:t xml:space="preserve">Présenté par : </w:t>
      </w:r>
    </w:p>
    <w:p w14:paraId="155B6A0E" w14:textId="77777777" w:rsidR="00343275" w:rsidRDefault="00343275" w:rsidP="00343275">
      <w:pPr>
        <w:spacing w:line="240" w:lineRule="auto"/>
        <w:rPr>
          <w:rFonts w:asciiTheme="majorBidi" w:hAnsiTheme="majorBidi" w:cstheme="majorBidi"/>
          <w:sz w:val="28"/>
          <w:szCs w:val="28"/>
        </w:rPr>
      </w:pPr>
    </w:p>
    <w:p w14:paraId="07FCDDC0" w14:textId="45A140F2" w:rsidR="00343275" w:rsidRPr="00343275" w:rsidRDefault="00343275">
      <w:pPr>
        <w:pStyle w:val="Paragraphedeliste"/>
        <w:numPr>
          <w:ilvl w:val="0"/>
          <w:numId w:val="5"/>
        </w:numPr>
        <w:spacing w:line="240" w:lineRule="auto"/>
        <w:rPr>
          <w:rFonts w:asciiTheme="majorBidi" w:hAnsiTheme="majorBidi" w:cstheme="majorBidi"/>
          <w:sz w:val="28"/>
          <w:szCs w:val="28"/>
          <w:lang w:val="en-US"/>
        </w:rPr>
      </w:pPr>
      <w:r w:rsidRPr="00343275">
        <w:rPr>
          <w:rFonts w:asciiTheme="majorBidi" w:hAnsiTheme="majorBidi" w:cstheme="majorBidi"/>
          <w:sz w:val="28"/>
          <w:szCs w:val="28"/>
          <w:lang w:val="en-US"/>
        </w:rPr>
        <w:t xml:space="preserve">BOUKHOUDMI Mohamed </w:t>
      </w:r>
      <w:proofErr w:type="spellStart"/>
      <w:r w:rsidRPr="00343275">
        <w:rPr>
          <w:rFonts w:asciiTheme="majorBidi" w:hAnsiTheme="majorBidi" w:cstheme="majorBidi"/>
          <w:sz w:val="28"/>
          <w:szCs w:val="28"/>
          <w:lang w:val="en-US"/>
        </w:rPr>
        <w:t>Abdeerachid</w:t>
      </w:r>
      <w:proofErr w:type="spellEnd"/>
    </w:p>
    <w:p w14:paraId="24B3A5D8" w14:textId="58BF2FCA" w:rsidR="00343275" w:rsidRPr="00343275" w:rsidRDefault="00343275">
      <w:pPr>
        <w:pStyle w:val="Paragraphedeliste"/>
        <w:numPr>
          <w:ilvl w:val="0"/>
          <w:numId w:val="5"/>
        </w:numPr>
        <w:spacing w:line="240" w:lineRule="auto"/>
        <w:rPr>
          <w:rFonts w:asciiTheme="majorBidi" w:hAnsiTheme="majorBidi" w:cstheme="majorBidi"/>
          <w:sz w:val="28"/>
          <w:szCs w:val="28"/>
          <w:lang w:val="en-US"/>
        </w:rPr>
      </w:pPr>
      <w:r w:rsidRPr="00343275">
        <w:rPr>
          <w:rFonts w:asciiTheme="majorBidi" w:hAnsiTheme="majorBidi" w:cstheme="majorBidi"/>
          <w:sz w:val="28"/>
          <w:szCs w:val="28"/>
          <w:lang w:val="en-US"/>
        </w:rPr>
        <w:t>MEHADJI Mohamed El Habib</w:t>
      </w:r>
    </w:p>
    <w:p w14:paraId="40E7E73B" w14:textId="456B6451" w:rsidR="00343275" w:rsidRDefault="00343275">
      <w:pPr>
        <w:pStyle w:val="Paragraphedeliste"/>
        <w:numPr>
          <w:ilvl w:val="0"/>
          <w:numId w:val="5"/>
        </w:numPr>
        <w:spacing w:line="240" w:lineRule="auto"/>
        <w:rPr>
          <w:rFonts w:asciiTheme="majorBidi" w:hAnsiTheme="majorBidi" w:cstheme="majorBidi"/>
          <w:sz w:val="28"/>
          <w:szCs w:val="28"/>
        </w:rPr>
      </w:pPr>
      <w:r w:rsidRPr="00343275">
        <w:rPr>
          <w:rFonts w:asciiTheme="majorBidi" w:hAnsiTheme="majorBidi" w:cstheme="majorBidi"/>
          <w:sz w:val="28"/>
          <w:szCs w:val="28"/>
        </w:rPr>
        <w:t>BENMAMAR Nour El Imane</w:t>
      </w:r>
    </w:p>
    <w:p w14:paraId="22E3AF02" w14:textId="77777777" w:rsidR="00343275" w:rsidRPr="00343275" w:rsidRDefault="00343275" w:rsidP="00343275">
      <w:pPr>
        <w:pStyle w:val="Paragraphedeliste"/>
        <w:spacing w:line="240" w:lineRule="auto"/>
        <w:rPr>
          <w:rFonts w:asciiTheme="majorBidi" w:hAnsiTheme="majorBidi" w:cstheme="majorBidi"/>
          <w:sz w:val="28"/>
          <w:szCs w:val="28"/>
        </w:rPr>
      </w:pPr>
    </w:p>
    <w:p w14:paraId="6896FEED" w14:textId="77777777" w:rsidR="006F3C89" w:rsidRDefault="00353EC9" w:rsidP="006F3C89">
      <w:pPr>
        <w:spacing w:line="240" w:lineRule="auto"/>
        <w:rPr>
          <w:rFonts w:asciiTheme="majorBidi" w:hAnsiTheme="majorBidi" w:cstheme="majorBidi"/>
          <w:sz w:val="28"/>
          <w:szCs w:val="28"/>
        </w:rPr>
      </w:pPr>
      <w:r w:rsidRPr="00353EC9">
        <w:rPr>
          <w:rFonts w:asciiTheme="majorBidi" w:hAnsiTheme="majorBidi" w:cstheme="majorBidi"/>
          <w:sz w:val="28"/>
          <w:szCs w:val="28"/>
        </w:rPr>
        <w:t xml:space="preserve">Soutenu le :  </w:t>
      </w:r>
    </w:p>
    <w:p w14:paraId="767439AF" w14:textId="1BDC2C2A" w:rsidR="00353EC9" w:rsidRDefault="00353EC9" w:rsidP="006F3C89">
      <w:pPr>
        <w:spacing w:line="240" w:lineRule="auto"/>
        <w:rPr>
          <w:rFonts w:asciiTheme="majorBidi" w:hAnsiTheme="majorBidi" w:cstheme="majorBidi"/>
          <w:sz w:val="26"/>
          <w:szCs w:val="26"/>
        </w:rPr>
      </w:pPr>
      <w:r w:rsidRPr="00353EC9">
        <w:rPr>
          <w:rFonts w:asciiTheme="majorBidi" w:hAnsiTheme="majorBidi" w:cstheme="majorBidi"/>
          <w:sz w:val="26"/>
          <w:szCs w:val="26"/>
        </w:rPr>
        <w:t xml:space="preserve">Devant le jury composé de : </w:t>
      </w:r>
    </w:p>
    <w:p w14:paraId="478264F3" w14:textId="77777777" w:rsidR="006F3C89" w:rsidRPr="006F3C89" w:rsidRDefault="006F3C89" w:rsidP="006F3C89">
      <w:pPr>
        <w:spacing w:line="240" w:lineRule="auto"/>
        <w:rPr>
          <w:rFonts w:asciiTheme="majorBidi" w:hAnsiTheme="majorBidi" w:cstheme="majorBidi"/>
          <w:sz w:val="28"/>
          <w:szCs w:val="28"/>
        </w:rPr>
      </w:pPr>
    </w:p>
    <w:p w14:paraId="63D5E316" w14:textId="77777777" w:rsidR="00353EC9" w:rsidRPr="00353EC9" w:rsidRDefault="00353EC9" w:rsidP="00353EC9">
      <w:pPr>
        <w:rPr>
          <w:rFonts w:asciiTheme="majorBidi" w:hAnsiTheme="majorBidi" w:cstheme="majorBidi"/>
          <w:sz w:val="26"/>
          <w:szCs w:val="26"/>
        </w:rPr>
      </w:pPr>
      <w:r w:rsidRPr="00353EC9">
        <w:rPr>
          <w:rFonts w:asciiTheme="majorBidi" w:hAnsiTheme="majorBidi" w:cstheme="majorBidi"/>
          <w:sz w:val="26"/>
          <w:szCs w:val="26"/>
        </w:rPr>
        <w:t xml:space="preserve">Nom et Prénom          </w:t>
      </w:r>
      <w:r w:rsidRPr="00353EC9">
        <w:rPr>
          <w:rFonts w:asciiTheme="majorBidi" w:hAnsiTheme="majorBidi" w:cstheme="majorBidi"/>
          <w:sz w:val="26"/>
          <w:szCs w:val="26"/>
        </w:rPr>
        <w:tab/>
        <w:t>Grade       Université de Mostaganem      Président</w:t>
      </w:r>
    </w:p>
    <w:p w14:paraId="1F75AE38" w14:textId="77777777" w:rsidR="00353EC9" w:rsidRPr="00353EC9" w:rsidRDefault="00353EC9" w:rsidP="00353EC9">
      <w:pPr>
        <w:rPr>
          <w:rFonts w:asciiTheme="majorBidi" w:hAnsiTheme="majorBidi" w:cstheme="majorBidi"/>
          <w:sz w:val="26"/>
          <w:szCs w:val="26"/>
        </w:rPr>
      </w:pPr>
      <w:r w:rsidRPr="00353EC9">
        <w:rPr>
          <w:rFonts w:asciiTheme="majorBidi" w:hAnsiTheme="majorBidi" w:cstheme="majorBidi"/>
          <w:sz w:val="26"/>
          <w:szCs w:val="26"/>
        </w:rPr>
        <w:t xml:space="preserve">Nom et Prénom          </w:t>
      </w:r>
      <w:r w:rsidRPr="00353EC9">
        <w:rPr>
          <w:rFonts w:asciiTheme="majorBidi" w:hAnsiTheme="majorBidi" w:cstheme="majorBidi"/>
          <w:sz w:val="26"/>
          <w:szCs w:val="26"/>
        </w:rPr>
        <w:tab/>
        <w:t>Grade      Université de Mostaganem      Examinateur</w:t>
      </w:r>
    </w:p>
    <w:p w14:paraId="6FFDA76C" w14:textId="6E0DFA4A" w:rsidR="00343275" w:rsidRDefault="0095452E" w:rsidP="0095452E">
      <w:pPr>
        <w:rPr>
          <w:rFonts w:asciiTheme="majorBidi" w:hAnsiTheme="majorBidi" w:cstheme="majorBidi"/>
          <w:sz w:val="26"/>
          <w:szCs w:val="26"/>
        </w:rPr>
      </w:pPr>
      <w:r>
        <w:rPr>
          <w:rFonts w:asciiTheme="majorBidi" w:hAnsiTheme="majorBidi" w:cstheme="majorBidi"/>
          <w:sz w:val="26"/>
          <w:szCs w:val="26"/>
        </w:rPr>
        <w:t>S. BENKERDAGH</w:t>
      </w:r>
      <w:r w:rsidR="00353EC9" w:rsidRPr="00353EC9">
        <w:rPr>
          <w:rFonts w:asciiTheme="majorBidi" w:hAnsiTheme="majorBidi" w:cstheme="majorBidi"/>
          <w:sz w:val="26"/>
          <w:szCs w:val="26"/>
        </w:rPr>
        <w:t xml:space="preserve">          </w:t>
      </w:r>
      <w:r w:rsidR="00353EC9" w:rsidRPr="00353EC9">
        <w:rPr>
          <w:rFonts w:asciiTheme="majorBidi" w:hAnsiTheme="majorBidi" w:cstheme="majorBidi"/>
          <w:sz w:val="26"/>
          <w:szCs w:val="26"/>
        </w:rPr>
        <w:tab/>
      </w:r>
      <w:r>
        <w:rPr>
          <w:rFonts w:asciiTheme="majorBidi" w:hAnsiTheme="majorBidi" w:cstheme="majorBidi"/>
          <w:sz w:val="26"/>
          <w:szCs w:val="26"/>
        </w:rPr>
        <w:t>MCB</w:t>
      </w:r>
      <w:r w:rsidR="00353EC9" w:rsidRPr="00353EC9">
        <w:rPr>
          <w:rFonts w:asciiTheme="majorBidi" w:hAnsiTheme="majorBidi" w:cstheme="majorBidi"/>
          <w:sz w:val="26"/>
          <w:szCs w:val="26"/>
        </w:rPr>
        <w:t xml:space="preserve">      Université de Mostaganem       Encadr</w:t>
      </w:r>
      <w:r w:rsidR="00EF2545">
        <w:rPr>
          <w:rFonts w:asciiTheme="majorBidi" w:hAnsiTheme="majorBidi" w:cstheme="majorBidi"/>
          <w:sz w:val="26"/>
          <w:szCs w:val="26"/>
        </w:rPr>
        <w:t>ante</w:t>
      </w:r>
    </w:p>
    <w:p w14:paraId="5EB7794F" w14:textId="26E92DF5" w:rsidR="0095452E" w:rsidRPr="00353EC9" w:rsidRDefault="0095452E" w:rsidP="006F3C89">
      <w:pPr>
        <w:rPr>
          <w:rFonts w:asciiTheme="majorBidi" w:hAnsiTheme="majorBidi" w:cstheme="majorBidi"/>
          <w:sz w:val="32"/>
          <w:szCs w:val="32"/>
        </w:rPr>
      </w:pPr>
      <w:r>
        <w:rPr>
          <w:rFonts w:asciiTheme="majorBidi" w:hAnsiTheme="majorBidi" w:cstheme="majorBidi"/>
          <w:sz w:val="26"/>
          <w:szCs w:val="26"/>
        </w:rPr>
        <w:t>B. ATMANI</w:t>
      </w:r>
      <w:r w:rsidRPr="00353EC9">
        <w:rPr>
          <w:rFonts w:asciiTheme="majorBidi" w:hAnsiTheme="majorBidi" w:cstheme="majorBidi"/>
          <w:sz w:val="26"/>
          <w:szCs w:val="26"/>
        </w:rPr>
        <w:t xml:space="preserve">          </w:t>
      </w:r>
      <w:r w:rsidRPr="00353EC9">
        <w:rPr>
          <w:rFonts w:asciiTheme="majorBidi" w:hAnsiTheme="majorBidi" w:cstheme="majorBidi"/>
          <w:sz w:val="26"/>
          <w:szCs w:val="26"/>
        </w:rPr>
        <w:tab/>
      </w:r>
      <w:r>
        <w:rPr>
          <w:rFonts w:asciiTheme="majorBidi" w:hAnsiTheme="majorBidi" w:cstheme="majorBidi"/>
          <w:sz w:val="26"/>
          <w:szCs w:val="26"/>
        </w:rPr>
        <w:t>Professeur</w:t>
      </w:r>
      <w:r w:rsidRPr="00353EC9">
        <w:rPr>
          <w:rFonts w:asciiTheme="majorBidi" w:hAnsiTheme="majorBidi" w:cstheme="majorBidi"/>
          <w:sz w:val="26"/>
          <w:szCs w:val="26"/>
        </w:rPr>
        <w:t xml:space="preserve">      Université de Mostaganem       Encadr</w:t>
      </w:r>
      <w:r>
        <w:rPr>
          <w:rFonts w:asciiTheme="majorBidi" w:hAnsiTheme="majorBidi" w:cstheme="majorBidi"/>
          <w:sz w:val="26"/>
          <w:szCs w:val="26"/>
        </w:rPr>
        <w:t>ant</w:t>
      </w:r>
    </w:p>
    <w:p w14:paraId="12B762CE" w14:textId="0F1227F4" w:rsidR="009B32AB" w:rsidRPr="00353EC9" w:rsidRDefault="00B97170" w:rsidP="00353EC9">
      <w:pPr>
        <w:spacing w:before="240"/>
        <w:jc w:val="center"/>
        <w:rPr>
          <w:rFonts w:asciiTheme="majorBidi" w:hAnsiTheme="majorBidi" w:cstheme="majorBidi"/>
          <w:sz w:val="28"/>
          <w:szCs w:val="28"/>
        </w:rPr>
      </w:pPr>
      <w:r>
        <w:rPr>
          <w:rFonts w:asciiTheme="majorBidi" w:hAnsiTheme="majorBidi" w:cstheme="majorBidi"/>
          <w:sz w:val="28"/>
          <w:szCs w:val="28"/>
        </w:rPr>
        <w:t xml:space="preserve">Année Universitaire </w:t>
      </w:r>
      <w:r w:rsidR="00343275">
        <w:rPr>
          <w:rFonts w:asciiTheme="majorBidi" w:hAnsiTheme="majorBidi" w:cstheme="majorBidi"/>
          <w:sz w:val="28"/>
          <w:szCs w:val="28"/>
        </w:rPr>
        <w:t>2024-2025</w:t>
      </w:r>
    </w:p>
    <w:p w14:paraId="205644BE" w14:textId="77777777" w:rsidR="009B32AB" w:rsidRDefault="009B32AB" w:rsidP="001C5459">
      <w:pPr>
        <w:pStyle w:val="Cnam"/>
      </w:pPr>
    </w:p>
    <w:p w14:paraId="2897E093" w14:textId="77777777" w:rsidR="00230A79" w:rsidRDefault="00230A79" w:rsidP="00230A79">
      <w:pPr>
        <w:pStyle w:val="Textemmoire"/>
        <w:rPr>
          <w:b/>
          <w:sz w:val="28"/>
          <w:szCs w:val="28"/>
        </w:rPr>
      </w:pPr>
      <w:bookmarkStart w:id="1" w:name="_Toc319769818"/>
      <w:bookmarkStart w:id="2" w:name="_Toc184971454"/>
      <w:bookmarkStart w:id="3" w:name="_Toc259718491"/>
      <w:bookmarkStart w:id="4" w:name="_Toc262133817"/>
      <w:bookmarkStart w:id="5" w:name="_Toc317537891"/>
      <w:bookmarkStart w:id="6" w:name="_Toc317625486"/>
    </w:p>
    <w:p w14:paraId="658F400A" w14:textId="77777777" w:rsidR="00230A79" w:rsidRPr="00056670" w:rsidRDefault="00230A79" w:rsidP="00056670">
      <w:pPr>
        <w:pStyle w:val="Textemmoire"/>
        <w:jc w:val="center"/>
        <w:rPr>
          <w:b/>
          <w:sz w:val="48"/>
          <w:szCs w:val="48"/>
        </w:rPr>
      </w:pPr>
      <w:r w:rsidRPr="00056670">
        <w:rPr>
          <w:b/>
          <w:sz w:val="48"/>
          <w:szCs w:val="48"/>
        </w:rPr>
        <w:t>Résumé</w:t>
      </w:r>
    </w:p>
    <w:p w14:paraId="69DC0BB0" w14:textId="77777777" w:rsidR="00865EC6" w:rsidRPr="00865EC6" w:rsidRDefault="00865EC6" w:rsidP="00D91C00">
      <w:pPr>
        <w:pStyle w:val="Textemmoire"/>
        <w:ind w:firstLine="706"/>
        <w:rPr>
          <w:bCs/>
        </w:rPr>
      </w:pPr>
      <w:r w:rsidRPr="00865EC6">
        <w:rPr>
          <w:bCs/>
        </w:rPr>
        <w:t xml:space="preserve">Ce projet vise à concevoir et développer un système intelligent de gestion des rendez-vous et de suivi de la couverture vaccinale pour les SEMEP (Services d'Épidémiologie et de Médecine Préventive). </w:t>
      </w:r>
    </w:p>
    <w:p w14:paraId="39B94DC2" w14:textId="77777777" w:rsidR="00865EC6" w:rsidRPr="00865EC6" w:rsidRDefault="00865EC6" w:rsidP="00D91C00">
      <w:pPr>
        <w:pStyle w:val="Textemmoire"/>
        <w:ind w:firstLine="706"/>
        <w:rPr>
          <w:bCs/>
        </w:rPr>
      </w:pPr>
      <w:r w:rsidRPr="00865EC6">
        <w:rPr>
          <w:bCs/>
        </w:rPr>
        <w:t xml:space="preserve">Il propose une application desktop dédiée aux centres SEMEP, permettant de planifier les rendez-vous, suivre les vaccinations, envoyer des rappels automatisés et générer des rapports statistiques en temps réel. Un modèle de prédiction de la propagation de tuberculose sera également intégré pour identifier les zones suspectes. </w:t>
      </w:r>
    </w:p>
    <w:p w14:paraId="14E8D7C2" w14:textId="77777777" w:rsidR="00865EC6" w:rsidRPr="00865EC6" w:rsidRDefault="00865EC6" w:rsidP="00D91C00">
      <w:pPr>
        <w:pStyle w:val="Textemmoire"/>
        <w:ind w:firstLine="706"/>
        <w:rPr>
          <w:bCs/>
        </w:rPr>
      </w:pPr>
      <w:r w:rsidRPr="00865EC6">
        <w:rPr>
          <w:bCs/>
        </w:rPr>
        <w:t>Développée avec Flutter pour l'interface utilisateur et Django pour le backend, cette solution centralise les données, réduit les erreurs manuelles et améliore l'efficacité des campagnes de vaccination et la surveillance épidémiologique.</w:t>
      </w:r>
    </w:p>
    <w:p w14:paraId="43A9DD81" w14:textId="77777777" w:rsidR="00865EC6" w:rsidRPr="00865EC6" w:rsidRDefault="00865EC6" w:rsidP="00D91C00">
      <w:pPr>
        <w:pStyle w:val="Textemmoire"/>
        <w:ind w:firstLine="706"/>
        <w:rPr>
          <w:bCs/>
        </w:rPr>
      </w:pPr>
      <w:r w:rsidRPr="00865EC6">
        <w:rPr>
          <w:b/>
        </w:rPr>
        <w:t xml:space="preserve">Mots-clés : </w:t>
      </w:r>
      <w:r w:rsidRPr="00865EC6">
        <w:rPr>
          <w:bCs/>
        </w:rPr>
        <w:t>Couverture vaccinale, SEMEP, Gestion des rendez-vous, Surveillance épidémiologique, propagation épidémiologique, Système intelligent.</w:t>
      </w:r>
    </w:p>
    <w:p w14:paraId="5A3B0E69" w14:textId="77777777" w:rsidR="00230A79" w:rsidRPr="00865EC6" w:rsidRDefault="00230A79" w:rsidP="001F4DF5">
      <w:pPr>
        <w:pStyle w:val="Textemmoire"/>
        <w:ind w:firstLine="0"/>
        <w:rPr>
          <w:b/>
          <w:sz w:val="28"/>
          <w:szCs w:val="28"/>
        </w:rPr>
      </w:pPr>
    </w:p>
    <w:p w14:paraId="26A4B4E7" w14:textId="77777777" w:rsidR="00230A79" w:rsidRPr="001F4DF5" w:rsidRDefault="00230A79" w:rsidP="001F4DF5">
      <w:pPr>
        <w:pStyle w:val="Textemmoire"/>
        <w:jc w:val="center"/>
        <w:rPr>
          <w:b/>
          <w:sz w:val="48"/>
          <w:szCs w:val="48"/>
          <w:lang w:val="en-US"/>
        </w:rPr>
      </w:pPr>
      <w:r w:rsidRPr="001F4DF5">
        <w:rPr>
          <w:b/>
          <w:sz w:val="48"/>
          <w:szCs w:val="48"/>
          <w:lang w:val="en-US"/>
        </w:rPr>
        <w:t>Abstract</w:t>
      </w:r>
    </w:p>
    <w:p w14:paraId="44CAA44B" w14:textId="77777777" w:rsidR="00865EC6" w:rsidRDefault="00865EC6" w:rsidP="00D91C00">
      <w:pPr>
        <w:pStyle w:val="Textemmoire"/>
        <w:ind w:firstLine="706"/>
        <w:rPr>
          <w:bCs/>
          <w:lang w:val="en-US"/>
        </w:rPr>
      </w:pPr>
      <w:r w:rsidRPr="00865EC6">
        <w:rPr>
          <w:bCs/>
          <w:lang w:val="en-US"/>
        </w:rPr>
        <w:t xml:space="preserve">This project aims to design and develop an intelligent system for appointment management and vaccination coverage tracking for SEMEP (Services of Epidemiology and Preventive Medicine). </w:t>
      </w:r>
    </w:p>
    <w:p w14:paraId="02A542EF" w14:textId="77777777" w:rsidR="00865EC6" w:rsidRDefault="00865EC6" w:rsidP="00D91C00">
      <w:pPr>
        <w:pStyle w:val="Textemmoire"/>
        <w:ind w:firstLine="706"/>
        <w:rPr>
          <w:bCs/>
          <w:lang w:val="en-US"/>
        </w:rPr>
      </w:pPr>
      <w:r w:rsidRPr="00865EC6">
        <w:rPr>
          <w:bCs/>
          <w:lang w:val="en-US"/>
        </w:rPr>
        <w:t xml:space="preserve">It features a dedicated desktop application for SEMEP centers, enabling appointment scheduling, vaccination tracking, automated reminder notifications, and real-time statistical report generation. A predictive model for tuberculosis spread will also be integrated to identify high-risk areas. </w:t>
      </w:r>
    </w:p>
    <w:p w14:paraId="0FBD8288" w14:textId="19056F64" w:rsidR="00865EC6" w:rsidRPr="00865EC6" w:rsidRDefault="00865EC6" w:rsidP="00D91C00">
      <w:pPr>
        <w:pStyle w:val="Textemmoire"/>
        <w:ind w:firstLine="706"/>
        <w:rPr>
          <w:bCs/>
          <w:lang w:val="en-US"/>
        </w:rPr>
      </w:pPr>
      <w:r w:rsidRPr="00865EC6">
        <w:rPr>
          <w:bCs/>
          <w:lang w:val="en-US"/>
        </w:rPr>
        <w:t>Developed using Flutter for the user interface and Django for the backend, this solution centralizes data, minimizes manual errors, and enhances the efficiency of vaccination campaigns and epidemiological surveillance.</w:t>
      </w:r>
    </w:p>
    <w:p w14:paraId="3FD7DAB9" w14:textId="74456223" w:rsidR="00230A79" w:rsidRPr="00865EC6" w:rsidRDefault="00865EC6" w:rsidP="00D91C00">
      <w:pPr>
        <w:pStyle w:val="Textemmoire"/>
        <w:ind w:firstLine="706"/>
        <w:rPr>
          <w:b/>
          <w:lang w:val="en-US"/>
        </w:rPr>
      </w:pPr>
      <w:r w:rsidRPr="00865EC6">
        <w:rPr>
          <w:b/>
          <w:lang w:val="en-US"/>
        </w:rPr>
        <w:t xml:space="preserve">Keywords: </w:t>
      </w:r>
      <w:r w:rsidRPr="00865EC6">
        <w:rPr>
          <w:bCs/>
          <w:lang w:val="en-US"/>
        </w:rPr>
        <w:t>Vaccination coverage, SEMEP, Appointment management, Epidemiological surveillance, Disease spread prediction, Intelligent system.</w:t>
      </w:r>
    </w:p>
    <w:p w14:paraId="6F1ED2F0" w14:textId="77777777" w:rsidR="00D91C00" w:rsidRPr="00865EC6" w:rsidRDefault="00D91C00" w:rsidP="00056670">
      <w:pPr>
        <w:pStyle w:val="Textemmoire"/>
        <w:ind w:firstLine="0"/>
        <w:rPr>
          <w:b/>
          <w:bCs/>
          <w:sz w:val="28"/>
          <w:szCs w:val="28"/>
          <w:lang w:val="en-US"/>
        </w:rPr>
      </w:pPr>
    </w:p>
    <w:p w14:paraId="59316B32" w14:textId="77777777" w:rsidR="00C1440B" w:rsidRPr="00865EC6" w:rsidRDefault="00C1440B" w:rsidP="00056670">
      <w:pPr>
        <w:pStyle w:val="Textemmoire"/>
        <w:ind w:firstLine="0"/>
        <w:rPr>
          <w:lang w:val="en-US"/>
        </w:rPr>
      </w:pPr>
    </w:p>
    <w:p w14:paraId="0C90D713" w14:textId="456E1E6E" w:rsidR="001C5459" w:rsidRPr="00477F37" w:rsidRDefault="001C5459" w:rsidP="00C1440B">
      <w:pPr>
        <w:pStyle w:val="Titrespagesliminairesetbibliogr"/>
      </w:pPr>
      <w:r>
        <w:t>Dédicaces</w:t>
      </w:r>
      <w:bookmarkEnd w:id="1"/>
    </w:p>
    <w:p w14:paraId="372FB4BF" w14:textId="77777777" w:rsidR="001C4529" w:rsidRDefault="001C4529" w:rsidP="006072EB">
      <w:pPr>
        <w:pStyle w:val="Corpsdetexte"/>
        <w:ind w:right="878" w:firstLine="706"/>
      </w:pPr>
      <w:r>
        <w:t>Aujourd'hui,</w:t>
      </w:r>
      <w:r>
        <w:rPr>
          <w:spacing w:val="-4"/>
        </w:rPr>
        <w:t xml:space="preserve"> </w:t>
      </w:r>
      <w:r>
        <w:t>je</w:t>
      </w:r>
      <w:r>
        <w:rPr>
          <w:spacing w:val="-5"/>
        </w:rPr>
        <w:t xml:space="preserve"> </w:t>
      </w:r>
      <w:r>
        <w:t>souhaite</w:t>
      </w:r>
      <w:r>
        <w:rPr>
          <w:spacing w:val="-3"/>
        </w:rPr>
        <w:t xml:space="preserve"> </w:t>
      </w:r>
      <w:r>
        <w:t>exprimer</w:t>
      </w:r>
      <w:r>
        <w:rPr>
          <w:spacing w:val="-4"/>
        </w:rPr>
        <w:t xml:space="preserve"> </w:t>
      </w:r>
      <w:r>
        <w:t>ma</w:t>
      </w:r>
      <w:r>
        <w:rPr>
          <w:spacing w:val="-5"/>
        </w:rPr>
        <w:t xml:space="preserve"> </w:t>
      </w:r>
      <w:r>
        <w:t>profonde</w:t>
      </w:r>
      <w:r>
        <w:rPr>
          <w:spacing w:val="-5"/>
        </w:rPr>
        <w:t xml:space="preserve"> </w:t>
      </w:r>
      <w:r>
        <w:t>gratitude</w:t>
      </w:r>
      <w:r>
        <w:rPr>
          <w:spacing w:val="-4"/>
        </w:rPr>
        <w:t xml:space="preserve"> </w:t>
      </w:r>
      <w:r>
        <w:t>envers</w:t>
      </w:r>
      <w:r>
        <w:rPr>
          <w:spacing w:val="-3"/>
        </w:rPr>
        <w:t xml:space="preserve"> </w:t>
      </w:r>
      <w:r>
        <w:t>chaque</w:t>
      </w:r>
      <w:r>
        <w:rPr>
          <w:spacing w:val="-5"/>
        </w:rPr>
        <w:t xml:space="preserve"> </w:t>
      </w:r>
      <w:r>
        <w:t>personne</w:t>
      </w:r>
      <w:r>
        <w:rPr>
          <w:spacing w:val="-5"/>
        </w:rPr>
        <w:t xml:space="preserve"> </w:t>
      </w:r>
      <w:r>
        <w:t>qui</w:t>
      </w:r>
      <w:r>
        <w:rPr>
          <w:spacing w:val="-4"/>
        </w:rPr>
        <w:t xml:space="preserve"> </w:t>
      </w:r>
      <w:r>
        <w:t>a</w:t>
      </w:r>
      <w:r>
        <w:rPr>
          <w:spacing w:val="-4"/>
        </w:rPr>
        <w:t xml:space="preserve"> </w:t>
      </w:r>
      <w:r>
        <w:t>contribué à</w:t>
      </w:r>
      <w:r>
        <w:rPr>
          <w:spacing w:val="-1"/>
        </w:rPr>
        <w:t xml:space="preserve"> </w:t>
      </w:r>
      <w:r>
        <w:t>la réalisation de</w:t>
      </w:r>
      <w:r>
        <w:rPr>
          <w:spacing w:val="-1"/>
        </w:rPr>
        <w:t xml:space="preserve"> </w:t>
      </w:r>
      <w:r>
        <w:t>ce</w:t>
      </w:r>
      <w:r>
        <w:rPr>
          <w:spacing w:val="-1"/>
        </w:rPr>
        <w:t xml:space="preserve"> </w:t>
      </w:r>
      <w:r>
        <w:t>projet. C'est avec émotion que je</w:t>
      </w:r>
      <w:r>
        <w:rPr>
          <w:spacing w:val="-1"/>
        </w:rPr>
        <w:t xml:space="preserve"> </w:t>
      </w:r>
      <w:r>
        <w:t>dédie ce</w:t>
      </w:r>
      <w:r>
        <w:rPr>
          <w:spacing w:val="-1"/>
        </w:rPr>
        <w:t xml:space="preserve"> </w:t>
      </w:r>
      <w:r>
        <w:t>document à tous ceux qui ont été mes sources d'inspiration, mes guides et mes soutiens indéfectibles.</w:t>
      </w:r>
    </w:p>
    <w:p w14:paraId="3C35E65E" w14:textId="77777777" w:rsidR="001C4529" w:rsidRDefault="001C4529" w:rsidP="006072EB">
      <w:pPr>
        <w:pStyle w:val="Corpsdetexte"/>
        <w:spacing w:before="239"/>
        <w:ind w:right="992" w:firstLine="706"/>
      </w:pPr>
      <w:r>
        <w:t>Tout d'abord, je tiens à remercier mes chers parents, dont l'amour inconditionnel et le soutien constant ont été la force motrice derrière chacun de mes pas. Votre confiance en moi et vos encouragements m'ont donné l'élan nécessaire pour persévérer et poursuivre mes rêves. Votre présence</w:t>
      </w:r>
      <w:r>
        <w:rPr>
          <w:spacing w:val="-4"/>
        </w:rPr>
        <w:t xml:space="preserve"> </w:t>
      </w:r>
      <w:r>
        <w:t>bienveillante</w:t>
      </w:r>
      <w:r>
        <w:rPr>
          <w:spacing w:val="-2"/>
        </w:rPr>
        <w:t xml:space="preserve"> </w:t>
      </w:r>
      <w:r>
        <w:t>et</w:t>
      </w:r>
      <w:r>
        <w:rPr>
          <w:spacing w:val="-3"/>
        </w:rPr>
        <w:t xml:space="preserve"> </w:t>
      </w:r>
      <w:r>
        <w:t>vos</w:t>
      </w:r>
      <w:r>
        <w:rPr>
          <w:spacing w:val="-3"/>
        </w:rPr>
        <w:t xml:space="preserve"> </w:t>
      </w:r>
      <w:r>
        <w:t>précieux</w:t>
      </w:r>
      <w:r>
        <w:rPr>
          <w:spacing w:val="-2"/>
        </w:rPr>
        <w:t xml:space="preserve"> </w:t>
      </w:r>
      <w:r>
        <w:t>conseils</w:t>
      </w:r>
      <w:r>
        <w:rPr>
          <w:spacing w:val="-3"/>
        </w:rPr>
        <w:t xml:space="preserve"> </w:t>
      </w:r>
      <w:r>
        <w:t>ont</w:t>
      </w:r>
      <w:r>
        <w:rPr>
          <w:spacing w:val="-3"/>
        </w:rPr>
        <w:t xml:space="preserve"> </w:t>
      </w:r>
      <w:r>
        <w:t>été</w:t>
      </w:r>
      <w:r>
        <w:rPr>
          <w:spacing w:val="-3"/>
        </w:rPr>
        <w:t xml:space="preserve"> </w:t>
      </w:r>
      <w:r>
        <w:t>mes</w:t>
      </w:r>
      <w:r>
        <w:rPr>
          <w:spacing w:val="-3"/>
        </w:rPr>
        <w:t xml:space="preserve"> </w:t>
      </w:r>
      <w:r>
        <w:t>balises</w:t>
      </w:r>
      <w:r>
        <w:rPr>
          <w:spacing w:val="-3"/>
        </w:rPr>
        <w:t xml:space="preserve"> </w:t>
      </w:r>
      <w:r>
        <w:t>tout</w:t>
      </w:r>
      <w:r>
        <w:rPr>
          <w:spacing w:val="-3"/>
        </w:rPr>
        <w:t xml:space="preserve"> </w:t>
      </w:r>
      <w:r>
        <w:t>au</w:t>
      </w:r>
      <w:r>
        <w:rPr>
          <w:spacing w:val="-3"/>
        </w:rPr>
        <w:t xml:space="preserve"> </w:t>
      </w:r>
      <w:r>
        <w:t>long</w:t>
      </w:r>
      <w:r>
        <w:rPr>
          <w:spacing w:val="-3"/>
        </w:rPr>
        <w:t xml:space="preserve"> </w:t>
      </w:r>
      <w:r>
        <w:t>de</w:t>
      </w:r>
      <w:r>
        <w:rPr>
          <w:spacing w:val="-4"/>
        </w:rPr>
        <w:t xml:space="preserve"> </w:t>
      </w:r>
      <w:r>
        <w:t>ce</w:t>
      </w:r>
      <w:r>
        <w:rPr>
          <w:spacing w:val="-4"/>
        </w:rPr>
        <w:t xml:space="preserve"> </w:t>
      </w:r>
      <w:r>
        <w:t>parcours.</w:t>
      </w:r>
    </w:p>
    <w:p w14:paraId="7AD37BF6" w14:textId="77777777" w:rsidR="001C4529" w:rsidRDefault="001C4529" w:rsidP="006072EB">
      <w:pPr>
        <w:pStyle w:val="Corpsdetexte"/>
        <w:spacing w:before="240"/>
        <w:ind w:right="877" w:firstLine="706"/>
      </w:pPr>
      <w:r>
        <w:t>À</w:t>
      </w:r>
      <w:r>
        <w:rPr>
          <w:spacing w:val="-3"/>
        </w:rPr>
        <w:t xml:space="preserve"> </w:t>
      </w:r>
      <w:r>
        <w:t>mes</w:t>
      </w:r>
      <w:r>
        <w:rPr>
          <w:spacing w:val="-3"/>
        </w:rPr>
        <w:t xml:space="preserve"> </w:t>
      </w:r>
      <w:r>
        <w:t>enseignants</w:t>
      </w:r>
      <w:r>
        <w:rPr>
          <w:spacing w:val="-3"/>
        </w:rPr>
        <w:t xml:space="preserve"> </w:t>
      </w:r>
      <w:r>
        <w:t>et</w:t>
      </w:r>
      <w:r>
        <w:rPr>
          <w:spacing w:val="-3"/>
        </w:rPr>
        <w:t xml:space="preserve"> </w:t>
      </w:r>
      <w:r>
        <w:t>mes</w:t>
      </w:r>
      <w:r>
        <w:rPr>
          <w:spacing w:val="-3"/>
        </w:rPr>
        <w:t xml:space="preserve"> </w:t>
      </w:r>
      <w:r>
        <w:t>mentors,</w:t>
      </w:r>
      <w:r>
        <w:rPr>
          <w:spacing w:val="-3"/>
        </w:rPr>
        <w:t xml:space="preserve"> </w:t>
      </w:r>
      <w:r>
        <w:t>je</w:t>
      </w:r>
      <w:r>
        <w:rPr>
          <w:spacing w:val="-4"/>
        </w:rPr>
        <w:t xml:space="preserve"> </w:t>
      </w:r>
      <w:r>
        <w:t>vous</w:t>
      </w:r>
      <w:r>
        <w:rPr>
          <w:spacing w:val="-3"/>
        </w:rPr>
        <w:t xml:space="preserve"> </w:t>
      </w:r>
      <w:r>
        <w:t>suis</w:t>
      </w:r>
      <w:r>
        <w:rPr>
          <w:spacing w:val="-3"/>
        </w:rPr>
        <w:t xml:space="preserve"> </w:t>
      </w:r>
      <w:r>
        <w:t>infiniment</w:t>
      </w:r>
      <w:r>
        <w:rPr>
          <w:spacing w:val="-3"/>
        </w:rPr>
        <w:t xml:space="preserve"> </w:t>
      </w:r>
      <w:r>
        <w:t>reconnaissant(e)</w:t>
      </w:r>
      <w:r>
        <w:rPr>
          <w:spacing w:val="-2"/>
        </w:rPr>
        <w:t xml:space="preserve"> </w:t>
      </w:r>
      <w:r>
        <w:t>pour</w:t>
      </w:r>
      <w:r>
        <w:rPr>
          <w:spacing w:val="-4"/>
        </w:rPr>
        <w:t xml:space="preserve"> </w:t>
      </w:r>
      <w:r>
        <w:t>votre</w:t>
      </w:r>
      <w:r>
        <w:rPr>
          <w:spacing w:val="-5"/>
        </w:rPr>
        <w:t xml:space="preserve"> </w:t>
      </w:r>
      <w:r>
        <w:t>expertise, votre patience et votre dévouement. Votre passion pour l'enseignement et votre engagement à transmettre votre savoir m'ont permis d'acquérir des connaissances précieuses et de développer mes compétences. Vos encouragements et vos critiques constructives m'ont poussé(e) à donner le meilleur de moi-même.</w:t>
      </w:r>
    </w:p>
    <w:p w14:paraId="1E478814" w14:textId="77777777" w:rsidR="001C4529" w:rsidRDefault="001C4529" w:rsidP="006072EB">
      <w:pPr>
        <w:pStyle w:val="Corpsdetexte"/>
        <w:spacing w:before="242"/>
        <w:ind w:right="910" w:firstLine="706"/>
      </w:pPr>
      <w:r>
        <w:t>Je</w:t>
      </w:r>
      <w:r>
        <w:rPr>
          <w:spacing w:val="-4"/>
        </w:rPr>
        <w:t xml:space="preserve"> </w:t>
      </w:r>
      <w:r>
        <w:t>tiens</w:t>
      </w:r>
      <w:r>
        <w:rPr>
          <w:spacing w:val="-3"/>
        </w:rPr>
        <w:t xml:space="preserve"> </w:t>
      </w:r>
      <w:r>
        <w:t>également</w:t>
      </w:r>
      <w:r>
        <w:rPr>
          <w:spacing w:val="-1"/>
        </w:rPr>
        <w:t xml:space="preserve"> </w:t>
      </w:r>
      <w:r>
        <w:t>à</w:t>
      </w:r>
      <w:r>
        <w:rPr>
          <w:spacing w:val="-4"/>
        </w:rPr>
        <w:t xml:space="preserve"> </w:t>
      </w:r>
      <w:r>
        <w:t>exprimer</w:t>
      </w:r>
      <w:r>
        <w:rPr>
          <w:spacing w:val="-3"/>
        </w:rPr>
        <w:t xml:space="preserve"> </w:t>
      </w:r>
      <w:r>
        <w:t>ma</w:t>
      </w:r>
      <w:r>
        <w:rPr>
          <w:spacing w:val="-5"/>
        </w:rPr>
        <w:t xml:space="preserve"> </w:t>
      </w:r>
      <w:r>
        <w:t>gratitude</w:t>
      </w:r>
      <w:r>
        <w:rPr>
          <w:spacing w:val="-3"/>
        </w:rPr>
        <w:t xml:space="preserve"> </w:t>
      </w:r>
      <w:r>
        <w:t>envers</w:t>
      </w:r>
      <w:r>
        <w:rPr>
          <w:spacing w:val="-2"/>
        </w:rPr>
        <w:t xml:space="preserve"> </w:t>
      </w:r>
      <w:r>
        <w:t>mes</w:t>
      </w:r>
      <w:r>
        <w:rPr>
          <w:spacing w:val="-3"/>
        </w:rPr>
        <w:t xml:space="preserve"> </w:t>
      </w:r>
      <w:r>
        <w:t>camarades</w:t>
      </w:r>
      <w:r>
        <w:rPr>
          <w:spacing w:val="-3"/>
        </w:rPr>
        <w:t xml:space="preserve"> </w:t>
      </w:r>
      <w:r>
        <w:t>de</w:t>
      </w:r>
      <w:r>
        <w:rPr>
          <w:spacing w:val="-2"/>
        </w:rPr>
        <w:t xml:space="preserve"> </w:t>
      </w:r>
      <w:r>
        <w:t>classe</w:t>
      </w:r>
      <w:r>
        <w:rPr>
          <w:spacing w:val="-2"/>
        </w:rPr>
        <w:t xml:space="preserve"> </w:t>
      </w:r>
      <w:r>
        <w:t>et</w:t>
      </w:r>
      <w:r>
        <w:rPr>
          <w:spacing w:val="-3"/>
        </w:rPr>
        <w:t xml:space="preserve"> </w:t>
      </w:r>
      <w:r>
        <w:t>mes</w:t>
      </w:r>
      <w:r>
        <w:rPr>
          <w:spacing w:val="-3"/>
        </w:rPr>
        <w:t xml:space="preserve"> </w:t>
      </w:r>
      <w:r>
        <w:t>amis,</w:t>
      </w:r>
      <w:r>
        <w:rPr>
          <w:spacing w:val="-3"/>
        </w:rPr>
        <w:t xml:space="preserve"> </w:t>
      </w:r>
      <w:r>
        <w:t>qui</w:t>
      </w:r>
      <w:r>
        <w:rPr>
          <w:spacing w:val="-3"/>
        </w:rPr>
        <w:t xml:space="preserve"> </w:t>
      </w:r>
      <w:r>
        <w:t>ont partagé avec moi cette aventure académique. Vos échanges, votre soutien mutuel et votre camaraderie ont rendu ce parcours d'études inoubliable. Ensemble, nous avons relevé les défis, échangé des idées et créé des souvenirs précieux.</w:t>
      </w:r>
    </w:p>
    <w:p w14:paraId="393C168C" w14:textId="77777777" w:rsidR="001C4529" w:rsidRDefault="001C4529" w:rsidP="006072EB">
      <w:pPr>
        <w:pStyle w:val="Corpsdetexte"/>
        <w:spacing w:before="240"/>
        <w:ind w:right="877" w:firstLine="706"/>
      </w:pPr>
      <w:r>
        <w:t>Enfin,</w:t>
      </w:r>
      <w:r>
        <w:rPr>
          <w:spacing w:val="-1"/>
        </w:rPr>
        <w:t xml:space="preserve"> </w:t>
      </w:r>
      <w:r>
        <w:t>je</w:t>
      </w:r>
      <w:r>
        <w:rPr>
          <w:spacing w:val="-2"/>
        </w:rPr>
        <w:t xml:space="preserve"> </w:t>
      </w:r>
      <w:r>
        <w:t>n'oublie</w:t>
      </w:r>
      <w:r>
        <w:rPr>
          <w:spacing w:val="-2"/>
        </w:rPr>
        <w:t xml:space="preserve"> </w:t>
      </w:r>
      <w:r>
        <w:t>pas</w:t>
      </w:r>
      <w:r>
        <w:rPr>
          <w:spacing w:val="-1"/>
        </w:rPr>
        <w:t xml:space="preserve"> </w:t>
      </w:r>
      <w:r>
        <w:t>de</w:t>
      </w:r>
      <w:r>
        <w:rPr>
          <w:spacing w:val="-2"/>
        </w:rPr>
        <w:t xml:space="preserve"> </w:t>
      </w:r>
      <w:r>
        <w:t>remercier</w:t>
      </w:r>
      <w:r>
        <w:rPr>
          <w:spacing w:val="-1"/>
        </w:rPr>
        <w:t xml:space="preserve"> </w:t>
      </w:r>
      <w:r>
        <w:t>toutes</w:t>
      </w:r>
      <w:r>
        <w:rPr>
          <w:spacing w:val="-1"/>
        </w:rPr>
        <w:t xml:space="preserve"> </w:t>
      </w:r>
      <w:r>
        <w:t>les</w:t>
      </w:r>
      <w:r>
        <w:rPr>
          <w:spacing w:val="-1"/>
        </w:rPr>
        <w:t xml:space="preserve"> </w:t>
      </w:r>
      <w:r>
        <w:t>personnes</w:t>
      </w:r>
      <w:r>
        <w:rPr>
          <w:spacing w:val="-1"/>
        </w:rPr>
        <w:t xml:space="preserve"> </w:t>
      </w:r>
      <w:r>
        <w:t>qui,</w:t>
      </w:r>
      <w:r>
        <w:rPr>
          <w:spacing w:val="-1"/>
        </w:rPr>
        <w:t xml:space="preserve"> </w:t>
      </w:r>
      <w:r>
        <w:t>de</w:t>
      </w:r>
      <w:r>
        <w:rPr>
          <w:spacing w:val="-2"/>
        </w:rPr>
        <w:t xml:space="preserve"> </w:t>
      </w:r>
      <w:r>
        <w:t>près</w:t>
      </w:r>
      <w:r>
        <w:rPr>
          <w:spacing w:val="-1"/>
        </w:rPr>
        <w:t xml:space="preserve"> </w:t>
      </w:r>
      <w:r>
        <w:t>ou</w:t>
      </w:r>
      <w:r>
        <w:rPr>
          <w:spacing w:val="-1"/>
        </w:rPr>
        <w:t xml:space="preserve"> </w:t>
      </w:r>
      <w:r>
        <w:t>de</w:t>
      </w:r>
      <w:r>
        <w:rPr>
          <w:spacing w:val="-2"/>
        </w:rPr>
        <w:t xml:space="preserve"> </w:t>
      </w:r>
      <w:r>
        <w:t>loin,</w:t>
      </w:r>
      <w:r>
        <w:rPr>
          <w:spacing w:val="-1"/>
        </w:rPr>
        <w:t xml:space="preserve"> </w:t>
      </w:r>
      <w:r>
        <w:t>ont</w:t>
      </w:r>
      <w:r>
        <w:rPr>
          <w:spacing w:val="-1"/>
        </w:rPr>
        <w:t xml:space="preserve"> </w:t>
      </w:r>
      <w:r>
        <w:t>contribué</w:t>
      </w:r>
      <w:r>
        <w:rPr>
          <w:spacing w:val="-1"/>
        </w:rPr>
        <w:t xml:space="preserve"> </w:t>
      </w:r>
      <w:r>
        <w:t>à</w:t>
      </w:r>
      <w:r>
        <w:rPr>
          <w:spacing w:val="-3"/>
        </w:rPr>
        <w:t xml:space="preserve"> </w:t>
      </w:r>
      <w:r>
        <w:t>la réalisation</w:t>
      </w:r>
      <w:r>
        <w:rPr>
          <w:spacing w:val="-3"/>
        </w:rPr>
        <w:t xml:space="preserve"> </w:t>
      </w:r>
      <w:r>
        <w:t>de</w:t>
      </w:r>
      <w:r>
        <w:rPr>
          <w:spacing w:val="-4"/>
        </w:rPr>
        <w:t xml:space="preserve"> </w:t>
      </w:r>
      <w:r>
        <w:t>ce</w:t>
      </w:r>
      <w:r>
        <w:rPr>
          <w:spacing w:val="-4"/>
        </w:rPr>
        <w:t xml:space="preserve"> </w:t>
      </w:r>
      <w:r>
        <w:t>projet.</w:t>
      </w:r>
      <w:r>
        <w:rPr>
          <w:spacing w:val="-1"/>
        </w:rPr>
        <w:t xml:space="preserve"> </w:t>
      </w:r>
      <w:r>
        <w:t>Vos</w:t>
      </w:r>
      <w:r>
        <w:rPr>
          <w:spacing w:val="-3"/>
        </w:rPr>
        <w:t xml:space="preserve"> </w:t>
      </w:r>
      <w:r>
        <w:t>conseils,</w:t>
      </w:r>
      <w:r>
        <w:rPr>
          <w:spacing w:val="-3"/>
        </w:rPr>
        <w:t xml:space="preserve"> </w:t>
      </w:r>
      <w:r>
        <w:t>votre</w:t>
      </w:r>
      <w:r>
        <w:rPr>
          <w:spacing w:val="-5"/>
        </w:rPr>
        <w:t xml:space="preserve"> </w:t>
      </w:r>
      <w:r>
        <w:t>expertise</w:t>
      </w:r>
      <w:r>
        <w:rPr>
          <w:spacing w:val="-4"/>
        </w:rPr>
        <w:t xml:space="preserve"> </w:t>
      </w:r>
      <w:r>
        <w:t>et</w:t>
      </w:r>
      <w:r>
        <w:rPr>
          <w:spacing w:val="-3"/>
        </w:rPr>
        <w:t xml:space="preserve"> </w:t>
      </w:r>
      <w:r>
        <w:t>votre</w:t>
      </w:r>
      <w:r>
        <w:rPr>
          <w:spacing w:val="-5"/>
        </w:rPr>
        <w:t xml:space="preserve"> </w:t>
      </w:r>
      <w:r>
        <w:t>soutien</w:t>
      </w:r>
      <w:r>
        <w:rPr>
          <w:spacing w:val="-3"/>
        </w:rPr>
        <w:t xml:space="preserve"> </w:t>
      </w:r>
      <w:r>
        <w:t>logistique</w:t>
      </w:r>
      <w:r>
        <w:rPr>
          <w:spacing w:val="-4"/>
        </w:rPr>
        <w:t xml:space="preserve"> </w:t>
      </w:r>
      <w:r>
        <w:t>ont</w:t>
      </w:r>
      <w:r>
        <w:rPr>
          <w:spacing w:val="-3"/>
        </w:rPr>
        <w:t xml:space="preserve"> </w:t>
      </w:r>
      <w:r>
        <w:t>été</w:t>
      </w:r>
      <w:r>
        <w:rPr>
          <w:spacing w:val="-4"/>
        </w:rPr>
        <w:t xml:space="preserve"> </w:t>
      </w:r>
      <w:r>
        <w:t>essentiels pour mener à bien ce travail.</w:t>
      </w:r>
    </w:p>
    <w:p w14:paraId="5139C3F0" w14:textId="77777777" w:rsidR="001C4529" w:rsidRDefault="001C4529" w:rsidP="006072EB">
      <w:pPr>
        <w:pStyle w:val="Corpsdetexte"/>
        <w:spacing w:before="240"/>
        <w:ind w:right="925" w:firstLine="706"/>
      </w:pPr>
      <w:r>
        <w:t>À</w:t>
      </w:r>
      <w:r>
        <w:rPr>
          <w:spacing w:val="-2"/>
        </w:rPr>
        <w:t xml:space="preserve"> </w:t>
      </w:r>
      <w:r>
        <w:t>tous,</w:t>
      </w:r>
      <w:r>
        <w:rPr>
          <w:spacing w:val="-2"/>
        </w:rPr>
        <w:t xml:space="preserve"> </w:t>
      </w:r>
      <w:r>
        <w:t>je</w:t>
      </w:r>
      <w:r>
        <w:rPr>
          <w:spacing w:val="-3"/>
        </w:rPr>
        <w:t xml:space="preserve"> </w:t>
      </w:r>
      <w:r>
        <w:t>vous</w:t>
      </w:r>
      <w:r>
        <w:rPr>
          <w:spacing w:val="-2"/>
        </w:rPr>
        <w:t xml:space="preserve"> </w:t>
      </w:r>
      <w:r>
        <w:t>dédie</w:t>
      </w:r>
      <w:r>
        <w:rPr>
          <w:spacing w:val="-2"/>
        </w:rPr>
        <w:t xml:space="preserve"> </w:t>
      </w:r>
      <w:r>
        <w:t>ce</w:t>
      </w:r>
      <w:r>
        <w:rPr>
          <w:spacing w:val="-1"/>
        </w:rPr>
        <w:t xml:space="preserve"> </w:t>
      </w:r>
      <w:r>
        <w:t>document</w:t>
      </w:r>
      <w:r>
        <w:rPr>
          <w:spacing w:val="-2"/>
        </w:rPr>
        <w:t xml:space="preserve"> </w:t>
      </w:r>
      <w:r>
        <w:t>avec</w:t>
      </w:r>
      <w:r>
        <w:rPr>
          <w:spacing w:val="-3"/>
        </w:rPr>
        <w:t xml:space="preserve"> </w:t>
      </w:r>
      <w:r>
        <w:t>une</w:t>
      </w:r>
      <w:r>
        <w:rPr>
          <w:spacing w:val="-3"/>
        </w:rPr>
        <w:t xml:space="preserve"> </w:t>
      </w:r>
      <w:r>
        <w:t>profonde</w:t>
      </w:r>
      <w:r>
        <w:rPr>
          <w:spacing w:val="-3"/>
        </w:rPr>
        <w:t xml:space="preserve"> </w:t>
      </w:r>
      <w:r>
        <w:t>reconnaissance.</w:t>
      </w:r>
      <w:r>
        <w:rPr>
          <w:spacing w:val="-2"/>
        </w:rPr>
        <w:t xml:space="preserve"> </w:t>
      </w:r>
      <w:r>
        <w:t>Vos</w:t>
      </w:r>
      <w:r>
        <w:rPr>
          <w:spacing w:val="-1"/>
        </w:rPr>
        <w:t xml:space="preserve"> </w:t>
      </w:r>
      <w:r>
        <w:t>contributions</w:t>
      </w:r>
      <w:r>
        <w:rPr>
          <w:spacing w:val="-2"/>
        </w:rPr>
        <w:t xml:space="preserve"> </w:t>
      </w:r>
      <w:r>
        <w:t>ont</w:t>
      </w:r>
      <w:r>
        <w:rPr>
          <w:spacing w:val="-2"/>
        </w:rPr>
        <w:t xml:space="preserve"> </w:t>
      </w:r>
      <w:r>
        <w:t>été vitales</w:t>
      </w:r>
      <w:r>
        <w:rPr>
          <w:spacing w:val="-3"/>
        </w:rPr>
        <w:t xml:space="preserve"> </w:t>
      </w:r>
      <w:r>
        <w:t>pour</w:t>
      </w:r>
      <w:r>
        <w:rPr>
          <w:spacing w:val="-4"/>
        </w:rPr>
        <w:t xml:space="preserve"> </w:t>
      </w:r>
      <w:r>
        <w:t>mon</w:t>
      </w:r>
      <w:r>
        <w:rPr>
          <w:spacing w:val="-3"/>
        </w:rPr>
        <w:t xml:space="preserve"> </w:t>
      </w:r>
      <w:r>
        <w:t>accomplissement</w:t>
      </w:r>
      <w:r>
        <w:rPr>
          <w:spacing w:val="-3"/>
        </w:rPr>
        <w:t xml:space="preserve"> </w:t>
      </w:r>
      <w:r>
        <w:t>et</w:t>
      </w:r>
      <w:r>
        <w:rPr>
          <w:spacing w:val="-3"/>
        </w:rPr>
        <w:t xml:space="preserve"> </w:t>
      </w:r>
      <w:r>
        <w:t>je</w:t>
      </w:r>
      <w:r>
        <w:rPr>
          <w:spacing w:val="-3"/>
        </w:rPr>
        <w:t xml:space="preserve"> </w:t>
      </w:r>
      <w:r>
        <w:t>suis</w:t>
      </w:r>
      <w:r>
        <w:rPr>
          <w:spacing w:val="-3"/>
        </w:rPr>
        <w:t xml:space="preserve"> </w:t>
      </w:r>
      <w:r>
        <w:t>honoré(e)</w:t>
      </w:r>
      <w:r>
        <w:rPr>
          <w:spacing w:val="-3"/>
        </w:rPr>
        <w:t xml:space="preserve"> </w:t>
      </w:r>
      <w:r>
        <w:t>d'avoir</w:t>
      </w:r>
      <w:r>
        <w:rPr>
          <w:spacing w:val="-3"/>
        </w:rPr>
        <w:t xml:space="preserve"> </w:t>
      </w:r>
      <w:r>
        <w:t>pu</w:t>
      </w:r>
      <w:r>
        <w:rPr>
          <w:spacing w:val="-3"/>
        </w:rPr>
        <w:t xml:space="preserve"> </w:t>
      </w:r>
      <w:r>
        <w:t>partager</w:t>
      </w:r>
      <w:r>
        <w:rPr>
          <w:spacing w:val="-2"/>
        </w:rPr>
        <w:t xml:space="preserve"> </w:t>
      </w:r>
      <w:r>
        <w:t>cette</w:t>
      </w:r>
      <w:r>
        <w:rPr>
          <w:spacing w:val="-4"/>
        </w:rPr>
        <w:t xml:space="preserve"> </w:t>
      </w:r>
      <w:r>
        <w:t>expérience</w:t>
      </w:r>
      <w:r>
        <w:rPr>
          <w:spacing w:val="-2"/>
        </w:rPr>
        <w:t xml:space="preserve"> </w:t>
      </w:r>
      <w:r>
        <w:t xml:space="preserve">avec </w:t>
      </w:r>
      <w:r>
        <w:rPr>
          <w:spacing w:val="-2"/>
        </w:rPr>
        <w:t>vous.</w:t>
      </w:r>
    </w:p>
    <w:p w14:paraId="72D2135B" w14:textId="77777777" w:rsidR="001C5459" w:rsidRDefault="001C5459" w:rsidP="00056670">
      <w:pPr>
        <w:pStyle w:val="Titrespagesliminairesetbibliogr"/>
        <w:sectPr w:rsidR="001C5459" w:rsidSect="002C2961">
          <w:footerReference w:type="first" r:id="rId11"/>
          <w:pgSz w:w="11906" w:h="16838" w:code="9"/>
          <w:pgMar w:top="671" w:right="1418" w:bottom="1418" w:left="1418" w:header="142" w:footer="794" w:gutter="284"/>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fmt="lowerRoman" w:start="1"/>
          <w:cols w:space="708"/>
          <w:titlePg/>
          <w:docGrid w:linePitch="360"/>
        </w:sectPr>
      </w:pPr>
    </w:p>
    <w:p w14:paraId="6C0C5806" w14:textId="0C1B5AAB" w:rsidR="001C5459" w:rsidRDefault="001C5459" w:rsidP="00C1440B">
      <w:pPr>
        <w:pStyle w:val="Titrespagesliminairesetbibliogr"/>
      </w:pPr>
      <w:bookmarkStart w:id="7" w:name="_Toc319769819"/>
      <w:r w:rsidRPr="004E52D5">
        <w:lastRenderedPageBreak/>
        <w:t>Remerciements</w:t>
      </w:r>
      <w:bookmarkEnd w:id="2"/>
      <w:bookmarkEnd w:id="3"/>
      <w:bookmarkEnd w:id="4"/>
      <w:bookmarkEnd w:id="5"/>
      <w:bookmarkEnd w:id="6"/>
      <w:bookmarkEnd w:id="7"/>
    </w:p>
    <w:p w14:paraId="430FFACC" w14:textId="77777777" w:rsidR="00C1440B" w:rsidRPr="00DB7D2B" w:rsidRDefault="00C1440B" w:rsidP="00C1440B">
      <w:pPr>
        <w:pStyle w:val="Corpsdetexte"/>
        <w:ind w:right="1203" w:firstLine="706"/>
      </w:pPr>
      <w:r w:rsidRPr="00DB7D2B">
        <w:t>Nous</w:t>
      </w:r>
      <w:r w:rsidRPr="00DB7D2B">
        <w:rPr>
          <w:spacing w:val="-3"/>
        </w:rPr>
        <w:t xml:space="preserve"> </w:t>
      </w:r>
      <w:r w:rsidRPr="00DB7D2B">
        <w:t>remercions</w:t>
      </w:r>
      <w:r w:rsidRPr="00DB7D2B">
        <w:rPr>
          <w:spacing w:val="-3"/>
        </w:rPr>
        <w:t xml:space="preserve"> </w:t>
      </w:r>
      <w:r w:rsidRPr="00DB7D2B">
        <w:t>Allah</w:t>
      </w:r>
      <w:r w:rsidRPr="00DB7D2B">
        <w:rPr>
          <w:spacing w:val="-3"/>
        </w:rPr>
        <w:t xml:space="preserve"> </w:t>
      </w:r>
      <w:r w:rsidRPr="00DB7D2B">
        <w:t>Tout-Puissant</w:t>
      </w:r>
      <w:r w:rsidRPr="00DB7D2B">
        <w:rPr>
          <w:spacing w:val="-3"/>
        </w:rPr>
        <w:t xml:space="preserve"> </w:t>
      </w:r>
      <w:r w:rsidRPr="00DB7D2B">
        <w:t>de</w:t>
      </w:r>
      <w:r w:rsidRPr="00DB7D2B">
        <w:rPr>
          <w:spacing w:val="-3"/>
        </w:rPr>
        <w:t xml:space="preserve"> </w:t>
      </w:r>
      <w:r w:rsidRPr="00DB7D2B">
        <w:t>nous</w:t>
      </w:r>
      <w:r w:rsidRPr="00DB7D2B">
        <w:rPr>
          <w:spacing w:val="-3"/>
        </w:rPr>
        <w:t xml:space="preserve"> </w:t>
      </w:r>
      <w:r w:rsidRPr="00DB7D2B">
        <w:t>avoir</w:t>
      </w:r>
      <w:r w:rsidRPr="00DB7D2B">
        <w:rPr>
          <w:spacing w:val="-3"/>
        </w:rPr>
        <w:t xml:space="preserve"> </w:t>
      </w:r>
      <w:r w:rsidRPr="00DB7D2B">
        <w:t>donné</w:t>
      </w:r>
      <w:r w:rsidRPr="00DB7D2B">
        <w:rPr>
          <w:spacing w:val="-5"/>
        </w:rPr>
        <w:t xml:space="preserve"> </w:t>
      </w:r>
      <w:r w:rsidRPr="00DB7D2B">
        <w:t>la</w:t>
      </w:r>
      <w:r w:rsidRPr="00DB7D2B">
        <w:rPr>
          <w:spacing w:val="-3"/>
        </w:rPr>
        <w:t xml:space="preserve"> </w:t>
      </w:r>
      <w:r w:rsidRPr="00DB7D2B">
        <w:t>force</w:t>
      </w:r>
      <w:r w:rsidRPr="00DB7D2B">
        <w:rPr>
          <w:spacing w:val="-4"/>
        </w:rPr>
        <w:t xml:space="preserve"> </w:t>
      </w:r>
      <w:r w:rsidRPr="00DB7D2B">
        <w:t>de</w:t>
      </w:r>
      <w:r w:rsidRPr="00DB7D2B">
        <w:rPr>
          <w:spacing w:val="-2"/>
        </w:rPr>
        <w:t xml:space="preserve"> </w:t>
      </w:r>
      <w:r w:rsidRPr="00DB7D2B">
        <w:t>continuer,</w:t>
      </w:r>
      <w:r w:rsidRPr="00DB7D2B">
        <w:rPr>
          <w:spacing w:val="-3"/>
        </w:rPr>
        <w:t xml:space="preserve"> </w:t>
      </w:r>
      <w:r w:rsidRPr="00DB7D2B">
        <w:t>ainsi</w:t>
      </w:r>
      <w:r w:rsidRPr="00DB7D2B">
        <w:rPr>
          <w:spacing w:val="-3"/>
        </w:rPr>
        <w:t xml:space="preserve"> </w:t>
      </w:r>
      <w:r w:rsidRPr="00DB7D2B">
        <w:t>que l'audace de surmonter toutes les difficultés.</w:t>
      </w:r>
    </w:p>
    <w:p w14:paraId="571544D8" w14:textId="77777777" w:rsidR="00C1440B" w:rsidRPr="00DB7D2B" w:rsidRDefault="00C1440B" w:rsidP="00C1440B">
      <w:pPr>
        <w:pStyle w:val="Corpsdetexte"/>
        <w:spacing w:before="241"/>
        <w:ind w:right="877" w:firstLine="706"/>
      </w:pPr>
      <w:r w:rsidRPr="00DB7D2B">
        <w:t>Nous</w:t>
      </w:r>
      <w:r w:rsidRPr="00DB7D2B">
        <w:rPr>
          <w:spacing w:val="-3"/>
        </w:rPr>
        <w:t xml:space="preserve"> </w:t>
      </w:r>
      <w:r w:rsidRPr="00DB7D2B">
        <w:t>tenons</w:t>
      </w:r>
      <w:r w:rsidRPr="00DB7D2B">
        <w:rPr>
          <w:spacing w:val="-3"/>
        </w:rPr>
        <w:t xml:space="preserve"> </w:t>
      </w:r>
      <w:r w:rsidRPr="00DB7D2B">
        <w:t>à</w:t>
      </w:r>
      <w:r w:rsidRPr="00DB7D2B">
        <w:rPr>
          <w:spacing w:val="-4"/>
        </w:rPr>
        <w:t xml:space="preserve"> </w:t>
      </w:r>
      <w:r w:rsidRPr="00DB7D2B">
        <w:t>exprimer</w:t>
      </w:r>
      <w:r w:rsidRPr="00DB7D2B">
        <w:rPr>
          <w:spacing w:val="-2"/>
        </w:rPr>
        <w:t xml:space="preserve"> </w:t>
      </w:r>
      <w:r w:rsidRPr="00DB7D2B">
        <w:t>nos</w:t>
      </w:r>
      <w:r w:rsidRPr="00DB7D2B">
        <w:rPr>
          <w:spacing w:val="-3"/>
        </w:rPr>
        <w:t xml:space="preserve"> </w:t>
      </w:r>
      <w:r w:rsidRPr="00DB7D2B">
        <w:t>sincères</w:t>
      </w:r>
      <w:r w:rsidRPr="00DB7D2B">
        <w:rPr>
          <w:spacing w:val="-3"/>
        </w:rPr>
        <w:t xml:space="preserve"> </w:t>
      </w:r>
      <w:r w:rsidRPr="00DB7D2B">
        <w:t>remerciements</w:t>
      </w:r>
      <w:r w:rsidRPr="00DB7D2B">
        <w:rPr>
          <w:spacing w:val="-3"/>
        </w:rPr>
        <w:t xml:space="preserve"> </w:t>
      </w:r>
      <w:r w:rsidRPr="00DB7D2B">
        <w:t>aux</w:t>
      </w:r>
      <w:r w:rsidRPr="00DB7D2B">
        <w:rPr>
          <w:spacing w:val="-3"/>
        </w:rPr>
        <w:t xml:space="preserve"> </w:t>
      </w:r>
      <w:r w:rsidRPr="00DB7D2B">
        <w:t>personnes</w:t>
      </w:r>
      <w:r w:rsidRPr="00DB7D2B">
        <w:rPr>
          <w:spacing w:val="-3"/>
        </w:rPr>
        <w:t xml:space="preserve"> </w:t>
      </w:r>
      <w:r w:rsidRPr="00DB7D2B">
        <w:t>qui</w:t>
      </w:r>
      <w:r w:rsidRPr="00DB7D2B">
        <w:rPr>
          <w:spacing w:val="-3"/>
        </w:rPr>
        <w:t xml:space="preserve"> </w:t>
      </w:r>
      <w:r w:rsidRPr="00DB7D2B">
        <w:t>nous</w:t>
      </w:r>
      <w:r w:rsidRPr="00DB7D2B">
        <w:rPr>
          <w:spacing w:val="-3"/>
        </w:rPr>
        <w:t xml:space="preserve"> </w:t>
      </w:r>
      <w:r w:rsidRPr="00DB7D2B">
        <w:t>ont</w:t>
      </w:r>
      <w:r w:rsidRPr="00DB7D2B">
        <w:rPr>
          <w:spacing w:val="-3"/>
        </w:rPr>
        <w:t xml:space="preserve"> </w:t>
      </w:r>
      <w:r w:rsidRPr="00DB7D2B">
        <w:t>aidés</w:t>
      </w:r>
      <w:r w:rsidRPr="00DB7D2B">
        <w:rPr>
          <w:spacing w:val="-3"/>
        </w:rPr>
        <w:t xml:space="preserve"> </w:t>
      </w:r>
      <w:r w:rsidRPr="00DB7D2B">
        <w:t>et</w:t>
      </w:r>
      <w:r w:rsidRPr="00DB7D2B">
        <w:rPr>
          <w:spacing w:val="-3"/>
        </w:rPr>
        <w:t xml:space="preserve"> </w:t>
      </w:r>
      <w:r w:rsidRPr="00DB7D2B">
        <w:t>qui</w:t>
      </w:r>
      <w:r w:rsidRPr="00DB7D2B">
        <w:rPr>
          <w:spacing w:val="-3"/>
        </w:rPr>
        <w:t xml:space="preserve"> </w:t>
      </w:r>
      <w:r w:rsidRPr="00DB7D2B">
        <w:t>ont contribué à la rédaction de cette lettre et à la réussite de cette belle année universitaire.</w:t>
      </w:r>
    </w:p>
    <w:p w14:paraId="65FEE483" w14:textId="762B9A6F" w:rsidR="00C1440B" w:rsidRDefault="00C1440B" w:rsidP="00C1440B">
      <w:pPr>
        <w:pStyle w:val="Corpsdetexte"/>
        <w:spacing w:before="240"/>
        <w:ind w:right="878" w:firstLine="706"/>
      </w:pPr>
      <w:r w:rsidRPr="00DB7D2B">
        <w:t>Nous</w:t>
      </w:r>
      <w:r w:rsidRPr="00DB7D2B">
        <w:rPr>
          <w:spacing w:val="-3"/>
        </w:rPr>
        <w:t xml:space="preserve"> </w:t>
      </w:r>
      <w:r w:rsidRPr="00DB7D2B">
        <w:t>tenons</w:t>
      </w:r>
      <w:r w:rsidRPr="00DB7D2B">
        <w:rPr>
          <w:spacing w:val="-3"/>
        </w:rPr>
        <w:t xml:space="preserve"> </w:t>
      </w:r>
      <w:r w:rsidRPr="00DB7D2B">
        <w:t>à</w:t>
      </w:r>
      <w:r w:rsidRPr="00DB7D2B">
        <w:rPr>
          <w:spacing w:val="-4"/>
        </w:rPr>
        <w:t xml:space="preserve"> </w:t>
      </w:r>
      <w:r w:rsidRPr="00DB7D2B">
        <w:t>adresser</w:t>
      </w:r>
      <w:r w:rsidRPr="00DB7D2B">
        <w:rPr>
          <w:spacing w:val="-5"/>
        </w:rPr>
        <w:t xml:space="preserve"> </w:t>
      </w:r>
      <w:r w:rsidRPr="00DB7D2B">
        <w:t>nos</w:t>
      </w:r>
      <w:r w:rsidRPr="00DB7D2B">
        <w:rPr>
          <w:spacing w:val="-3"/>
        </w:rPr>
        <w:t xml:space="preserve"> </w:t>
      </w:r>
      <w:r w:rsidRPr="00DB7D2B">
        <w:t>sincères</w:t>
      </w:r>
      <w:r w:rsidRPr="00DB7D2B">
        <w:rPr>
          <w:spacing w:val="-3"/>
        </w:rPr>
        <w:t xml:space="preserve"> </w:t>
      </w:r>
      <w:r w:rsidRPr="00DB7D2B">
        <w:t>remerciements</w:t>
      </w:r>
      <w:r w:rsidRPr="00DB7D2B">
        <w:rPr>
          <w:spacing w:val="-3"/>
        </w:rPr>
        <w:t xml:space="preserve"> </w:t>
      </w:r>
      <w:r w:rsidR="00066367">
        <w:t>à P</w:t>
      </w:r>
      <w:r w:rsidRPr="00DB7D2B">
        <w:t>r</w:t>
      </w:r>
      <w:r w:rsidR="00066367">
        <w:t>.</w:t>
      </w:r>
      <w:r w:rsidRPr="00DB7D2B">
        <w:rPr>
          <w:spacing w:val="-5"/>
        </w:rPr>
        <w:t xml:space="preserve"> </w:t>
      </w:r>
      <w:r w:rsidR="00066367">
        <w:rPr>
          <w:spacing w:val="-5"/>
        </w:rPr>
        <w:t xml:space="preserve">B. </w:t>
      </w:r>
      <w:r w:rsidR="00066367">
        <w:t>ATMANI</w:t>
      </w:r>
      <w:r w:rsidR="00066367">
        <w:rPr>
          <w:spacing w:val="-1"/>
        </w:rPr>
        <w:t xml:space="preserve">, </w:t>
      </w:r>
      <w:r w:rsidRPr="00DB7D2B">
        <w:t>Dr</w:t>
      </w:r>
      <w:r w:rsidRPr="00DB7D2B">
        <w:rPr>
          <w:spacing w:val="-5"/>
        </w:rPr>
        <w:t xml:space="preserve"> </w:t>
      </w:r>
      <w:r w:rsidR="00066367">
        <w:rPr>
          <w:spacing w:val="-5"/>
        </w:rPr>
        <w:t xml:space="preserve">M. </w:t>
      </w:r>
      <w:r w:rsidR="00066367">
        <w:t xml:space="preserve">MOKADDAM </w:t>
      </w:r>
      <w:r>
        <w:t xml:space="preserve">et Dr </w:t>
      </w:r>
      <w:r w:rsidR="00066367">
        <w:t xml:space="preserve">Z. </w:t>
      </w:r>
      <w:proofErr w:type="gramStart"/>
      <w:r w:rsidR="00066367">
        <w:t xml:space="preserve">BOUZAR </w:t>
      </w:r>
      <w:r>
        <w:t>,</w:t>
      </w:r>
      <w:proofErr w:type="gramEnd"/>
      <w:r>
        <w:t xml:space="preserve"> </w:t>
      </w:r>
      <w:r w:rsidRPr="0032362A">
        <w:t>d'être toujours là pour nous soutenir</w:t>
      </w:r>
      <w:r>
        <w:t>.</w:t>
      </w:r>
    </w:p>
    <w:p w14:paraId="7E9171D1" w14:textId="55E2506C" w:rsidR="00C1440B" w:rsidRPr="00DB7D2B" w:rsidRDefault="00C1440B" w:rsidP="00C1440B">
      <w:pPr>
        <w:pStyle w:val="Corpsdetexte"/>
        <w:spacing w:before="240"/>
        <w:ind w:right="878" w:firstLine="706"/>
      </w:pPr>
      <w:r>
        <w:t xml:space="preserve">Nous tenons un grand merci pour Mme </w:t>
      </w:r>
      <w:r w:rsidR="00066367">
        <w:t xml:space="preserve">S. BENKERDAGH </w:t>
      </w:r>
      <w:r>
        <w:t xml:space="preserve">et Mme </w:t>
      </w:r>
      <w:r w:rsidR="00066367">
        <w:t>A. BOUBTANA</w:t>
      </w:r>
      <w:r w:rsidR="00066367" w:rsidRPr="00DB7D2B">
        <w:t xml:space="preserve"> </w:t>
      </w:r>
      <w:r w:rsidRPr="00DB7D2B">
        <w:t>qui ont toujours fait preuve d'un grand intérêt et d'une grande disponibilité lors de la réalisation de cette thèse.</w:t>
      </w:r>
    </w:p>
    <w:p w14:paraId="2CC86546" w14:textId="77777777" w:rsidR="00C1440B" w:rsidRPr="00DB7D2B" w:rsidRDefault="00C1440B" w:rsidP="00C1440B">
      <w:pPr>
        <w:pStyle w:val="Corpsdetexte"/>
        <w:spacing w:before="241"/>
        <w:ind w:left="186" w:right="878" w:firstLine="520"/>
      </w:pPr>
      <w:r w:rsidRPr="00DB7D2B">
        <w:t>Les</w:t>
      </w:r>
      <w:r w:rsidRPr="00DB7D2B">
        <w:rPr>
          <w:spacing w:val="-1"/>
        </w:rPr>
        <w:t xml:space="preserve"> </w:t>
      </w:r>
      <w:r w:rsidRPr="00DB7D2B">
        <w:t>jurys pour</w:t>
      </w:r>
      <w:r w:rsidRPr="00DB7D2B">
        <w:rPr>
          <w:spacing w:val="-1"/>
        </w:rPr>
        <w:t xml:space="preserve"> </w:t>
      </w:r>
      <w:r w:rsidRPr="00DB7D2B">
        <w:t>leurs</w:t>
      </w:r>
      <w:r w:rsidRPr="00DB7D2B">
        <w:rPr>
          <w:spacing w:val="1"/>
        </w:rPr>
        <w:t xml:space="preserve"> </w:t>
      </w:r>
      <w:r w:rsidRPr="00DB7D2B">
        <w:t>efforts</w:t>
      </w:r>
      <w:r w:rsidRPr="00DB7D2B">
        <w:rPr>
          <w:spacing w:val="-1"/>
        </w:rPr>
        <w:t xml:space="preserve"> </w:t>
      </w:r>
      <w:r w:rsidRPr="00DB7D2B">
        <w:t>et le</w:t>
      </w:r>
      <w:r w:rsidRPr="00DB7D2B">
        <w:rPr>
          <w:spacing w:val="-1"/>
        </w:rPr>
        <w:t xml:space="preserve"> </w:t>
      </w:r>
      <w:r w:rsidRPr="00DB7D2B">
        <w:t>soin apporté</w:t>
      </w:r>
      <w:r w:rsidRPr="00DB7D2B">
        <w:rPr>
          <w:spacing w:val="-1"/>
        </w:rPr>
        <w:t xml:space="preserve"> </w:t>
      </w:r>
      <w:r w:rsidRPr="00DB7D2B">
        <w:t>à</w:t>
      </w:r>
      <w:r w:rsidRPr="00DB7D2B">
        <w:rPr>
          <w:spacing w:val="-2"/>
        </w:rPr>
        <w:t xml:space="preserve"> </w:t>
      </w:r>
      <w:r w:rsidRPr="00DB7D2B">
        <w:t>notre</w:t>
      </w:r>
      <w:r w:rsidRPr="00DB7D2B">
        <w:rPr>
          <w:spacing w:val="-2"/>
        </w:rPr>
        <w:t xml:space="preserve"> travail.</w:t>
      </w:r>
    </w:p>
    <w:p w14:paraId="1EE1FC22" w14:textId="77777777" w:rsidR="00C1440B" w:rsidRPr="00DB7D2B" w:rsidRDefault="00C1440B" w:rsidP="00C1440B">
      <w:pPr>
        <w:pStyle w:val="Corpsdetexte"/>
        <w:ind w:right="688" w:firstLine="706"/>
      </w:pPr>
      <w:r w:rsidRPr="00DB7D2B">
        <w:t>Pour</w:t>
      </w:r>
      <w:r w:rsidRPr="00DB7D2B">
        <w:rPr>
          <w:spacing w:val="-3"/>
        </w:rPr>
        <w:t xml:space="preserve"> </w:t>
      </w:r>
      <w:r w:rsidRPr="00DB7D2B">
        <w:t>les</w:t>
      </w:r>
      <w:r w:rsidRPr="00DB7D2B">
        <w:rPr>
          <w:spacing w:val="-1"/>
        </w:rPr>
        <w:t xml:space="preserve"> </w:t>
      </w:r>
      <w:r w:rsidRPr="00DB7D2B">
        <w:t>professeurs</w:t>
      </w:r>
      <w:r w:rsidRPr="00DB7D2B">
        <w:rPr>
          <w:spacing w:val="-1"/>
        </w:rPr>
        <w:t xml:space="preserve"> </w:t>
      </w:r>
      <w:r w:rsidRPr="00DB7D2B">
        <w:t>de</w:t>
      </w:r>
      <w:r w:rsidRPr="00DB7D2B">
        <w:rPr>
          <w:spacing w:val="-2"/>
        </w:rPr>
        <w:t xml:space="preserve"> </w:t>
      </w:r>
      <w:r w:rsidRPr="00DB7D2B">
        <w:t>notre</w:t>
      </w:r>
      <w:r w:rsidRPr="00DB7D2B">
        <w:rPr>
          <w:spacing w:val="-3"/>
        </w:rPr>
        <w:t xml:space="preserve"> </w:t>
      </w:r>
      <w:r w:rsidRPr="00DB7D2B">
        <w:t>université</w:t>
      </w:r>
      <w:r w:rsidRPr="00DB7D2B">
        <w:rPr>
          <w:spacing w:val="-2"/>
        </w:rPr>
        <w:t xml:space="preserve"> </w:t>
      </w:r>
      <w:r w:rsidRPr="00DB7D2B">
        <w:t>et de</w:t>
      </w:r>
      <w:r w:rsidRPr="00DB7D2B">
        <w:rPr>
          <w:spacing w:val="-1"/>
        </w:rPr>
        <w:t xml:space="preserve"> </w:t>
      </w:r>
      <w:r w:rsidRPr="00DB7D2B">
        <w:t>notre</w:t>
      </w:r>
      <w:r w:rsidRPr="00DB7D2B">
        <w:rPr>
          <w:spacing w:val="-1"/>
        </w:rPr>
        <w:t xml:space="preserve"> </w:t>
      </w:r>
      <w:r w:rsidRPr="00DB7D2B">
        <w:t>département</w:t>
      </w:r>
      <w:r w:rsidRPr="00DB7D2B">
        <w:rPr>
          <w:spacing w:val="3"/>
        </w:rPr>
        <w:t xml:space="preserve"> </w:t>
      </w:r>
      <w:r w:rsidRPr="00DB7D2B">
        <w:rPr>
          <w:spacing w:val="-2"/>
        </w:rPr>
        <w:t>informatique.</w:t>
      </w:r>
    </w:p>
    <w:p w14:paraId="5E9265B0" w14:textId="77777777" w:rsidR="00C1440B" w:rsidRPr="00DB7D2B" w:rsidRDefault="00C1440B" w:rsidP="00C1440B">
      <w:pPr>
        <w:pStyle w:val="Corpsdetexte"/>
        <w:spacing w:before="1"/>
        <w:ind w:right="877" w:firstLine="706"/>
      </w:pPr>
      <w:r w:rsidRPr="00DB7D2B">
        <w:t>Enfin,</w:t>
      </w:r>
      <w:r w:rsidRPr="00DB7D2B">
        <w:rPr>
          <w:spacing w:val="-3"/>
        </w:rPr>
        <w:t xml:space="preserve"> </w:t>
      </w:r>
      <w:r w:rsidRPr="00DB7D2B">
        <w:t>nos</w:t>
      </w:r>
      <w:r w:rsidRPr="00DB7D2B">
        <w:rPr>
          <w:spacing w:val="-3"/>
        </w:rPr>
        <w:t xml:space="preserve"> </w:t>
      </w:r>
      <w:r w:rsidRPr="00DB7D2B">
        <w:t>sincères</w:t>
      </w:r>
      <w:r w:rsidRPr="00DB7D2B">
        <w:rPr>
          <w:spacing w:val="-1"/>
        </w:rPr>
        <w:t xml:space="preserve"> </w:t>
      </w:r>
      <w:r w:rsidRPr="00DB7D2B">
        <w:t>remerciements</w:t>
      </w:r>
      <w:r w:rsidRPr="00DB7D2B">
        <w:rPr>
          <w:spacing w:val="-3"/>
        </w:rPr>
        <w:t xml:space="preserve"> </w:t>
      </w:r>
      <w:r w:rsidRPr="00DB7D2B">
        <w:t>vont</w:t>
      </w:r>
      <w:r w:rsidRPr="00DB7D2B">
        <w:rPr>
          <w:spacing w:val="-3"/>
        </w:rPr>
        <w:t xml:space="preserve"> </w:t>
      </w:r>
      <w:r w:rsidRPr="00DB7D2B">
        <w:t>à</w:t>
      </w:r>
      <w:r w:rsidRPr="00DB7D2B">
        <w:rPr>
          <w:spacing w:val="-3"/>
        </w:rPr>
        <w:t xml:space="preserve"> </w:t>
      </w:r>
      <w:r w:rsidRPr="00DB7D2B">
        <w:t>tous</w:t>
      </w:r>
      <w:r w:rsidRPr="00DB7D2B">
        <w:rPr>
          <w:spacing w:val="-3"/>
        </w:rPr>
        <w:t xml:space="preserve"> </w:t>
      </w:r>
      <w:r w:rsidRPr="00DB7D2B">
        <w:t>nos</w:t>
      </w:r>
      <w:r w:rsidRPr="00DB7D2B">
        <w:rPr>
          <w:spacing w:val="-3"/>
        </w:rPr>
        <w:t xml:space="preserve"> </w:t>
      </w:r>
      <w:r w:rsidRPr="00DB7D2B">
        <w:t>parents</w:t>
      </w:r>
      <w:r w:rsidRPr="00DB7D2B">
        <w:rPr>
          <w:spacing w:val="-3"/>
        </w:rPr>
        <w:t xml:space="preserve"> </w:t>
      </w:r>
      <w:r w:rsidRPr="00DB7D2B">
        <w:t>et</w:t>
      </w:r>
      <w:r w:rsidRPr="00DB7D2B">
        <w:rPr>
          <w:spacing w:val="-3"/>
        </w:rPr>
        <w:t xml:space="preserve"> </w:t>
      </w:r>
      <w:r w:rsidRPr="00DB7D2B">
        <w:t>amis</w:t>
      </w:r>
      <w:r w:rsidRPr="00DB7D2B">
        <w:rPr>
          <w:spacing w:val="-3"/>
        </w:rPr>
        <w:t xml:space="preserve"> </w:t>
      </w:r>
      <w:r w:rsidRPr="00DB7D2B">
        <w:t>qui</w:t>
      </w:r>
      <w:r w:rsidRPr="00DB7D2B">
        <w:rPr>
          <w:spacing w:val="-3"/>
        </w:rPr>
        <w:t xml:space="preserve"> </w:t>
      </w:r>
      <w:r w:rsidRPr="00DB7D2B">
        <w:t>nous</w:t>
      </w:r>
      <w:r w:rsidRPr="00DB7D2B">
        <w:rPr>
          <w:spacing w:val="-1"/>
        </w:rPr>
        <w:t xml:space="preserve"> </w:t>
      </w:r>
      <w:r w:rsidRPr="00DB7D2B">
        <w:t>ont</w:t>
      </w:r>
      <w:r w:rsidRPr="00DB7D2B">
        <w:rPr>
          <w:spacing w:val="-3"/>
        </w:rPr>
        <w:t xml:space="preserve"> </w:t>
      </w:r>
      <w:r w:rsidRPr="00DB7D2B">
        <w:t>toujours</w:t>
      </w:r>
      <w:r w:rsidRPr="00DB7D2B">
        <w:rPr>
          <w:spacing w:val="-3"/>
        </w:rPr>
        <w:t xml:space="preserve"> </w:t>
      </w:r>
      <w:r w:rsidRPr="00DB7D2B">
        <w:t>soutenus et encouragés dans l'accomplissement de cette mission, merci à tous.</w:t>
      </w:r>
    </w:p>
    <w:p w14:paraId="00B5371D" w14:textId="77777777" w:rsidR="00C1440B" w:rsidRPr="00C1440B" w:rsidRDefault="00C1440B" w:rsidP="00C1440B">
      <w:pPr>
        <w:pStyle w:val="Textemmoire"/>
      </w:pPr>
    </w:p>
    <w:p w14:paraId="3099D9BD" w14:textId="263E917A" w:rsidR="001C5459" w:rsidRDefault="001C5459" w:rsidP="00C1440B">
      <w:pPr>
        <w:pStyle w:val="Cnam"/>
        <w:jc w:val="both"/>
        <w:rPr>
          <w:rStyle w:val="TitrespagesliminairesetbibliogrCarCar"/>
        </w:rPr>
      </w:pPr>
      <w:r>
        <w:br w:type="page"/>
      </w:r>
      <w:bookmarkStart w:id="8" w:name="_Toc262133861"/>
      <w:bookmarkStart w:id="9" w:name="_Toc259718531"/>
      <w:bookmarkStart w:id="10" w:name="_Toc507446918"/>
      <w:bookmarkStart w:id="11" w:name="_Toc507449061"/>
      <w:r w:rsidRPr="00213692">
        <w:rPr>
          <w:rStyle w:val="TitrespagesliminairesetbibliogrCarCar"/>
        </w:rPr>
        <w:lastRenderedPageBreak/>
        <w:t>Liste des figures</w:t>
      </w:r>
      <w:bookmarkEnd w:id="8"/>
      <w:bookmarkEnd w:id="9"/>
      <w:bookmarkEnd w:id="10"/>
      <w:bookmarkEnd w:id="11"/>
    </w:p>
    <w:p w14:paraId="7A3C7957" w14:textId="77777777" w:rsidR="00E510D3" w:rsidRDefault="00E510D3" w:rsidP="00C1440B">
      <w:pPr>
        <w:pStyle w:val="Cnam"/>
        <w:jc w:val="both"/>
        <w:rPr>
          <w:rStyle w:val="TitrespagesliminairesetbibliogrCarCar"/>
        </w:rPr>
      </w:pPr>
    </w:p>
    <w:p w14:paraId="3F3A72CA" w14:textId="64FBC4FE"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sz w:val="21"/>
          <w:szCs w:val="21"/>
        </w:rPr>
        <w:fldChar w:fldCharType="begin"/>
      </w:r>
      <w:r>
        <w:rPr>
          <w:sz w:val="21"/>
          <w:szCs w:val="21"/>
        </w:rPr>
        <w:instrText xml:space="preserve"> TOC \c "Figure" </w:instrText>
      </w:r>
      <w:r>
        <w:rPr>
          <w:sz w:val="21"/>
          <w:szCs w:val="21"/>
        </w:rPr>
        <w:fldChar w:fldCharType="separate"/>
      </w:r>
      <w:r>
        <w:rPr>
          <w:noProof/>
        </w:rPr>
        <w:t xml:space="preserve">Figure </w:t>
      </w:r>
      <w:r>
        <w:rPr>
          <w:noProof/>
          <w:cs/>
        </w:rPr>
        <w:t>‎</w:t>
      </w:r>
      <w:r>
        <w:rPr>
          <w:noProof/>
        </w:rPr>
        <w:t>1</w:t>
      </w:r>
      <w:r>
        <w:rPr>
          <w:noProof/>
        </w:rPr>
        <w:noBreakHyphen/>
        <w:t>1 La Tuberculose [A]</w:t>
      </w:r>
      <w:r>
        <w:rPr>
          <w:noProof/>
        </w:rPr>
        <w:tab/>
      </w:r>
      <w:r>
        <w:rPr>
          <w:noProof/>
        </w:rPr>
        <w:fldChar w:fldCharType="begin"/>
      </w:r>
      <w:r>
        <w:rPr>
          <w:noProof/>
        </w:rPr>
        <w:instrText xml:space="preserve"> PAGEREF _Toc199580012 \h </w:instrText>
      </w:r>
      <w:r>
        <w:rPr>
          <w:noProof/>
        </w:rPr>
      </w:r>
      <w:r>
        <w:rPr>
          <w:noProof/>
        </w:rPr>
        <w:fldChar w:fldCharType="separate"/>
      </w:r>
      <w:r w:rsidR="00DF7DD0">
        <w:rPr>
          <w:noProof/>
        </w:rPr>
        <w:t>10</w:t>
      </w:r>
      <w:r>
        <w:rPr>
          <w:noProof/>
        </w:rPr>
        <w:fldChar w:fldCharType="end"/>
      </w:r>
    </w:p>
    <w:p w14:paraId="405294E9" w14:textId="71176B6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2 Schéma de principe de la détection des cas de tuberculose et du traitement préventif</w:t>
      </w:r>
      <w:r>
        <w:rPr>
          <w:noProof/>
        </w:rPr>
        <w:tab/>
      </w:r>
      <w:r>
        <w:rPr>
          <w:noProof/>
        </w:rPr>
        <w:fldChar w:fldCharType="begin"/>
      </w:r>
      <w:r>
        <w:rPr>
          <w:noProof/>
        </w:rPr>
        <w:instrText xml:space="preserve"> PAGEREF _Toc199580013 \h </w:instrText>
      </w:r>
      <w:r>
        <w:rPr>
          <w:noProof/>
        </w:rPr>
      </w:r>
      <w:r>
        <w:rPr>
          <w:noProof/>
        </w:rPr>
        <w:fldChar w:fldCharType="separate"/>
      </w:r>
      <w:r w:rsidR="00DF7DD0">
        <w:rPr>
          <w:noProof/>
        </w:rPr>
        <w:t>11</w:t>
      </w:r>
      <w:r>
        <w:rPr>
          <w:noProof/>
        </w:rPr>
        <w:fldChar w:fldCharType="end"/>
      </w:r>
    </w:p>
    <w:p w14:paraId="3B278D34" w14:textId="2E6811D2"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3 Schéma récapitulatif de la démarche diagnostique conduisant au traitement [B].</w:t>
      </w:r>
      <w:r>
        <w:rPr>
          <w:noProof/>
        </w:rPr>
        <w:tab/>
      </w:r>
      <w:r>
        <w:rPr>
          <w:noProof/>
        </w:rPr>
        <w:fldChar w:fldCharType="begin"/>
      </w:r>
      <w:r>
        <w:rPr>
          <w:noProof/>
        </w:rPr>
        <w:instrText xml:space="preserve"> PAGEREF _Toc199580014 \h </w:instrText>
      </w:r>
      <w:r>
        <w:rPr>
          <w:noProof/>
        </w:rPr>
      </w:r>
      <w:r>
        <w:rPr>
          <w:noProof/>
        </w:rPr>
        <w:fldChar w:fldCharType="separate"/>
      </w:r>
      <w:r w:rsidR="00DF7DD0">
        <w:rPr>
          <w:noProof/>
        </w:rPr>
        <w:t>12</w:t>
      </w:r>
      <w:r>
        <w:rPr>
          <w:noProof/>
        </w:rPr>
        <w:fldChar w:fldCharType="end"/>
      </w:r>
    </w:p>
    <w:p w14:paraId="7760E691" w14:textId="7F4CA12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4 La Tuberculose Pulmonaire [C]</w:t>
      </w:r>
      <w:r>
        <w:rPr>
          <w:noProof/>
        </w:rPr>
        <w:tab/>
      </w:r>
      <w:r>
        <w:rPr>
          <w:noProof/>
        </w:rPr>
        <w:fldChar w:fldCharType="begin"/>
      </w:r>
      <w:r>
        <w:rPr>
          <w:noProof/>
        </w:rPr>
        <w:instrText xml:space="preserve"> PAGEREF _Toc199580015 \h </w:instrText>
      </w:r>
      <w:r>
        <w:rPr>
          <w:noProof/>
        </w:rPr>
      </w:r>
      <w:r>
        <w:rPr>
          <w:noProof/>
        </w:rPr>
        <w:fldChar w:fldCharType="separate"/>
      </w:r>
      <w:r w:rsidR="00DF7DD0">
        <w:rPr>
          <w:noProof/>
        </w:rPr>
        <w:t>13</w:t>
      </w:r>
      <w:r>
        <w:rPr>
          <w:noProof/>
        </w:rPr>
        <w:fldChar w:fldCharType="end"/>
      </w:r>
    </w:p>
    <w:p w14:paraId="5B7A5158" w14:textId="791845A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 xml:space="preserve">5 </w:t>
      </w:r>
      <w:r w:rsidR="00385BFA">
        <w:rPr>
          <w:noProof/>
        </w:rPr>
        <w:t>L</w:t>
      </w:r>
      <w:r>
        <w:rPr>
          <w:noProof/>
        </w:rPr>
        <w:t>ogo de l’application CDC</w:t>
      </w:r>
      <w:r>
        <w:rPr>
          <w:noProof/>
        </w:rPr>
        <w:tab/>
      </w:r>
      <w:r>
        <w:rPr>
          <w:noProof/>
        </w:rPr>
        <w:fldChar w:fldCharType="begin"/>
      </w:r>
      <w:r>
        <w:rPr>
          <w:noProof/>
        </w:rPr>
        <w:instrText xml:space="preserve"> PAGEREF _Toc199580016 \h </w:instrText>
      </w:r>
      <w:r>
        <w:rPr>
          <w:noProof/>
        </w:rPr>
      </w:r>
      <w:r>
        <w:rPr>
          <w:noProof/>
        </w:rPr>
        <w:fldChar w:fldCharType="separate"/>
      </w:r>
      <w:r w:rsidR="00DF7DD0">
        <w:rPr>
          <w:noProof/>
        </w:rPr>
        <w:t>19</w:t>
      </w:r>
      <w:r>
        <w:rPr>
          <w:noProof/>
        </w:rPr>
        <w:fldChar w:fldCharType="end"/>
      </w:r>
    </w:p>
    <w:p w14:paraId="7E8F82CB" w14:textId="36384EE3"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6 Interface de l’application CDC</w:t>
      </w:r>
      <w:r>
        <w:rPr>
          <w:noProof/>
        </w:rPr>
        <w:tab/>
      </w:r>
      <w:r>
        <w:rPr>
          <w:noProof/>
        </w:rPr>
        <w:fldChar w:fldCharType="begin"/>
      </w:r>
      <w:r>
        <w:rPr>
          <w:noProof/>
        </w:rPr>
        <w:instrText xml:space="preserve"> PAGEREF _Toc199580017 \h </w:instrText>
      </w:r>
      <w:r>
        <w:rPr>
          <w:noProof/>
        </w:rPr>
      </w:r>
      <w:r>
        <w:rPr>
          <w:noProof/>
        </w:rPr>
        <w:fldChar w:fldCharType="separate"/>
      </w:r>
      <w:r w:rsidR="00DF7DD0">
        <w:rPr>
          <w:noProof/>
        </w:rPr>
        <w:t>22</w:t>
      </w:r>
      <w:r>
        <w:rPr>
          <w:noProof/>
        </w:rPr>
        <w:fldChar w:fldCharType="end"/>
      </w:r>
    </w:p>
    <w:p w14:paraId="6299A02D" w14:textId="433524A8"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7 Logo de l’application VaxiCode</w:t>
      </w:r>
      <w:r>
        <w:rPr>
          <w:noProof/>
        </w:rPr>
        <w:tab/>
      </w:r>
      <w:r>
        <w:rPr>
          <w:noProof/>
        </w:rPr>
        <w:fldChar w:fldCharType="begin"/>
      </w:r>
      <w:r>
        <w:rPr>
          <w:noProof/>
        </w:rPr>
        <w:instrText xml:space="preserve"> PAGEREF _Toc199580018 \h </w:instrText>
      </w:r>
      <w:r>
        <w:rPr>
          <w:noProof/>
        </w:rPr>
      </w:r>
      <w:r>
        <w:rPr>
          <w:noProof/>
        </w:rPr>
        <w:fldChar w:fldCharType="separate"/>
      </w:r>
      <w:r w:rsidR="00DF7DD0">
        <w:rPr>
          <w:noProof/>
        </w:rPr>
        <w:t>23</w:t>
      </w:r>
      <w:r>
        <w:rPr>
          <w:noProof/>
        </w:rPr>
        <w:fldChar w:fldCharType="end"/>
      </w:r>
    </w:p>
    <w:p w14:paraId="3AA2D70F" w14:textId="7BC1F11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8 Interface de l’application VaxiCode</w:t>
      </w:r>
      <w:r>
        <w:rPr>
          <w:noProof/>
        </w:rPr>
        <w:tab/>
      </w:r>
      <w:r>
        <w:rPr>
          <w:noProof/>
        </w:rPr>
        <w:fldChar w:fldCharType="begin"/>
      </w:r>
      <w:r>
        <w:rPr>
          <w:noProof/>
        </w:rPr>
        <w:instrText xml:space="preserve"> PAGEREF _Toc199580019 \h </w:instrText>
      </w:r>
      <w:r>
        <w:rPr>
          <w:noProof/>
        </w:rPr>
      </w:r>
      <w:r>
        <w:rPr>
          <w:noProof/>
        </w:rPr>
        <w:fldChar w:fldCharType="separate"/>
      </w:r>
      <w:r w:rsidR="00DF7DD0">
        <w:rPr>
          <w:noProof/>
        </w:rPr>
        <w:t>23</w:t>
      </w:r>
      <w:r>
        <w:rPr>
          <w:noProof/>
        </w:rPr>
        <w:fldChar w:fldCharType="end"/>
      </w:r>
    </w:p>
    <w:p w14:paraId="142125D5" w14:textId="6438B889"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9 Interface de l’application ALHOSN UAE</w:t>
      </w:r>
      <w:r>
        <w:rPr>
          <w:noProof/>
        </w:rPr>
        <w:tab/>
      </w:r>
      <w:r>
        <w:rPr>
          <w:noProof/>
        </w:rPr>
        <w:fldChar w:fldCharType="begin"/>
      </w:r>
      <w:r>
        <w:rPr>
          <w:noProof/>
        </w:rPr>
        <w:instrText xml:space="preserve"> PAGEREF _Toc199580020 \h </w:instrText>
      </w:r>
      <w:r>
        <w:rPr>
          <w:noProof/>
        </w:rPr>
      </w:r>
      <w:r>
        <w:rPr>
          <w:noProof/>
        </w:rPr>
        <w:fldChar w:fldCharType="separate"/>
      </w:r>
      <w:r w:rsidR="00DF7DD0">
        <w:rPr>
          <w:noProof/>
        </w:rPr>
        <w:t>24</w:t>
      </w:r>
      <w:r>
        <w:rPr>
          <w:noProof/>
        </w:rPr>
        <w:fldChar w:fldCharType="end"/>
      </w:r>
    </w:p>
    <w:p w14:paraId="56B50583" w14:textId="48A546CF"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1</w:t>
      </w:r>
      <w:r>
        <w:rPr>
          <w:noProof/>
        </w:rPr>
        <w:noBreakHyphen/>
        <w:t>10 Interface de l’application ALHOSN UAE</w:t>
      </w:r>
      <w:r>
        <w:rPr>
          <w:noProof/>
        </w:rPr>
        <w:tab/>
      </w:r>
      <w:r>
        <w:rPr>
          <w:noProof/>
        </w:rPr>
        <w:fldChar w:fldCharType="begin"/>
      </w:r>
      <w:r>
        <w:rPr>
          <w:noProof/>
        </w:rPr>
        <w:instrText xml:space="preserve"> PAGEREF _Toc199580021 \h </w:instrText>
      </w:r>
      <w:r>
        <w:rPr>
          <w:noProof/>
        </w:rPr>
      </w:r>
      <w:r>
        <w:rPr>
          <w:noProof/>
        </w:rPr>
        <w:fldChar w:fldCharType="separate"/>
      </w:r>
      <w:r w:rsidR="00DF7DD0">
        <w:rPr>
          <w:noProof/>
        </w:rPr>
        <w:t>24</w:t>
      </w:r>
      <w:r>
        <w:rPr>
          <w:noProof/>
        </w:rPr>
        <w:fldChar w:fldCharType="end"/>
      </w:r>
    </w:p>
    <w:p w14:paraId="79A16813" w14:textId="47C370B3"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 Diagramme de Profil de Système</w:t>
      </w:r>
      <w:r>
        <w:rPr>
          <w:noProof/>
        </w:rPr>
        <w:tab/>
      </w:r>
      <w:r>
        <w:rPr>
          <w:noProof/>
        </w:rPr>
        <w:fldChar w:fldCharType="begin"/>
      </w:r>
      <w:r>
        <w:rPr>
          <w:noProof/>
        </w:rPr>
        <w:instrText xml:space="preserve"> PAGEREF _Toc199580022 \h </w:instrText>
      </w:r>
      <w:r>
        <w:rPr>
          <w:noProof/>
        </w:rPr>
      </w:r>
      <w:r>
        <w:rPr>
          <w:noProof/>
        </w:rPr>
        <w:fldChar w:fldCharType="separate"/>
      </w:r>
      <w:r w:rsidR="00DF7DD0">
        <w:rPr>
          <w:noProof/>
        </w:rPr>
        <w:t>33</w:t>
      </w:r>
      <w:r>
        <w:rPr>
          <w:noProof/>
        </w:rPr>
        <w:fldChar w:fldCharType="end"/>
      </w:r>
    </w:p>
    <w:p w14:paraId="402299E9" w14:textId="0CA494F2"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2 Le Diagramme de contexte statique</w:t>
      </w:r>
      <w:r>
        <w:rPr>
          <w:noProof/>
        </w:rPr>
        <w:tab/>
      </w:r>
      <w:r>
        <w:rPr>
          <w:noProof/>
        </w:rPr>
        <w:fldChar w:fldCharType="begin"/>
      </w:r>
      <w:r>
        <w:rPr>
          <w:noProof/>
        </w:rPr>
        <w:instrText xml:space="preserve"> PAGEREF _Toc199580023 \h </w:instrText>
      </w:r>
      <w:r>
        <w:rPr>
          <w:noProof/>
        </w:rPr>
      </w:r>
      <w:r>
        <w:rPr>
          <w:noProof/>
        </w:rPr>
        <w:fldChar w:fldCharType="separate"/>
      </w:r>
      <w:r w:rsidR="00DF7DD0">
        <w:rPr>
          <w:noProof/>
        </w:rPr>
        <w:t>34</w:t>
      </w:r>
      <w:r>
        <w:rPr>
          <w:noProof/>
        </w:rPr>
        <w:fldChar w:fldCharType="end"/>
      </w:r>
    </w:p>
    <w:p w14:paraId="0A7766F9" w14:textId="1DAC5EB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3 Diagramme de package</w:t>
      </w:r>
      <w:r>
        <w:rPr>
          <w:noProof/>
        </w:rPr>
        <w:tab/>
      </w:r>
      <w:r>
        <w:rPr>
          <w:noProof/>
        </w:rPr>
        <w:fldChar w:fldCharType="begin"/>
      </w:r>
      <w:r>
        <w:rPr>
          <w:noProof/>
        </w:rPr>
        <w:instrText xml:space="preserve"> PAGEREF _Toc199580024 \h </w:instrText>
      </w:r>
      <w:r>
        <w:rPr>
          <w:noProof/>
        </w:rPr>
      </w:r>
      <w:r>
        <w:rPr>
          <w:noProof/>
        </w:rPr>
        <w:fldChar w:fldCharType="separate"/>
      </w:r>
      <w:r w:rsidR="00DF7DD0">
        <w:rPr>
          <w:noProof/>
        </w:rPr>
        <w:t>35</w:t>
      </w:r>
      <w:r>
        <w:rPr>
          <w:noProof/>
        </w:rPr>
        <w:fldChar w:fldCharType="end"/>
      </w:r>
    </w:p>
    <w:p w14:paraId="21B62471" w14:textId="447E5400"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4 Diagramme de cas d'utilisations : Administrateur SEMEP</w:t>
      </w:r>
      <w:r>
        <w:rPr>
          <w:noProof/>
        </w:rPr>
        <w:tab/>
      </w:r>
      <w:r>
        <w:rPr>
          <w:noProof/>
        </w:rPr>
        <w:fldChar w:fldCharType="begin"/>
      </w:r>
      <w:r>
        <w:rPr>
          <w:noProof/>
        </w:rPr>
        <w:instrText xml:space="preserve"> PAGEREF _Toc199580025 \h </w:instrText>
      </w:r>
      <w:r>
        <w:rPr>
          <w:noProof/>
        </w:rPr>
      </w:r>
      <w:r>
        <w:rPr>
          <w:noProof/>
        </w:rPr>
        <w:fldChar w:fldCharType="separate"/>
      </w:r>
      <w:r w:rsidR="00DF7DD0">
        <w:rPr>
          <w:noProof/>
        </w:rPr>
        <w:t>36</w:t>
      </w:r>
      <w:r>
        <w:rPr>
          <w:noProof/>
        </w:rPr>
        <w:fldChar w:fldCharType="end"/>
      </w:r>
    </w:p>
    <w:p w14:paraId="63A0CF8D" w14:textId="0F27C86F"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 xml:space="preserve">5 Diagramme de cas d'utilisation : </w:t>
      </w:r>
      <w:r w:rsidR="00385BFA">
        <w:rPr>
          <w:noProof/>
        </w:rPr>
        <w:t xml:space="preserve">Utilisateur </w:t>
      </w:r>
      <w:r>
        <w:rPr>
          <w:noProof/>
        </w:rPr>
        <w:t>SEMEP</w:t>
      </w:r>
      <w:r>
        <w:rPr>
          <w:noProof/>
        </w:rPr>
        <w:tab/>
      </w:r>
      <w:r>
        <w:rPr>
          <w:noProof/>
        </w:rPr>
        <w:fldChar w:fldCharType="begin"/>
      </w:r>
      <w:r>
        <w:rPr>
          <w:noProof/>
        </w:rPr>
        <w:instrText xml:space="preserve"> PAGEREF _Toc199580026 \h </w:instrText>
      </w:r>
      <w:r>
        <w:rPr>
          <w:noProof/>
        </w:rPr>
      </w:r>
      <w:r>
        <w:rPr>
          <w:noProof/>
        </w:rPr>
        <w:fldChar w:fldCharType="separate"/>
      </w:r>
      <w:r w:rsidR="00DF7DD0">
        <w:rPr>
          <w:noProof/>
        </w:rPr>
        <w:t>37</w:t>
      </w:r>
      <w:r>
        <w:rPr>
          <w:noProof/>
        </w:rPr>
        <w:fldChar w:fldCharType="end"/>
      </w:r>
    </w:p>
    <w:p w14:paraId="2B473F86" w14:textId="4E9A190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6 Diagramme de cas d'utilisation : Administrateu</w:t>
      </w:r>
      <w:r w:rsidR="00385BFA">
        <w:rPr>
          <w:noProof/>
        </w:rPr>
        <w:t xml:space="preserve">r </w:t>
      </w:r>
      <w:r>
        <w:rPr>
          <w:noProof/>
        </w:rPr>
        <w:t>SCTMR</w:t>
      </w:r>
      <w:r>
        <w:rPr>
          <w:noProof/>
        </w:rPr>
        <w:tab/>
      </w:r>
      <w:r>
        <w:rPr>
          <w:noProof/>
        </w:rPr>
        <w:fldChar w:fldCharType="begin"/>
      </w:r>
      <w:r>
        <w:rPr>
          <w:noProof/>
        </w:rPr>
        <w:instrText xml:space="preserve"> PAGEREF _Toc199580027 \h </w:instrText>
      </w:r>
      <w:r>
        <w:rPr>
          <w:noProof/>
        </w:rPr>
      </w:r>
      <w:r>
        <w:rPr>
          <w:noProof/>
        </w:rPr>
        <w:fldChar w:fldCharType="separate"/>
      </w:r>
      <w:r w:rsidR="00DF7DD0">
        <w:rPr>
          <w:noProof/>
        </w:rPr>
        <w:t>38</w:t>
      </w:r>
      <w:r>
        <w:rPr>
          <w:noProof/>
        </w:rPr>
        <w:fldChar w:fldCharType="end"/>
      </w:r>
    </w:p>
    <w:p w14:paraId="675CAF59" w14:textId="17E8A19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7 Diagramme de cas d'utilisation :</w:t>
      </w:r>
      <w:r w:rsidR="00385BFA">
        <w:rPr>
          <w:noProof/>
        </w:rPr>
        <w:t xml:space="preserve"> Utilisateur</w:t>
      </w:r>
      <w:r>
        <w:rPr>
          <w:noProof/>
        </w:rPr>
        <w:t xml:space="preserve"> SCTMR</w:t>
      </w:r>
      <w:r>
        <w:rPr>
          <w:noProof/>
        </w:rPr>
        <w:tab/>
      </w:r>
      <w:r>
        <w:rPr>
          <w:noProof/>
        </w:rPr>
        <w:fldChar w:fldCharType="begin"/>
      </w:r>
      <w:r>
        <w:rPr>
          <w:noProof/>
        </w:rPr>
        <w:instrText xml:space="preserve"> PAGEREF _Toc199580028 \h </w:instrText>
      </w:r>
      <w:r>
        <w:rPr>
          <w:noProof/>
        </w:rPr>
      </w:r>
      <w:r>
        <w:rPr>
          <w:noProof/>
        </w:rPr>
        <w:fldChar w:fldCharType="separate"/>
      </w:r>
      <w:r w:rsidR="00DF7DD0">
        <w:rPr>
          <w:noProof/>
        </w:rPr>
        <w:t>39</w:t>
      </w:r>
      <w:r>
        <w:rPr>
          <w:noProof/>
        </w:rPr>
        <w:fldChar w:fldCharType="end"/>
      </w:r>
    </w:p>
    <w:p w14:paraId="69BFE7F5" w14:textId="36F042E4"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8 Diagramme de séquence : S'authentifier</w:t>
      </w:r>
      <w:r>
        <w:rPr>
          <w:noProof/>
        </w:rPr>
        <w:tab/>
      </w:r>
      <w:r>
        <w:rPr>
          <w:noProof/>
        </w:rPr>
        <w:fldChar w:fldCharType="begin"/>
      </w:r>
      <w:r>
        <w:rPr>
          <w:noProof/>
        </w:rPr>
        <w:instrText xml:space="preserve"> PAGEREF _Toc199580029 \h </w:instrText>
      </w:r>
      <w:r>
        <w:rPr>
          <w:noProof/>
        </w:rPr>
      </w:r>
      <w:r>
        <w:rPr>
          <w:noProof/>
        </w:rPr>
        <w:fldChar w:fldCharType="separate"/>
      </w:r>
      <w:r w:rsidR="00DF7DD0">
        <w:rPr>
          <w:noProof/>
        </w:rPr>
        <w:t>41</w:t>
      </w:r>
      <w:r>
        <w:rPr>
          <w:noProof/>
        </w:rPr>
        <w:fldChar w:fldCharType="end"/>
      </w:r>
    </w:p>
    <w:p w14:paraId="0232A129" w14:textId="3775B4B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9 Diagramme de séquence : Gérer les rendez-vous du Jour SCTMR</w:t>
      </w:r>
      <w:r>
        <w:rPr>
          <w:noProof/>
        </w:rPr>
        <w:tab/>
      </w:r>
      <w:r>
        <w:rPr>
          <w:noProof/>
        </w:rPr>
        <w:fldChar w:fldCharType="begin"/>
      </w:r>
      <w:r>
        <w:rPr>
          <w:noProof/>
        </w:rPr>
        <w:instrText xml:space="preserve"> PAGEREF _Toc199580030 \h </w:instrText>
      </w:r>
      <w:r>
        <w:rPr>
          <w:noProof/>
        </w:rPr>
      </w:r>
      <w:r>
        <w:rPr>
          <w:noProof/>
        </w:rPr>
        <w:fldChar w:fldCharType="separate"/>
      </w:r>
      <w:r w:rsidR="00DF7DD0">
        <w:rPr>
          <w:noProof/>
        </w:rPr>
        <w:t>44</w:t>
      </w:r>
      <w:r>
        <w:rPr>
          <w:noProof/>
        </w:rPr>
        <w:fldChar w:fldCharType="end"/>
      </w:r>
    </w:p>
    <w:p w14:paraId="6B5D5EBC" w14:textId="0A8A51CF"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10 Diagramme de séquence : Gérer les Patients</w:t>
      </w:r>
      <w:r>
        <w:rPr>
          <w:noProof/>
        </w:rPr>
        <w:tab/>
      </w:r>
      <w:r>
        <w:rPr>
          <w:noProof/>
        </w:rPr>
        <w:fldChar w:fldCharType="begin"/>
      </w:r>
      <w:r>
        <w:rPr>
          <w:noProof/>
        </w:rPr>
        <w:instrText xml:space="preserve"> PAGEREF _Toc199580031 \h </w:instrText>
      </w:r>
      <w:r>
        <w:rPr>
          <w:noProof/>
        </w:rPr>
      </w:r>
      <w:r>
        <w:rPr>
          <w:noProof/>
        </w:rPr>
        <w:fldChar w:fldCharType="separate"/>
      </w:r>
      <w:r w:rsidR="00DF7DD0">
        <w:rPr>
          <w:noProof/>
        </w:rPr>
        <w:t>47</w:t>
      </w:r>
      <w:r>
        <w:rPr>
          <w:noProof/>
        </w:rPr>
        <w:fldChar w:fldCharType="end"/>
      </w:r>
    </w:p>
    <w:p w14:paraId="78083F04" w14:textId="4D37931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11 Diagramme de séquence : Gestion des historiques des rendez vous</w:t>
      </w:r>
      <w:r>
        <w:rPr>
          <w:noProof/>
        </w:rPr>
        <w:tab/>
      </w:r>
      <w:r>
        <w:rPr>
          <w:noProof/>
        </w:rPr>
        <w:fldChar w:fldCharType="begin"/>
      </w:r>
      <w:r>
        <w:rPr>
          <w:noProof/>
        </w:rPr>
        <w:instrText xml:space="preserve"> PAGEREF _Toc199580032 \h </w:instrText>
      </w:r>
      <w:r>
        <w:rPr>
          <w:noProof/>
        </w:rPr>
      </w:r>
      <w:r>
        <w:rPr>
          <w:noProof/>
        </w:rPr>
        <w:fldChar w:fldCharType="separate"/>
      </w:r>
      <w:r w:rsidR="00DF7DD0">
        <w:rPr>
          <w:noProof/>
        </w:rPr>
        <w:t>51</w:t>
      </w:r>
      <w:r>
        <w:rPr>
          <w:noProof/>
        </w:rPr>
        <w:fldChar w:fldCharType="end"/>
      </w:r>
    </w:p>
    <w:p w14:paraId="6F6682CC" w14:textId="1003CC5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12 Gestion des utilisateurs</w:t>
      </w:r>
      <w:r>
        <w:rPr>
          <w:noProof/>
        </w:rPr>
        <w:tab/>
      </w:r>
      <w:r>
        <w:rPr>
          <w:noProof/>
        </w:rPr>
        <w:fldChar w:fldCharType="begin"/>
      </w:r>
      <w:r>
        <w:rPr>
          <w:noProof/>
        </w:rPr>
        <w:instrText xml:space="preserve"> PAGEREF _Toc199580033 \h </w:instrText>
      </w:r>
      <w:r>
        <w:rPr>
          <w:noProof/>
        </w:rPr>
      </w:r>
      <w:r>
        <w:rPr>
          <w:noProof/>
        </w:rPr>
        <w:fldChar w:fldCharType="separate"/>
      </w:r>
      <w:r w:rsidR="00DF7DD0">
        <w:rPr>
          <w:noProof/>
        </w:rPr>
        <w:t>55</w:t>
      </w:r>
      <w:r>
        <w:rPr>
          <w:noProof/>
        </w:rPr>
        <w:fldChar w:fldCharType="end"/>
      </w:r>
    </w:p>
    <w:p w14:paraId="4AB4C02C" w14:textId="4FD701F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13 Diagramme de Séquence : Consulter Patient</w:t>
      </w:r>
      <w:r>
        <w:rPr>
          <w:noProof/>
        </w:rPr>
        <w:tab/>
      </w:r>
      <w:r>
        <w:rPr>
          <w:noProof/>
        </w:rPr>
        <w:fldChar w:fldCharType="begin"/>
      </w:r>
      <w:r>
        <w:rPr>
          <w:noProof/>
        </w:rPr>
        <w:instrText xml:space="preserve"> PAGEREF _Toc199580034 \h </w:instrText>
      </w:r>
      <w:r>
        <w:rPr>
          <w:noProof/>
        </w:rPr>
      </w:r>
      <w:r>
        <w:rPr>
          <w:noProof/>
        </w:rPr>
        <w:fldChar w:fldCharType="separate"/>
      </w:r>
      <w:r w:rsidR="00DF7DD0">
        <w:rPr>
          <w:noProof/>
        </w:rPr>
        <w:t>58</w:t>
      </w:r>
      <w:r>
        <w:rPr>
          <w:noProof/>
        </w:rPr>
        <w:fldChar w:fldCharType="end"/>
      </w:r>
    </w:p>
    <w:p w14:paraId="133D3FC3" w14:textId="2E9DC87F"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14 diagramme de séquence : Consulter historique rendez-vous</w:t>
      </w:r>
      <w:r>
        <w:rPr>
          <w:noProof/>
        </w:rPr>
        <w:tab/>
      </w:r>
      <w:r>
        <w:rPr>
          <w:noProof/>
        </w:rPr>
        <w:fldChar w:fldCharType="begin"/>
      </w:r>
      <w:r>
        <w:rPr>
          <w:noProof/>
        </w:rPr>
        <w:instrText xml:space="preserve"> PAGEREF _Toc199580035 \h </w:instrText>
      </w:r>
      <w:r>
        <w:rPr>
          <w:noProof/>
        </w:rPr>
      </w:r>
      <w:r>
        <w:rPr>
          <w:noProof/>
        </w:rPr>
        <w:fldChar w:fldCharType="separate"/>
      </w:r>
      <w:r w:rsidR="00DF7DD0">
        <w:rPr>
          <w:noProof/>
        </w:rPr>
        <w:t>61</w:t>
      </w:r>
      <w:r>
        <w:rPr>
          <w:noProof/>
        </w:rPr>
        <w:fldChar w:fldCharType="end"/>
      </w:r>
    </w:p>
    <w:p w14:paraId="2FC3E545" w14:textId="7AEE849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15 Diagramme de séquence : consulter page d’analyse épidémiologique</w:t>
      </w:r>
      <w:r>
        <w:rPr>
          <w:noProof/>
        </w:rPr>
        <w:tab/>
      </w:r>
      <w:r>
        <w:rPr>
          <w:noProof/>
        </w:rPr>
        <w:fldChar w:fldCharType="begin"/>
      </w:r>
      <w:r>
        <w:rPr>
          <w:noProof/>
        </w:rPr>
        <w:instrText xml:space="preserve"> PAGEREF _Toc199580036 \h </w:instrText>
      </w:r>
      <w:r>
        <w:rPr>
          <w:noProof/>
        </w:rPr>
      </w:r>
      <w:r>
        <w:rPr>
          <w:noProof/>
        </w:rPr>
        <w:fldChar w:fldCharType="separate"/>
      </w:r>
      <w:r w:rsidR="00DF7DD0">
        <w:rPr>
          <w:noProof/>
        </w:rPr>
        <w:t>64</w:t>
      </w:r>
      <w:r>
        <w:rPr>
          <w:noProof/>
        </w:rPr>
        <w:fldChar w:fldCharType="end"/>
      </w:r>
    </w:p>
    <w:p w14:paraId="093F6235" w14:textId="4CB0C72E"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16 Diagramme de Séquence : Consulter résultat de Modèle</w:t>
      </w:r>
      <w:r>
        <w:rPr>
          <w:noProof/>
        </w:rPr>
        <w:tab/>
      </w:r>
      <w:r>
        <w:rPr>
          <w:noProof/>
        </w:rPr>
        <w:fldChar w:fldCharType="begin"/>
      </w:r>
      <w:r>
        <w:rPr>
          <w:noProof/>
        </w:rPr>
        <w:instrText xml:space="preserve"> PAGEREF _Toc199580037 \h </w:instrText>
      </w:r>
      <w:r>
        <w:rPr>
          <w:noProof/>
        </w:rPr>
      </w:r>
      <w:r>
        <w:rPr>
          <w:noProof/>
        </w:rPr>
        <w:fldChar w:fldCharType="separate"/>
      </w:r>
      <w:r w:rsidR="00DF7DD0">
        <w:rPr>
          <w:noProof/>
        </w:rPr>
        <w:t>66</w:t>
      </w:r>
      <w:r>
        <w:rPr>
          <w:noProof/>
        </w:rPr>
        <w:fldChar w:fldCharType="end"/>
      </w:r>
    </w:p>
    <w:p w14:paraId="5FA7526F" w14:textId="11C35D33"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17 Diagramme de classe</w:t>
      </w:r>
      <w:r>
        <w:rPr>
          <w:noProof/>
        </w:rPr>
        <w:tab/>
      </w:r>
      <w:r>
        <w:rPr>
          <w:noProof/>
        </w:rPr>
        <w:fldChar w:fldCharType="begin"/>
      </w:r>
      <w:r>
        <w:rPr>
          <w:noProof/>
        </w:rPr>
        <w:instrText xml:space="preserve"> PAGEREF _Toc199580038 \h </w:instrText>
      </w:r>
      <w:r>
        <w:rPr>
          <w:noProof/>
        </w:rPr>
      </w:r>
      <w:r>
        <w:rPr>
          <w:noProof/>
        </w:rPr>
        <w:fldChar w:fldCharType="separate"/>
      </w:r>
      <w:r w:rsidR="00DF7DD0">
        <w:rPr>
          <w:noProof/>
        </w:rPr>
        <w:t>67</w:t>
      </w:r>
      <w:r>
        <w:rPr>
          <w:noProof/>
        </w:rPr>
        <w:fldChar w:fldCharType="end"/>
      </w:r>
    </w:p>
    <w:p w14:paraId="31125B98" w14:textId="09CFBB0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18 MVC</w:t>
      </w:r>
      <w:r>
        <w:rPr>
          <w:noProof/>
        </w:rPr>
        <w:tab/>
      </w:r>
      <w:r>
        <w:rPr>
          <w:noProof/>
        </w:rPr>
        <w:fldChar w:fldCharType="begin"/>
      </w:r>
      <w:r>
        <w:rPr>
          <w:noProof/>
        </w:rPr>
        <w:instrText xml:space="preserve"> PAGEREF _Toc199580039 \h </w:instrText>
      </w:r>
      <w:r>
        <w:rPr>
          <w:noProof/>
        </w:rPr>
      </w:r>
      <w:r>
        <w:rPr>
          <w:noProof/>
        </w:rPr>
        <w:fldChar w:fldCharType="separate"/>
      </w:r>
      <w:r w:rsidR="00DF7DD0">
        <w:rPr>
          <w:noProof/>
        </w:rPr>
        <w:t>68</w:t>
      </w:r>
      <w:r>
        <w:rPr>
          <w:noProof/>
        </w:rPr>
        <w:fldChar w:fldCharType="end"/>
      </w:r>
    </w:p>
    <w:p w14:paraId="2850A5F2" w14:textId="28FBA16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19 Diagramme de Conception</w:t>
      </w:r>
      <w:r>
        <w:rPr>
          <w:noProof/>
        </w:rPr>
        <w:tab/>
      </w:r>
      <w:r>
        <w:rPr>
          <w:noProof/>
        </w:rPr>
        <w:fldChar w:fldCharType="begin"/>
      </w:r>
      <w:r>
        <w:rPr>
          <w:noProof/>
        </w:rPr>
        <w:instrText xml:space="preserve"> PAGEREF _Toc199580040 \h </w:instrText>
      </w:r>
      <w:r>
        <w:rPr>
          <w:noProof/>
        </w:rPr>
      </w:r>
      <w:r>
        <w:rPr>
          <w:noProof/>
        </w:rPr>
        <w:fldChar w:fldCharType="separate"/>
      </w:r>
      <w:r w:rsidR="00DF7DD0">
        <w:rPr>
          <w:noProof/>
        </w:rPr>
        <w:t>69</w:t>
      </w:r>
      <w:r>
        <w:rPr>
          <w:noProof/>
        </w:rPr>
        <w:fldChar w:fldCharType="end"/>
      </w:r>
    </w:p>
    <w:p w14:paraId="38FAF295" w14:textId="126ED2A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lastRenderedPageBreak/>
        <w:t xml:space="preserve">Figure </w:t>
      </w:r>
      <w:r>
        <w:rPr>
          <w:noProof/>
          <w:cs/>
        </w:rPr>
        <w:t>‎</w:t>
      </w:r>
      <w:r>
        <w:rPr>
          <w:noProof/>
        </w:rPr>
        <w:t>2</w:t>
      </w:r>
      <w:r>
        <w:rPr>
          <w:noProof/>
        </w:rPr>
        <w:noBreakHyphen/>
        <w:t>20 Diagramme de profil d’implémentation</w:t>
      </w:r>
      <w:r>
        <w:rPr>
          <w:noProof/>
        </w:rPr>
        <w:tab/>
      </w:r>
      <w:r>
        <w:rPr>
          <w:noProof/>
        </w:rPr>
        <w:fldChar w:fldCharType="begin"/>
      </w:r>
      <w:r>
        <w:rPr>
          <w:noProof/>
        </w:rPr>
        <w:instrText xml:space="preserve"> PAGEREF _Toc199580041 \h </w:instrText>
      </w:r>
      <w:r>
        <w:rPr>
          <w:noProof/>
        </w:rPr>
      </w:r>
      <w:r>
        <w:rPr>
          <w:noProof/>
        </w:rPr>
        <w:fldChar w:fldCharType="separate"/>
      </w:r>
      <w:r w:rsidR="00DF7DD0">
        <w:rPr>
          <w:noProof/>
        </w:rPr>
        <w:t>70</w:t>
      </w:r>
      <w:r>
        <w:rPr>
          <w:noProof/>
        </w:rPr>
        <w:fldChar w:fldCharType="end"/>
      </w:r>
    </w:p>
    <w:p w14:paraId="0E39046A" w14:textId="6921E52E"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21 Diagramme de composant</w:t>
      </w:r>
      <w:r>
        <w:rPr>
          <w:noProof/>
        </w:rPr>
        <w:tab/>
      </w:r>
      <w:r>
        <w:rPr>
          <w:noProof/>
        </w:rPr>
        <w:fldChar w:fldCharType="begin"/>
      </w:r>
      <w:r>
        <w:rPr>
          <w:noProof/>
        </w:rPr>
        <w:instrText xml:space="preserve"> PAGEREF _Toc199580042 \h </w:instrText>
      </w:r>
      <w:r>
        <w:rPr>
          <w:noProof/>
        </w:rPr>
      </w:r>
      <w:r>
        <w:rPr>
          <w:noProof/>
        </w:rPr>
        <w:fldChar w:fldCharType="separate"/>
      </w:r>
      <w:r w:rsidR="00DF7DD0">
        <w:rPr>
          <w:noProof/>
        </w:rPr>
        <w:t>71</w:t>
      </w:r>
      <w:r>
        <w:rPr>
          <w:noProof/>
        </w:rPr>
        <w:fldChar w:fldCharType="end"/>
      </w:r>
    </w:p>
    <w:p w14:paraId="3C6B1885" w14:textId="522BE0F7"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22 Diagramme de déploiement</w:t>
      </w:r>
      <w:r>
        <w:rPr>
          <w:noProof/>
        </w:rPr>
        <w:tab/>
      </w:r>
      <w:r>
        <w:rPr>
          <w:noProof/>
        </w:rPr>
        <w:fldChar w:fldCharType="begin"/>
      </w:r>
      <w:r>
        <w:rPr>
          <w:noProof/>
        </w:rPr>
        <w:instrText xml:space="preserve"> PAGEREF _Toc199580043 \h </w:instrText>
      </w:r>
      <w:r>
        <w:rPr>
          <w:noProof/>
        </w:rPr>
      </w:r>
      <w:r>
        <w:rPr>
          <w:noProof/>
        </w:rPr>
        <w:fldChar w:fldCharType="separate"/>
      </w:r>
      <w:r w:rsidR="00DF7DD0">
        <w:rPr>
          <w:noProof/>
        </w:rPr>
        <w:t>72</w:t>
      </w:r>
      <w:r>
        <w:rPr>
          <w:noProof/>
        </w:rPr>
        <w:fldChar w:fldCharType="end"/>
      </w:r>
    </w:p>
    <w:p w14:paraId="73988120" w14:textId="6A570D6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23 Diagramme de séquence de test de cas d’utilisation : S’authentifier</w:t>
      </w:r>
      <w:r>
        <w:rPr>
          <w:noProof/>
        </w:rPr>
        <w:tab/>
      </w:r>
      <w:r>
        <w:rPr>
          <w:noProof/>
        </w:rPr>
        <w:fldChar w:fldCharType="begin"/>
      </w:r>
      <w:r>
        <w:rPr>
          <w:noProof/>
        </w:rPr>
        <w:instrText xml:space="preserve"> PAGEREF _Toc199580044 \h </w:instrText>
      </w:r>
      <w:r>
        <w:rPr>
          <w:noProof/>
        </w:rPr>
      </w:r>
      <w:r>
        <w:rPr>
          <w:noProof/>
        </w:rPr>
        <w:fldChar w:fldCharType="separate"/>
      </w:r>
      <w:r w:rsidR="00DF7DD0">
        <w:rPr>
          <w:noProof/>
        </w:rPr>
        <w:t>73</w:t>
      </w:r>
      <w:r>
        <w:rPr>
          <w:noProof/>
        </w:rPr>
        <w:fldChar w:fldCharType="end"/>
      </w:r>
    </w:p>
    <w:p w14:paraId="3C9EAE86" w14:textId="43B4738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24 Diagramme de séquence de test de cas d'utilisation : Gérer les Rendez-vous du Jour SCMTR</w:t>
      </w:r>
      <w:r>
        <w:rPr>
          <w:noProof/>
        </w:rPr>
        <w:tab/>
      </w:r>
      <w:r>
        <w:rPr>
          <w:noProof/>
        </w:rPr>
        <w:fldChar w:fldCharType="begin"/>
      </w:r>
      <w:r>
        <w:rPr>
          <w:noProof/>
        </w:rPr>
        <w:instrText xml:space="preserve"> PAGEREF _Toc199580045 \h </w:instrText>
      </w:r>
      <w:r>
        <w:rPr>
          <w:noProof/>
        </w:rPr>
      </w:r>
      <w:r>
        <w:rPr>
          <w:noProof/>
        </w:rPr>
        <w:fldChar w:fldCharType="separate"/>
      </w:r>
      <w:r w:rsidR="00DF7DD0">
        <w:rPr>
          <w:noProof/>
        </w:rPr>
        <w:t>74</w:t>
      </w:r>
      <w:r>
        <w:rPr>
          <w:noProof/>
        </w:rPr>
        <w:fldChar w:fldCharType="end"/>
      </w:r>
    </w:p>
    <w:p w14:paraId="2E9A14EF" w14:textId="2554AF3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2</w:t>
      </w:r>
      <w:r>
        <w:rPr>
          <w:noProof/>
        </w:rPr>
        <w:noBreakHyphen/>
        <w:t>25 Diagramme de séquence de test de cas d’utilisation : Gestion des utilisateurs admin SEMEP</w:t>
      </w:r>
      <w:r>
        <w:rPr>
          <w:noProof/>
        </w:rPr>
        <w:tab/>
      </w:r>
      <w:r>
        <w:rPr>
          <w:noProof/>
        </w:rPr>
        <w:fldChar w:fldCharType="begin"/>
      </w:r>
      <w:r>
        <w:rPr>
          <w:noProof/>
        </w:rPr>
        <w:instrText xml:space="preserve"> PAGEREF _Toc199580046 \h </w:instrText>
      </w:r>
      <w:r>
        <w:rPr>
          <w:noProof/>
        </w:rPr>
      </w:r>
      <w:r>
        <w:rPr>
          <w:noProof/>
        </w:rPr>
        <w:fldChar w:fldCharType="separate"/>
      </w:r>
      <w:r w:rsidR="00DF7DD0">
        <w:rPr>
          <w:noProof/>
        </w:rPr>
        <w:t>75</w:t>
      </w:r>
      <w:r>
        <w:rPr>
          <w:noProof/>
        </w:rPr>
        <w:fldChar w:fldCharType="end"/>
      </w:r>
    </w:p>
    <w:p w14:paraId="6821EEE3" w14:textId="5307C090"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 Logo de Python</w:t>
      </w:r>
      <w:r>
        <w:rPr>
          <w:noProof/>
        </w:rPr>
        <w:tab/>
      </w:r>
      <w:r>
        <w:rPr>
          <w:noProof/>
        </w:rPr>
        <w:fldChar w:fldCharType="begin"/>
      </w:r>
      <w:r>
        <w:rPr>
          <w:noProof/>
        </w:rPr>
        <w:instrText xml:space="preserve"> PAGEREF _Toc199580047 \h </w:instrText>
      </w:r>
      <w:r>
        <w:rPr>
          <w:noProof/>
        </w:rPr>
      </w:r>
      <w:r>
        <w:rPr>
          <w:noProof/>
        </w:rPr>
        <w:fldChar w:fldCharType="separate"/>
      </w:r>
      <w:r w:rsidR="00DF7DD0">
        <w:rPr>
          <w:noProof/>
        </w:rPr>
        <w:t>78</w:t>
      </w:r>
      <w:r>
        <w:rPr>
          <w:noProof/>
        </w:rPr>
        <w:fldChar w:fldCharType="end"/>
      </w:r>
    </w:p>
    <w:p w14:paraId="78D6610A" w14:textId="4072F52A"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2 Logo de Django</w:t>
      </w:r>
      <w:r>
        <w:rPr>
          <w:noProof/>
        </w:rPr>
        <w:tab/>
      </w:r>
      <w:r>
        <w:rPr>
          <w:noProof/>
        </w:rPr>
        <w:fldChar w:fldCharType="begin"/>
      </w:r>
      <w:r>
        <w:rPr>
          <w:noProof/>
        </w:rPr>
        <w:instrText xml:space="preserve"> PAGEREF _Toc199580048 \h </w:instrText>
      </w:r>
      <w:r>
        <w:rPr>
          <w:noProof/>
        </w:rPr>
      </w:r>
      <w:r>
        <w:rPr>
          <w:noProof/>
        </w:rPr>
        <w:fldChar w:fldCharType="separate"/>
      </w:r>
      <w:r w:rsidR="00DF7DD0">
        <w:rPr>
          <w:noProof/>
        </w:rPr>
        <w:t>78</w:t>
      </w:r>
      <w:r>
        <w:rPr>
          <w:noProof/>
        </w:rPr>
        <w:fldChar w:fldCharType="end"/>
      </w:r>
    </w:p>
    <w:p w14:paraId="5355B006" w14:textId="09FFFD47"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3 Logo de Celery</w:t>
      </w:r>
      <w:r>
        <w:rPr>
          <w:noProof/>
        </w:rPr>
        <w:tab/>
      </w:r>
      <w:r>
        <w:rPr>
          <w:noProof/>
        </w:rPr>
        <w:fldChar w:fldCharType="begin"/>
      </w:r>
      <w:r>
        <w:rPr>
          <w:noProof/>
        </w:rPr>
        <w:instrText xml:space="preserve"> PAGEREF _Toc199580049 \h </w:instrText>
      </w:r>
      <w:r>
        <w:rPr>
          <w:noProof/>
        </w:rPr>
      </w:r>
      <w:r>
        <w:rPr>
          <w:noProof/>
        </w:rPr>
        <w:fldChar w:fldCharType="separate"/>
      </w:r>
      <w:r w:rsidR="00DF7DD0">
        <w:rPr>
          <w:noProof/>
        </w:rPr>
        <w:t>79</w:t>
      </w:r>
      <w:r>
        <w:rPr>
          <w:noProof/>
        </w:rPr>
        <w:fldChar w:fldCharType="end"/>
      </w:r>
    </w:p>
    <w:p w14:paraId="194EA588" w14:textId="0636923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4 Logo de Flutter</w:t>
      </w:r>
      <w:r>
        <w:rPr>
          <w:noProof/>
        </w:rPr>
        <w:tab/>
      </w:r>
      <w:r>
        <w:rPr>
          <w:noProof/>
        </w:rPr>
        <w:fldChar w:fldCharType="begin"/>
      </w:r>
      <w:r>
        <w:rPr>
          <w:noProof/>
        </w:rPr>
        <w:instrText xml:space="preserve"> PAGEREF _Toc199580050 \h </w:instrText>
      </w:r>
      <w:r>
        <w:rPr>
          <w:noProof/>
        </w:rPr>
      </w:r>
      <w:r>
        <w:rPr>
          <w:noProof/>
        </w:rPr>
        <w:fldChar w:fldCharType="separate"/>
      </w:r>
      <w:r w:rsidR="00DF7DD0">
        <w:rPr>
          <w:noProof/>
        </w:rPr>
        <w:t>79</w:t>
      </w:r>
      <w:r>
        <w:rPr>
          <w:noProof/>
        </w:rPr>
        <w:fldChar w:fldCharType="end"/>
      </w:r>
    </w:p>
    <w:p w14:paraId="79311397" w14:textId="4A55E83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5 Logo de Dart</w:t>
      </w:r>
      <w:r>
        <w:rPr>
          <w:noProof/>
        </w:rPr>
        <w:tab/>
      </w:r>
      <w:r>
        <w:rPr>
          <w:noProof/>
        </w:rPr>
        <w:fldChar w:fldCharType="begin"/>
      </w:r>
      <w:r>
        <w:rPr>
          <w:noProof/>
        </w:rPr>
        <w:instrText xml:space="preserve"> PAGEREF _Toc199580051 \h </w:instrText>
      </w:r>
      <w:r>
        <w:rPr>
          <w:noProof/>
        </w:rPr>
      </w:r>
      <w:r>
        <w:rPr>
          <w:noProof/>
        </w:rPr>
        <w:fldChar w:fldCharType="separate"/>
      </w:r>
      <w:r w:rsidR="00DF7DD0">
        <w:rPr>
          <w:noProof/>
        </w:rPr>
        <w:t>80</w:t>
      </w:r>
      <w:r>
        <w:rPr>
          <w:noProof/>
        </w:rPr>
        <w:fldChar w:fldCharType="end"/>
      </w:r>
    </w:p>
    <w:p w14:paraId="6AC9891B" w14:textId="0A0B5A59"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6 Logo de PostgreSQL</w:t>
      </w:r>
      <w:r>
        <w:rPr>
          <w:noProof/>
        </w:rPr>
        <w:tab/>
      </w:r>
      <w:r>
        <w:rPr>
          <w:noProof/>
        </w:rPr>
        <w:fldChar w:fldCharType="begin"/>
      </w:r>
      <w:r>
        <w:rPr>
          <w:noProof/>
        </w:rPr>
        <w:instrText xml:space="preserve"> PAGEREF _Toc199580052 \h </w:instrText>
      </w:r>
      <w:r>
        <w:rPr>
          <w:noProof/>
        </w:rPr>
      </w:r>
      <w:r>
        <w:rPr>
          <w:noProof/>
        </w:rPr>
        <w:fldChar w:fldCharType="separate"/>
      </w:r>
      <w:r w:rsidR="00DF7DD0">
        <w:rPr>
          <w:noProof/>
        </w:rPr>
        <w:t>80</w:t>
      </w:r>
      <w:r>
        <w:rPr>
          <w:noProof/>
        </w:rPr>
        <w:fldChar w:fldCharType="end"/>
      </w:r>
    </w:p>
    <w:p w14:paraId="509DB762" w14:textId="3DFEE718"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7 Redis</w:t>
      </w:r>
      <w:r>
        <w:rPr>
          <w:noProof/>
        </w:rPr>
        <w:tab/>
      </w:r>
      <w:r>
        <w:rPr>
          <w:noProof/>
        </w:rPr>
        <w:fldChar w:fldCharType="begin"/>
      </w:r>
      <w:r>
        <w:rPr>
          <w:noProof/>
        </w:rPr>
        <w:instrText xml:space="preserve"> PAGEREF _Toc199580053 \h </w:instrText>
      </w:r>
      <w:r>
        <w:rPr>
          <w:noProof/>
        </w:rPr>
      </w:r>
      <w:r>
        <w:rPr>
          <w:noProof/>
        </w:rPr>
        <w:fldChar w:fldCharType="separate"/>
      </w:r>
      <w:r w:rsidR="00DF7DD0">
        <w:rPr>
          <w:noProof/>
        </w:rPr>
        <w:t>81</w:t>
      </w:r>
      <w:r>
        <w:rPr>
          <w:noProof/>
        </w:rPr>
        <w:fldChar w:fldCharType="end"/>
      </w:r>
    </w:p>
    <w:p w14:paraId="4D911E11" w14:textId="14632EE8"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8 Logo de Elasticsearch</w:t>
      </w:r>
      <w:r>
        <w:rPr>
          <w:noProof/>
        </w:rPr>
        <w:tab/>
      </w:r>
      <w:r>
        <w:rPr>
          <w:noProof/>
        </w:rPr>
        <w:fldChar w:fldCharType="begin"/>
      </w:r>
      <w:r>
        <w:rPr>
          <w:noProof/>
        </w:rPr>
        <w:instrText xml:space="preserve"> PAGEREF _Toc199580054 \h </w:instrText>
      </w:r>
      <w:r>
        <w:rPr>
          <w:noProof/>
        </w:rPr>
      </w:r>
      <w:r>
        <w:rPr>
          <w:noProof/>
        </w:rPr>
        <w:fldChar w:fldCharType="separate"/>
      </w:r>
      <w:r w:rsidR="00DF7DD0">
        <w:rPr>
          <w:noProof/>
        </w:rPr>
        <w:t>81</w:t>
      </w:r>
      <w:r>
        <w:rPr>
          <w:noProof/>
        </w:rPr>
        <w:fldChar w:fldCharType="end"/>
      </w:r>
    </w:p>
    <w:p w14:paraId="533B487E" w14:textId="12B0CB1E"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9 Logo de Docker</w:t>
      </w:r>
      <w:r>
        <w:rPr>
          <w:noProof/>
        </w:rPr>
        <w:tab/>
      </w:r>
      <w:r>
        <w:rPr>
          <w:noProof/>
        </w:rPr>
        <w:fldChar w:fldCharType="begin"/>
      </w:r>
      <w:r>
        <w:rPr>
          <w:noProof/>
        </w:rPr>
        <w:instrText xml:space="preserve"> PAGEREF _Toc199580055 \h </w:instrText>
      </w:r>
      <w:r>
        <w:rPr>
          <w:noProof/>
        </w:rPr>
      </w:r>
      <w:r>
        <w:rPr>
          <w:noProof/>
        </w:rPr>
        <w:fldChar w:fldCharType="separate"/>
      </w:r>
      <w:r w:rsidR="00DF7DD0">
        <w:rPr>
          <w:noProof/>
        </w:rPr>
        <w:t>82</w:t>
      </w:r>
      <w:r>
        <w:rPr>
          <w:noProof/>
        </w:rPr>
        <w:fldChar w:fldCharType="end"/>
      </w:r>
    </w:p>
    <w:p w14:paraId="2458ED35" w14:textId="28D8DA7E"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10 Logo de Oauth2</w:t>
      </w:r>
      <w:r>
        <w:rPr>
          <w:noProof/>
        </w:rPr>
        <w:tab/>
      </w:r>
      <w:r>
        <w:rPr>
          <w:noProof/>
        </w:rPr>
        <w:fldChar w:fldCharType="begin"/>
      </w:r>
      <w:r>
        <w:rPr>
          <w:noProof/>
        </w:rPr>
        <w:instrText xml:space="preserve"> PAGEREF _Toc199580056 \h </w:instrText>
      </w:r>
      <w:r>
        <w:rPr>
          <w:noProof/>
        </w:rPr>
      </w:r>
      <w:r>
        <w:rPr>
          <w:noProof/>
        </w:rPr>
        <w:fldChar w:fldCharType="separate"/>
      </w:r>
      <w:r w:rsidR="00DF7DD0">
        <w:rPr>
          <w:noProof/>
        </w:rPr>
        <w:t>83</w:t>
      </w:r>
      <w:r>
        <w:rPr>
          <w:noProof/>
        </w:rPr>
        <w:fldChar w:fldCharType="end"/>
      </w:r>
    </w:p>
    <w:p w14:paraId="0290BF28" w14:textId="7A078FB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11 Logo de VSCode</w:t>
      </w:r>
      <w:r>
        <w:rPr>
          <w:noProof/>
        </w:rPr>
        <w:tab/>
      </w:r>
      <w:r>
        <w:rPr>
          <w:noProof/>
        </w:rPr>
        <w:fldChar w:fldCharType="begin"/>
      </w:r>
      <w:r>
        <w:rPr>
          <w:noProof/>
        </w:rPr>
        <w:instrText xml:space="preserve"> PAGEREF _Toc199580057 \h </w:instrText>
      </w:r>
      <w:r>
        <w:rPr>
          <w:noProof/>
        </w:rPr>
      </w:r>
      <w:r>
        <w:rPr>
          <w:noProof/>
        </w:rPr>
        <w:fldChar w:fldCharType="separate"/>
      </w:r>
      <w:r w:rsidR="00DF7DD0">
        <w:rPr>
          <w:noProof/>
        </w:rPr>
        <w:t>83</w:t>
      </w:r>
      <w:r>
        <w:rPr>
          <w:noProof/>
        </w:rPr>
        <w:fldChar w:fldCharType="end"/>
      </w:r>
    </w:p>
    <w:p w14:paraId="06021E27" w14:textId="025CD8B4"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12 Logo de Modelio</w:t>
      </w:r>
      <w:r>
        <w:rPr>
          <w:noProof/>
        </w:rPr>
        <w:tab/>
      </w:r>
      <w:r>
        <w:rPr>
          <w:noProof/>
        </w:rPr>
        <w:fldChar w:fldCharType="begin"/>
      </w:r>
      <w:r>
        <w:rPr>
          <w:noProof/>
        </w:rPr>
        <w:instrText xml:space="preserve"> PAGEREF _Toc199580058 \h </w:instrText>
      </w:r>
      <w:r>
        <w:rPr>
          <w:noProof/>
        </w:rPr>
      </w:r>
      <w:r>
        <w:rPr>
          <w:noProof/>
        </w:rPr>
        <w:fldChar w:fldCharType="separate"/>
      </w:r>
      <w:r w:rsidR="00DF7DD0">
        <w:rPr>
          <w:noProof/>
        </w:rPr>
        <w:t>84</w:t>
      </w:r>
      <w:r>
        <w:rPr>
          <w:noProof/>
        </w:rPr>
        <w:fldChar w:fldCharType="end"/>
      </w:r>
    </w:p>
    <w:p w14:paraId="1A4B6FA0" w14:textId="6B2102F3"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13 Logo de Google Colab</w:t>
      </w:r>
      <w:r>
        <w:rPr>
          <w:noProof/>
        </w:rPr>
        <w:tab/>
      </w:r>
      <w:r>
        <w:rPr>
          <w:noProof/>
        </w:rPr>
        <w:fldChar w:fldCharType="begin"/>
      </w:r>
      <w:r>
        <w:rPr>
          <w:noProof/>
        </w:rPr>
        <w:instrText xml:space="preserve"> PAGEREF _Toc199580059 \h </w:instrText>
      </w:r>
      <w:r>
        <w:rPr>
          <w:noProof/>
        </w:rPr>
      </w:r>
      <w:r>
        <w:rPr>
          <w:noProof/>
        </w:rPr>
        <w:fldChar w:fldCharType="separate"/>
      </w:r>
      <w:r w:rsidR="00DF7DD0">
        <w:rPr>
          <w:noProof/>
        </w:rPr>
        <w:t>84</w:t>
      </w:r>
      <w:r>
        <w:rPr>
          <w:noProof/>
        </w:rPr>
        <w:fldChar w:fldCharType="end"/>
      </w:r>
    </w:p>
    <w:p w14:paraId="5B061319" w14:textId="481FB7DE"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14</w:t>
      </w:r>
      <w:r w:rsidR="00385BFA">
        <w:rPr>
          <w:noProof/>
        </w:rPr>
        <w:t xml:space="preserve"> I</w:t>
      </w:r>
      <w:r>
        <w:rPr>
          <w:noProof/>
        </w:rPr>
        <w:t>nterface d’authentification</w:t>
      </w:r>
      <w:r>
        <w:rPr>
          <w:noProof/>
        </w:rPr>
        <w:tab/>
      </w:r>
      <w:r>
        <w:rPr>
          <w:noProof/>
        </w:rPr>
        <w:fldChar w:fldCharType="begin"/>
      </w:r>
      <w:r>
        <w:rPr>
          <w:noProof/>
        </w:rPr>
        <w:instrText xml:space="preserve"> PAGEREF _Toc199580060 \h </w:instrText>
      </w:r>
      <w:r>
        <w:rPr>
          <w:noProof/>
        </w:rPr>
      </w:r>
      <w:r>
        <w:rPr>
          <w:noProof/>
        </w:rPr>
        <w:fldChar w:fldCharType="separate"/>
      </w:r>
      <w:r w:rsidR="00DF7DD0">
        <w:rPr>
          <w:noProof/>
        </w:rPr>
        <w:t>85</w:t>
      </w:r>
      <w:r>
        <w:rPr>
          <w:noProof/>
        </w:rPr>
        <w:fldChar w:fldCharType="end"/>
      </w:r>
    </w:p>
    <w:p w14:paraId="131789B4" w14:textId="65117C34"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15 Visualisation complète des patients enregistrés par les SCTMR</w:t>
      </w:r>
      <w:r>
        <w:rPr>
          <w:noProof/>
        </w:rPr>
        <w:tab/>
      </w:r>
      <w:r>
        <w:rPr>
          <w:noProof/>
        </w:rPr>
        <w:fldChar w:fldCharType="begin"/>
      </w:r>
      <w:r>
        <w:rPr>
          <w:noProof/>
        </w:rPr>
        <w:instrText xml:space="preserve"> PAGEREF _Toc199580061 \h </w:instrText>
      </w:r>
      <w:r>
        <w:rPr>
          <w:noProof/>
        </w:rPr>
      </w:r>
      <w:r>
        <w:rPr>
          <w:noProof/>
        </w:rPr>
        <w:fldChar w:fldCharType="separate"/>
      </w:r>
      <w:r w:rsidR="00DF7DD0">
        <w:rPr>
          <w:noProof/>
        </w:rPr>
        <w:t>87</w:t>
      </w:r>
      <w:r>
        <w:rPr>
          <w:noProof/>
        </w:rPr>
        <w:fldChar w:fldCharType="end"/>
      </w:r>
    </w:p>
    <w:p w14:paraId="090A717F" w14:textId="4D3A9A1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16</w:t>
      </w:r>
      <w:r w:rsidR="00385BFA">
        <w:rPr>
          <w:noProof/>
        </w:rPr>
        <w:t xml:space="preserve"> H</w:t>
      </w:r>
      <w:r>
        <w:rPr>
          <w:noProof/>
        </w:rPr>
        <w:t>istorique du traitement</w:t>
      </w:r>
      <w:r>
        <w:rPr>
          <w:noProof/>
        </w:rPr>
        <w:tab/>
      </w:r>
      <w:r>
        <w:rPr>
          <w:noProof/>
        </w:rPr>
        <w:fldChar w:fldCharType="begin"/>
      </w:r>
      <w:r>
        <w:rPr>
          <w:noProof/>
        </w:rPr>
        <w:instrText xml:space="preserve"> PAGEREF _Toc199580062 \h </w:instrText>
      </w:r>
      <w:r>
        <w:rPr>
          <w:noProof/>
        </w:rPr>
      </w:r>
      <w:r>
        <w:rPr>
          <w:noProof/>
        </w:rPr>
        <w:fldChar w:fldCharType="separate"/>
      </w:r>
      <w:r w:rsidR="00DF7DD0">
        <w:rPr>
          <w:noProof/>
        </w:rPr>
        <w:t>87</w:t>
      </w:r>
      <w:r>
        <w:rPr>
          <w:noProof/>
        </w:rPr>
        <w:fldChar w:fldCharType="end"/>
      </w:r>
    </w:p>
    <w:p w14:paraId="70B0C3F7" w14:textId="1D85CE5F"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17 </w:t>
      </w:r>
      <w:r w:rsidR="00385BFA">
        <w:rPr>
          <w:noProof/>
        </w:rPr>
        <w:t>I</w:t>
      </w:r>
      <w:r>
        <w:rPr>
          <w:noProof/>
        </w:rPr>
        <w:t>nterface de</w:t>
      </w:r>
      <w:r w:rsidR="00385BFA">
        <w:rPr>
          <w:noProof/>
        </w:rPr>
        <w:t>s</w:t>
      </w:r>
      <w:r>
        <w:rPr>
          <w:noProof/>
        </w:rPr>
        <w:t xml:space="preserve"> </w:t>
      </w:r>
      <w:r w:rsidR="00385BFA">
        <w:rPr>
          <w:noProof/>
        </w:rPr>
        <w:t>r</w:t>
      </w:r>
      <w:r>
        <w:rPr>
          <w:noProof/>
        </w:rPr>
        <w:t>endez</w:t>
      </w:r>
      <w:r w:rsidR="00385BFA">
        <w:rPr>
          <w:noProof/>
        </w:rPr>
        <w:t>-v</w:t>
      </w:r>
      <w:r>
        <w:rPr>
          <w:noProof/>
        </w:rPr>
        <w:t>ous SEMEP</w:t>
      </w:r>
      <w:r>
        <w:rPr>
          <w:noProof/>
        </w:rPr>
        <w:tab/>
      </w:r>
      <w:r>
        <w:rPr>
          <w:noProof/>
        </w:rPr>
        <w:fldChar w:fldCharType="begin"/>
      </w:r>
      <w:r>
        <w:rPr>
          <w:noProof/>
        </w:rPr>
        <w:instrText xml:space="preserve"> PAGEREF _Toc199580063 \h </w:instrText>
      </w:r>
      <w:r>
        <w:rPr>
          <w:noProof/>
        </w:rPr>
      </w:r>
      <w:r>
        <w:rPr>
          <w:noProof/>
        </w:rPr>
        <w:fldChar w:fldCharType="separate"/>
      </w:r>
      <w:r w:rsidR="00DF7DD0">
        <w:rPr>
          <w:noProof/>
        </w:rPr>
        <w:t>88</w:t>
      </w:r>
      <w:r>
        <w:rPr>
          <w:noProof/>
        </w:rPr>
        <w:fldChar w:fldCharType="end"/>
      </w:r>
    </w:p>
    <w:p w14:paraId="485AC8BA" w14:textId="1D35859A"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18 </w:t>
      </w:r>
      <w:r w:rsidR="00385BFA">
        <w:rPr>
          <w:noProof/>
        </w:rPr>
        <w:t>I</w:t>
      </w:r>
      <w:r>
        <w:rPr>
          <w:noProof/>
        </w:rPr>
        <w:t>nterface d'informations patients et traitements</w:t>
      </w:r>
      <w:r>
        <w:rPr>
          <w:noProof/>
        </w:rPr>
        <w:tab/>
      </w:r>
      <w:r>
        <w:rPr>
          <w:noProof/>
        </w:rPr>
        <w:fldChar w:fldCharType="begin"/>
      </w:r>
      <w:r>
        <w:rPr>
          <w:noProof/>
        </w:rPr>
        <w:instrText xml:space="preserve"> PAGEREF _Toc199580064 \h </w:instrText>
      </w:r>
      <w:r>
        <w:rPr>
          <w:noProof/>
        </w:rPr>
      </w:r>
      <w:r>
        <w:rPr>
          <w:noProof/>
        </w:rPr>
        <w:fldChar w:fldCharType="separate"/>
      </w:r>
      <w:r w:rsidR="00DF7DD0">
        <w:rPr>
          <w:noProof/>
        </w:rPr>
        <w:t>89</w:t>
      </w:r>
      <w:r>
        <w:rPr>
          <w:noProof/>
        </w:rPr>
        <w:fldChar w:fldCharType="end"/>
      </w:r>
    </w:p>
    <w:p w14:paraId="5DD353EC" w14:textId="74F0AC7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19 </w:t>
      </w:r>
      <w:r w:rsidR="00385BFA">
        <w:rPr>
          <w:noProof/>
        </w:rPr>
        <w:t>I</w:t>
      </w:r>
      <w:r>
        <w:rPr>
          <w:noProof/>
        </w:rPr>
        <w:t xml:space="preserve">nterface de suivi de la </w:t>
      </w:r>
      <w:r w:rsidR="00385BFA">
        <w:rPr>
          <w:noProof/>
        </w:rPr>
        <w:t>p</w:t>
      </w:r>
      <w:r>
        <w:rPr>
          <w:noProof/>
        </w:rPr>
        <w:t>ropagation</w:t>
      </w:r>
      <w:r>
        <w:rPr>
          <w:noProof/>
        </w:rPr>
        <w:tab/>
      </w:r>
      <w:r>
        <w:rPr>
          <w:noProof/>
        </w:rPr>
        <w:fldChar w:fldCharType="begin"/>
      </w:r>
      <w:r>
        <w:rPr>
          <w:noProof/>
        </w:rPr>
        <w:instrText xml:space="preserve"> PAGEREF _Toc199580065 \h </w:instrText>
      </w:r>
      <w:r>
        <w:rPr>
          <w:noProof/>
        </w:rPr>
      </w:r>
      <w:r>
        <w:rPr>
          <w:noProof/>
        </w:rPr>
        <w:fldChar w:fldCharType="separate"/>
      </w:r>
      <w:r w:rsidR="00DF7DD0">
        <w:rPr>
          <w:noProof/>
        </w:rPr>
        <w:t>90</w:t>
      </w:r>
      <w:r>
        <w:rPr>
          <w:noProof/>
        </w:rPr>
        <w:fldChar w:fldCharType="end"/>
      </w:r>
    </w:p>
    <w:p w14:paraId="0F476219" w14:textId="7D83293F"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20 </w:t>
      </w:r>
      <w:r w:rsidR="00385BFA">
        <w:rPr>
          <w:noProof/>
        </w:rPr>
        <w:t>I</w:t>
      </w:r>
      <w:r>
        <w:rPr>
          <w:noProof/>
        </w:rPr>
        <w:t>nterface d’analyse épidémiologique</w:t>
      </w:r>
      <w:r>
        <w:rPr>
          <w:noProof/>
        </w:rPr>
        <w:tab/>
      </w:r>
      <w:r>
        <w:rPr>
          <w:noProof/>
        </w:rPr>
        <w:fldChar w:fldCharType="begin"/>
      </w:r>
      <w:r>
        <w:rPr>
          <w:noProof/>
        </w:rPr>
        <w:instrText xml:space="preserve"> PAGEREF _Toc199580066 \h </w:instrText>
      </w:r>
      <w:r>
        <w:rPr>
          <w:noProof/>
        </w:rPr>
      </w:r>
      <w:r>
        <w:rPr>
          <w:noProof/>
        </w:rPr>
        <w:fldChar w:fldCharType="separate"/>
      </w:r>
      <w:r w:rsidR="00DF7DD0">
        <w:rPr>
          <w:noProof/>
        </w:rPr>
        <w:t>91</w:t>
      </w:r>
      <w:r>
        <w:rPr>
          <w:noProof/>
        </w:rPr>
        <w:fldChar w:fldCharType="end"/>
      </w:r>
    </w:p>
    <w:p w14:paraId="408B18FF" w14:textId="3F4061E6"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21 </w:t>
      </w:r>
      <w:r w:rsidR="00385BFA">
        <w:rPr>
          <w:noProof/>
        </w:rPr>
        <w:t>I</w:t>
      </w:r>
      <w:r>
        <w:rPr>
          <w:noProof/>
        </w:rPr>
        <w:t xml:space="preserve">nterface de </w:t>
      </w:r>
      <w:r w:rsidR="00385BFA">
        <w:rPr>
          <w:noProof/>
        </w:rPr>
        <w:t>g</w:t>
      </w:r>
      <w:r>
        <w:rPr>
          <w:noProof/>
        </w:rPr>
        <w:t>estion d</w:t>
      </w:r>
      <w:r w:rsidR="00385BFA">
        <w:rPr>
          <w:noProof/>
        </w:rPr>
        <w:t xml:space="preserve">es </w:t>
      </w:r>
      <w:r>
        <w:rPr>
          <w:noProof/>
        </w:rPr>
        <w:t>utilisateur</w:t>
      </w:r>
      <w:r w:rsidR="00385BFA">
        <w:rPr>
          <w:noProof/>
        </w:rPr>
        <w:t>s</w:t>
      </w:r>
      <w:r>
        <w:rPr>
          <w:noProof/>
        </w:rPr>
        <w:tab/>
      </w:r>
      <w:r>
        <w:rPr>
          <w:noProof/>
        </w:rPr>
        <w:fldChar w:fldCharType="begin"/>
      </w:r>
      <w:r>
        <w:rPr>
          <w:noProof/>
        </w:rPr>
        <w:instrText xml:space="preserve"> PAGEREF _Toc199580067 \h </w:instrText>
      </w:r>
      <w:r>
        <w:rPr>
          <w:noProof/>
        </w:rPr>
      </w:r>
      <w:r>
        <w:rPr>
          <w:noProof/>
        </w:rPr>
        <w:fldChar w:fldCharType="separate"/>
      </w:r>
      <w:r w:rsidR="00DF7DD0">
        <w:rPr>
          <w:noProof/>
        </w:rPr>
        <w:t>92</w:t>
      </w:r>
      <w:r>
        <w:rPr>
          <w:noProof/>
        </w:rPr>
        <w:fldChar w:fldCharType="end"/>
      </w:r>
    </w:p>
    <w:p w14:paraId="334AC627" w14:textId="10CC324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22 </w:t>
      </w:r>
      <w:r w:rsidR="00385BFA">
        <w:rPr>
          <w:noProof/>
        </w:rPr>
        <w:t>I</w:t>
      </w:r>
      <w:r>
        <w:rPr>
          <w:noProof/>
        </w:rPr>
        <w:t>nterface de création d'un nouvel utilisateur</w:t>
      </w:r>
      <w:r>
        <w:rPr>
          <w:noProof/>
        </w:rPr>
        <w:tab/>
      </w:r>
      <w:r>
        <w:rPr>
          <w:noProof/>
        </w:rPr>
        <w:fldChar w:fldCharType="begin"/>
      </w:r>
      <w:r>
        <w:rPr>
          <w:noProof/>
        </w:rPr>
        <w:instrText xml:space="preserve"> PAGEREF _Toc199580068 \h </w:instrText>
      </w:r>
      <w:r>
        <w:rPr>
          <w:noProof/>
        </w:rPr>
      </w:r>
      <w:r>
        <w:rPr>
          <w:noProof/>
        </w:rPr>
        <w:fldChar w:fldCharType="separate"/>
      </w:r>
      <w:r w:rsidR="00DF7DD0">
        <w:rPr>
          <w:noProof/>
        </w:rPr>
        <w:t>93</w:t>
      </w:r>
      <w:r>
        <w:rPr>
          <w:noProof/>
        </w:rPr>
        <w:fldChar w:fldCharType="end"/>
      </w:r>
    </w:p>
    <w:p w14:paraId="56A0A600" w14:textId="0956CF3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23 </w:t>
      </w:r>
      <w:r w:rsidR="00385BFA">
        <w:rPr>
          <w:noProof/>
        </w:rPr>
        <w:t>I</w:t>
      </w:r>
      <w:r>
        <w:rPr>
          <w:noProof/>
        </w:rPr>
        <w:t>nterface de</w:t>
      </w:r>
      <w:r w:rsidR="00385BFA">
        <w:rPr>
          <w:noProof/>
        </w:rPr>
        <w:t>s r</w:t>
      </w:r>
      <w:r>
        <w:rPr>
          <w:noProof/>
        </w:rPr>
        <w:t>endez</w:t>
      </w:r>
      <w:r w:rsidR="00385BFA">
        <w:rPr>
          <w:noProof/>
        </w:rPr>
        <w:t>-v</w:t>
      </w:r>
      <w:r>
        <w:rPr>
          <w:noProof/>
        </w:rPr>
        <w:t xml:space="preserve">ous du </w:t>
      </w:r>
      <w:r w:rsidR="00385BFA">
        <w:rPr>
          <w:noProof/>
        </w:rPr>
        <w:t>j</w:t>
      </w:r>
      <w:r>
        <w:rPr>
          <w:noProof/>
        </w:rPr>
        <w:t>our</w:t>
      </w:r>
      <w:r>
        <w:rPr>
          <w:noProof/>
        </w:rPr>
        <w:tab/>
      </w:r>
      <w:r>
        <w:rPr>
          <w:noProof/>
        </w:rPr>
        <w:fldChar w:fldCharType="begin"/>
      </w:r>
      <w:r>
        <w:rPr>
          <w:noProof/>
        </w:rPr>
        <w:instrText xml:space="preserve"> PAGEREF _Toc199580069 \h </w:instrText>
      </w:r>
      <w:r>
        <w:rPr>
          <w:noProof/>
        </w:rPr>
      </w:r>
      <w:r>
        <w:rPr>
          <w:noProof/>
        </w:rPr>
        <w:fldChar w:fldCharType="separate"/>
      </w:r>
      <w:r w:rsidR="00DF7DD0">
        <w:rPr>
          <w:noProof/>
        </w:rPr>
        <w:t>94</w:t>
      </w:r>
      <w:r>
        <w:rPr>
          <w:noProof/>
        </w:rPr>
        <w:fldChar w:fldCharType="end"/>
      </w:r>
    </w:p>
    <w:p w14:paraId="6C0D340D" w14:textId="60520337"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24 </w:t>
      </w:r>
      <w:r w:rsidR="00385BFA">
        <w:rPr>
          <w:noProof/>
        </w:rPr>
        <w:t>I</w:t>
      </w:r>
      <w:r>
        <w:rPr>
          <w:noProof/>
        </w:rPr>
        <w:t xml:space="preserve">nterface de </w:t>
      </w:r>
      <w:r w:rsidR="00385BFA">
        <w:rPr>
          <w:noProof/>
        </w:rPr>
        <w:t>g</w:t>
      </w:r>
      <w:r>
        <w:rPr>
          <w:noProof/>
        </w:rPr>
        <w:t xml:space="preserve">estion des </w:t>
      </w:r>
      <w:r w:rsidR="00385BFA">
        <w:rPr>
          <w:noProof/>
        </w:rPr>
        <w:t>c</w:t>
      </w:r>
      <w:r>
        <w:rPr>
          <w:noProof/>
        </w:rPr>
        <w:t>itoyens SCTMR</w:t>
      </w:r>
      <w:r>
        <w:rPr>
          <w:noProof/>
        </w:rPr>
        <w:tab/>
      </w:r>
      <w:r>
        <w:rPr>
          <w:noProof/>
        </w:rPr>
        <w:fldChar w:fldCharType="begin"/>
      </w:r>
      <w:r>
        <w:rPr>
          <w:noProof/>
        </w:rPr>
        <w:instrText xml:space="preserve"> PAGEREF _Toc199580070 \h </w:instrText>
      </w:r>
      <w:r>
        <w:rPr>
          <w:noProof/>
        </w:rPr>
      </w:r>
      <w:r>
        <w:rPr>
          <w:noProof/>
        </w:rPr>
        <w:fldChar w:fldCharType="separate"/>
      </w:r>
      <w:r w:rsidR="00DF7DD0">
        <w:rPr>
          <w:noProof/>
        </w:rPr>
        <w:t>95</w:t>
      </w:r>
      <w:r>
        <w:rPr>
          <w:noProof/>
        </w:rPr>
        <w:fldChar w:fldCharType="end"/>
      </w:r>
    </w:p>
    <w:p w14:paraId="5192BFB2" w14:textId="7E08D26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25 Interface d</w:t>
      </w:r>
      <w:r w:rsidR="00385BFA">
        <w:rPr>
          <w:noProof/>
        </w:rPr>
        <w:t>'</w:t>
      </w:r>
      <w:r>
        <w:rPr>
          <w:noProof/>
        </w:rPr>
        <w:t>ajout d'un citoyen</w:t>
      </w:r>
      <w:r>
        <w:rPr>
          <w:noProof/>
        </w:rPr>
        <w:tab/>
      </w:r>
      <w:r>
        <w:rPr>
          <w:noProof/>
        </w:rPr>
        <w:fldChar w:fldCharType="begin"/>
      </w:r>
      <w:r>
        <w:rPr>
          <w:noProof/>
        </w:rPr>
        <w:instrText xml:space="preserve"> PAGEREF _Toc199580071 \h </w:instrText>
      </w:r>
      <w:r>
        <w:rPr>
          <w:noProof/>
        </w:rPr>
      </w:r>
      <w:r>
        <w:rPr>
          <w:noProof/>
        </w:rPr>
        <w:fldChar w:fldCharType="separate"/>
      </w:r>
      <w:r w:rsidR="00DF7DD0">
        <w:rPr>
          <w:noProof/>
        </w:rPr>
        <w:t>95</w:t>
      </w:r>
      <w:r>
        <w:rPr>
          <w:noProof/>
        </w:rPr>
        <w:fldChar w:fldCharType="end"/>
      </w:r>
    </w:p>
    <w:p w14:paraId="05D0FBF0" w14:textId="2EBF1B2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26 </w:t>
      </w:r>
      <w:r w:rsidR="00385BFA">
        <w:rPr>
          <w:noProof/>
        </w:rPr>
        <w:t>I</w:t>
      </w:r>
      <w:r>
        <w:rPr>
          <w:noProof/>
        </w:rPr>
        <w:t xml:space="preserve">nterface de </w:t>
      </w:r>
      <w:r w:rsidR="009E6788">
        <w:rPr>
          <w:noProof/>
        </w:rPr>
        <w:t>m</w:t>
      </w:r>
      <w:r>
        <w:rPr>
          <w:noProof/>
        </w:rPr>
        <w:t>odification d</w:t>
      </w:r>
      <w:r w:rsidR="009E6788">
        <w:rPr>
          <w:noProof/>
        </w:rPr>
        <w:t>es données d</w:t>
      </w:r>
      <w:r>
        <w:rPr>
          <w:noProof/>
        </w:rPr>
        <w:t>'un citoyen</w:t>
      </w:r>
      <w:r>
        <w:rPr>
          <w:noProof/>
        </w:rPr>
        <w:tab/>
      </w:r>
      <w:r>
        <w:rPr>
          <w:noProof/>
        </w:rPr>
        <w:fldChar w:fldCharType="begin"/>
      </w:r>
      <w:r>
        <w:rPr>
          <w:noProof/>
        </w:rPr>
        <w:instrText xml:space="preserve"> PAGEREF _Toc199580072 \h </w:instrText>
      </w:r>
      <w:r>
        <w:rPr>
          <w:noProof/>
        </w:rPr>
      </w:r>
      <w:r>
        <w:rPr>
          <w:noProof/>
        </w:rPr>
        <w:fldChar w:fldCharType="separate"/>
      </w:r>
      <w:r w:rsidR="00DF7DD0">
        <w:rPr>
          <w:noProof/>
        </w:rPr>
        <w:t>96</w:t>
      </w:r>
      <w:r>
        <w:rPr>
          <w:noProof/>
        </w:rPr>
        <w:fldChar w:fldCharType="end"/>
      </w:r>
    </w:p>
    <w:p w14:paraId="3D5DEBB9" w14:textId="180DCA6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lastRenderedPageBreak/>
        <w:t xml:space="preserve">Figure </w:t>
      </w:r>
      <w:r>
        <w:rPr>
          <w:noProof/>
          <w:cs/>
        </w:rPr>
        <w:t>‎</w:t>
      </w:r>
      <w:r>
        <w:rPr>
          <w:noProof/>
        </w:rPr>
        <w:t>3</w:t>
      </w:r>
      <w:r>
        <w:rPr>
          <w:noProof/>
        </w:rPr>
        <w:noBreakHyphen/>
        <w:t xml:space="preserve">27 </w:t>
      </w:r>
      <w:r w:rsidR="009E6788">
        <w:rPr>
          <w:noProof/>
        </w:rPr>
        <w:t>Interface</w:t>
      </w:r>
      <w:r>
        <w:rPr>
          <w:noProof/>
        </w:rPr>
        <w:t xml:space="preserve"> de gestion rendez-vous SCTMR</w:t>
      </w:r>
      <w:r>
        <w:rPr>
          <w:noProof/>
        </w:rPr>
        <w:tab/>
      </w:r>
      <w:r>
        <w:rPr>
          <w:noProof/>
        </w:rPr>
        <w:fldChar w:fldCharType="begin"/>
      </w:r>
      <w:r>
        <w:rPr>
          <w:noProof/>
        </w:rPr>
        <w:instrText xml:space="preserve"> PAGEREF _Toc199580073 \h </w:instrText>
      </w:r>
      <w:r>
        <w:rPr>
          <w:noProof/>
        </w:rPr>
      </w:r>
      <w:r>
        <w:rPr>
          <w:noProof/>
        </w:rPr>
        <w:fldChar w:fldCharType="separate"/>
      </w:r>
      <w:r w:rsidR="00DF7DD0">
        <w:rPr>
          <w:noProof/>
        </w:rPr>
        <w:t>97</w:t>
      </w:r>
      <w:r>
        <w:rPr>
          <w:noProof/>
        </w:rPr>
        <w:fldChar w:fldCharType="end"/>
      </w:r>
    </w:p>
    <w:p w14:paraId="5728E143" w14:textId="47D34E2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28 </w:t>
      </w:r>
      <w:r w:rsidR="009E6788">
        <w:rPr>
          <w:noProof/>
        </w:rPr>
        <w:t>Interface</w:t>
      </w:r>
      <w:r>
        <w:rPr>
          <w:noProof/>
        </w:rPr>
        <w:t xml:space="preserve"> d'ajout d'un rendez vous</w:t>
      </w:r>
      <w:r>
        <w:rPr>
          <w:noProof/>
        </w:rPr>
        <w:tab/>
      </w:r>
      <w:r>
        <w:rPr>
          <w:noProof/>
        </w:rPr>
        <w:fldChar w:fldCharType="begin"/>
      </w:r>
      <w:r>
        <w:rPr>
          <w:noProof/>
        </w:rPr>
        <w:instrText xml:space="preserve"> PAGEREF _Toc199580074 \h </w:instrText>
      </w:r>
      <w:r>
        <w:rPr>
          <w:noProof/>
        </w:rPr>
      </w:r>
      <w:r>
        <w:rPr>
          <w:noProof/>
        </w:rPr>
        <w:fldChar w:fldCharType="separate"/>
      </w:r>
      <w:r w:rsidR="00DF7DD0">
        <w:rPr>
          <w:noProof/>
        </w:rPr>
        <w:t>97</w:t>
      </w:r>
      <w:r>
        <w:rPr>
          <w:noProof/>
        </w:rPr>
        <w:fldChar w:fldCharType="end"/>
      </w:r>
    </w:p>
    <w:p w14:paraId="5656A500" w14:textId="642E8FA5"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29 </w:t>
      </w:r>
      <w:r w:rsidR="009E6788">
        <w:rPr>
          <w:noProof/>
        </w:rPr>
        <w:t>Interface</w:t>
      </w:r>
      <w:r>
        <w:rPr>
          <w:noProof/>
        </w:rPr>
        <w:t xml:space="preserve"> de </w:t>
      </w:r>
      <w:r w:rsidR="009E6788">
        <w:rPr>
          <w:noProof/>
        </w:rPr>
        <w:t>m</w:t>
      </w:r>
      <w:r>
        <w:rPr>
          <w:noProof/>
        </w:rPr>
        <w:t>odification d'un rendez vous</w:t>
      </w:r>
      <w:r>
        <w:rPr>
          <w:noProof/>
        </w:rPr>
        <w:tab/>
      </w:r>
      <w:r>
        <w:rPr>
          <w:noProof/>
        </w:rPr>
        <w:fldChar w:fldCharType="begin"/>
      </w:r>
      <w:r>
        <w:rPr>
          <w:noProof/>
        </w:rPr>
        <w:instrText xml:space="preserve"> PAGEREF _Toc199580075 \h </w:instrText>
      </w:r>
      <w:r>
        <w:rPr>
          <w:noProof/>
        </w:rPr>
      </w:r>
      <w:r>
        <w:rPr>
          <w:noProof/>
        </w:rPr>
        <w:fldChar w:fldCharType="separate"/>
      </w:r>
      <w:r w:rsidR="00DF7DD0">
        <w:rPr>
          <w:noProof/>
        </w:rPr>
        <w:t>98</w:t>
      </w:r>
      <w:r>
        <w:rPr>
          <w:noProof/>
        </w:rPr>
        <w:fldChar w:fldCharType="end"/>
      </w:r>
    </w:p>
    <w:p w14:paraId="5504CCC9" w14:textId="44ECB684"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30 </w:t>
      </w:r>
      <w:r w:rsidR="009E6788">
        <w:rPr>
          <w:noProof/>
        </w:rPr>
        <w:t>Interface</w:t>
      </w:r>
      <w:r>
        <w:rPr>
          <w:noProof/>
        </w:rPr>
        <w:t xml:space="preserve"> </w:t>
      </w:r>
      <w:r w:rsidR="009E6788">
        <w:rPr>
          <w:noProof/>
        </w:rPr>
        <w:t>g</w:t>
      </w:r>
      <w:r>
        <w:rPr>
          <w:noProof/>
        </w:rPr>
        <w:t>estion des utilisateurs SCTMR</w:t>
      </w:r>
      <w:r>
        <w:rPr>
          <w:noProof/>
        </w:rPr>
        <w:tab/>
      </w:r>
      <w:r>
        <w:rPr>
          <w:noProof/>
        </w:rPr>
        <w:fldChar w:fldCharType="begin"/>
      </w:r>
      <w:r>
        <w:rPr>
          <w:noProof/>
        </w:rPr>
        <w:instrText xml:space="preserve"> PAGEREF _Toc199580076 \h </w:instrText>
      </w:r>
      <w:r>
        <w:rPr>
          <w:noProof/>
        </w:rPr>
      </w:r>
      <w:r>
        <w:rPr>
          <w:noProof/>
        </w:rPr>
        <w:fldChar w:fldCharType="separate"/>
      </w:r>
      <w:r w:rsidR="00DF7DD0">
        <w:rPr>
          <w:noProof/>
        </w:rPr>
        <w:t>99</w:t>
      </w:r>
      <w:r>
        <w:rPr>
          <w:noProof/>
        </w:rPr>
        <w:fldChar w:fldCharType="end"/>
      </w:r>
    </w:p>
    <w:p w14:paraId="3431286A" w14:textId="7AED8058"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31 </w:t>
      </w:r>
      <w:r w:rsidR="009E6788">
        <w:rPr>
          <w:noProof/>
        </w:rPr>
        <w:t>Interface</w:t>
      </w:r>
      <w:r>
        <w:rPr>
          <w:noProof/>
        </w:rPr>
        <w:t xml:space="preserve"> de </w:t>
      </w:r>
      <w:r w:rsidR="009E6788">
        <w:rPr>
          <w:noProof/>
        </w:rPr>
        <w:t>m</w:t>
      </w:r>
      <w:r>
        <w:rPr>
          <w:noProof/>
        </w:rPr>
        <w:t>odification d'un utilisateur</w:t>
      </w:r>
      <w:r>
        <w:rPr>
          <w:noProof/>
        </w:rPr>
        <w:tab/>
      </w:r>
      <w:r>
        <w:rPr>
          <w:noProof/>
        </w:rPr>
        <w:fldChar w:fldCharType="begin"/>
      </w:r>
      <w:r>
        <w:rPr>
          <w:noProof/>
        </w:rPr>
        <w:instrText xml:space="preserve"> PAGEREF _Toc199580077 \h </w:instrText>
      </w:r>
      <w:r>
        <w:rPr>
          <w:noProof/>
        </w:rPr>
      </w:r>
      <w:r>
        <w:rPr>
          <w:noProof/>
        </w:rPr>
        <w:fldChar w:fldCharType="separate"/>
      </w:r>
      <w:r w:rsidR="00DF7DD0">
        <w:rPr>
          <w:noProof/>
        </w:rPr>
        <w:t>99</w:t>
      </w:r>
      <w:r>
        <w:rPr>
          <w:noProof/>
        </w:rPr>
        <w:fldChar w:fldCharType="end"/>
      </w:r>
    </w:p>
    <w:p w14:paraId="5CE84BD7" w14:textId="2EF044ED"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32 BMC</w:t>
      </w:r>
      <w:r>
        <w:rPr>
          <w:noProof/>
        </w:rPr>
        <w:tab/>
      </w:r>
      <w:r>
        <w:rPr>
          <w:noProof/>
        </w:rPr>
        <w:fldChar w:fldCharType="begin"/>
      </w:r>
      <w:r>
        <w:rPr>
          <w:noProof/>
        </w:rPr>
        <w:instrText xml:space="preserve"> PAGEREF _Toc199580078 \h </w:instrText>
      </w:r>
      <w:r>
        <w:rPr>
          <w:noProof/>
        </w:rPr>
      </w:r>
      <w:r>
        <w:rPr>
          <w:noProof/>
        </w:rPr>
        <w:fldChar w:fldCharType="separate"/>
      </w:r>
      <w:r w:rsidR="00DF7DD0">
        <w:rPr>
          <w:noProof/>
        </w:rPr>
        <w:t>103</w:t>
      </w:r>
      <w:r>
        <w:rPr>
          <w:noProof/>
        </w:rPr>
        <w:fldChar w:fldCharType="end"/>
      </w:r>
    </w:p>
    <w:p w14:paraId="56B24F12" w14:textId="22B1D2A1"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33 </w:t>
      </w:r>
      <w:r w:rsidR="009E6788">
        <w:rPr>
          <w:noProof/>
        </w:rPr>
        <w:t>T</w:t>
      </w:r>
      <w:r>
        <w:rPr>
          <w:noProof/>
        </w:rPr>
        <w:t>ableau d’investissement</w:t>
      </w:r>
      <w:r>
        <w:rPr>
          <w:noProof/>
        </w:rPr>
        <w:tab/>
      </w:r>
      <w:r>
        <w:rPr>
          <w:noProof/>
        </w:rPr>
        <w:fldChar w:fldCharType="begin"/>
      </w:r>
      <w:r>
        <w:rPr>
          <w:noProof/>
        </w:rPr>
        <w:instrText xml:space="preserve"> PAGEREF _Toc199580079 \h </w:instrText>
      </w:r>
      <w:r>
        <w:rPr>
          <w:noProof/>
        </w:rPr>
      </w:r>
      <w:r>
        <w:rPr>
          <w:noProof/>
        </w:rPr>
        <w:fldChar w:fldCharType="separate"/>
      </w:r>
      <w:r w:rsidR="00DF7DD0">
        <w:rPr>
          <w:noProof/>
        </w:rPr>
        <w:t>111</w:t>
      </w:r>
      <w:r>
        <w:rPr>
          <w:noProof/>
        </w:rPr>
        <w:fldChar w:fldCharType="end"/>
      </w:r>
    </w:p>
    <w:p w14:paraId="119048D2" w14:textId="2449EA5C"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34 </w:t>
      </w:r>
      <w:r w:rsidR="009E6788">
        <w:rPr>
          <w:noProof/>
        </w:rPr>
        <w:t>T</w:t>
      </w:r>
      <w:r>
        <w:rPr>
          <w:noProof/>
        </w:rPr>
        <w:t>ableau du chiffre d'affaires</w:t>
      </w:r>
      <w:r>
        <w:rPr>
          <w:noProof/>
        </w:rPr>
        <w:tab/>
      </w:r>
      <w:r>
        <w:rPr>
          <w:noProof/>
        </w:rPr>
        <w:fldChar w:fldCharType="begin"/>
      </w:r>
      <w:r>
        <w:rPr>
          <w:noProof/>
        </w:rPr>
        <w:instrText xml:space="preserve"> PAGEREF _Toc199580080 \h </w:instrText>
      </w:r>
      <w:r>
        <w:rPr>
          <w:noProof/>
        </w:rPr>
      </w:r>
      <w:r>
        <w:rPr>
          <w:noProof/>
        </w:rPr>
        <w:fldChar w:fldCharType="separate"/>
      </w:r>
      <w:r w:rsidR="00DF7DD0">
        <w:rPr>
          <w:noProof/>
        </w:rPr>
        <w:t>112</w:t>
      </w:r>
      <w:r>
        <w:rPr>
          <w:noProof/>
        </w:rPr>
        <w:fldChar w:fldCharType="end"/>
      </w:r>
    </w:p>
    <w:p w14:paraId="67466D9D" w14:textId="09F258DB"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35 La masse salariale</w:t>
      </w:r>
      <w:r>
        <w:rPr>
          <w:noProof/>
        </w:rPr>
        <w:tab/>
      </w:r>
      <w:r>
        <w:rPr>
          <w:noProof/>
        </w:rPr>
        <w:fldChar w:fldCharType="begin"/>
      </w:r>
      <w:r>
        <w:rPr>
          <w:noProof/>
        </w:rPr>
        <w:instrText xml:space="preserve"> PAGEREF _Toc199580081 \h </w:instrText>
      </w:r>
      <w:r>
        <w:rPr>
          <w:noProof/>
        </w:rPr>
      </w:r>
      <w:r>
        <w:rPr>
          <w:noProof/>
        </w:rPr>
        <w:fldChar w:fldCharType="separate"/>
      </w:r>
      <w:r w:rsidR="00DF7DD0">
        <w:rPr>
          <w:noProof/>
        </w:rPr>
        <w:t>113</w:t>
      </w:r>
      <w:r>
        <w:rPr>
          <w:noProof/>
        </w:rPr>
        <w:fldChar w:fldCharType="end"/>
      </w:r>
    </w:p>
    <w:p w14:paraId="13E80B43" w14:textId="20E7992C"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36 </w:t>
      </w:r>
      <w:r w:rsidR="009E6788">
        <w:rPr>
          <w:noProof/>
        </w:rPr>
        <w:t>T</w:t>
      </w:r>
      <w:r>
        <w:rPr>
          <w:noProof/>
        </w:rPr>
        <w:t>ableau des charges externes</w:t>
      </w:r>
      <w:r>
        <w:rPr>
          <w:noProof/>
        </w:rPr>
        <w:tab/>
      </w:r>
      <w:r>
        <w:rPr>
          <w:noProof/>
        </w:rPr>
        <w:fldChar w:fldCharType="begin"/>
      </w:r>
      <w:r>
        <w:rPr>
          <w:noProof/>
        </w:rPr>
        <w:instrText xml:space="preserve"> PAGEREF _Toc199580082 \h </w:instrText>
      </w:r>
      <w:r>
        <w:rPr>
          <w:noProof/>
        </w:rPr>
      </w:r>
      <w:r>
        <w:rPr>
          <w:noProof/>
        </w:rPr>
        <w:fldChar w:fldCharType="separate"/>
      </w:r>
      <w:r w:rsidR="00DF7DD0">
        <w:rPr>
          <w:noProof/>
        </w:rPr>
        <w:t>114</w:t>
      </w:r>
      <w:r>
        <w:rPr>
          <w:noProof/>
        </w:rPr>
        <w:fldChar w:fldCharType="end"/>
      </w:r>
    </w:p>
    <w:p w14:paraId="4804BA0B" w14:textId="4B618EC0"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37 </w:t>
      </w:r>
      <w:r w:rsidR="009E6788">
        <w:rPr>
          <w:noProof/>
        </w:rPr>
        <w:t>T</w:t>
      </w:r>
      <w:r>
        <w:rPr>
          <w:noProof/>
        </w:rPr>
        <w:t>ableau P&amp;L</w:t>
      </w:r>
      <w:r>
        <w:rPr>
          <w:noProof/>
        </w:rPr>
        <w:tab/>
      </w:r>
      <w:r>
        <w:rPr>
          <w:noProof/>
        </w:rPr>
        <w:fldChar w:fldCharType="begin"/>
      </w:r>
      <w:r>
        <w:rPr>
          <w:noProof/>
        </w:rPr>
        <w:instrText xml:space="preserve"> PAGEREF _Toc199580083 \h </w:instrText>
      </w:r>
      <w:r>
        <w:rPr>
          <w:noProof/>
        </w:rPr>
      </w:r>
      <w:r>
        <w:rPr>
          <w:noProof/>
        </w:rPr>
        <w:fldChar w:fldCharType="separate"/>
      </w:r>
      <w:r w:rsidR="00DF7DD0">
        <w:rPr>
          <w:noProof/>
        </w:rPr>
        <w:t>115</w:t>
      </w:r>
      <w:r>
        <w:rPr>
          <w:noProof/>
        </w:rPr>
        <w:fldChar w:fldCharType="end"/>
      </w:r>
    </w:p>
    <w:p w14:paraId="78621461" w14:textId="4C2E4BD7" w:rsidR="00E510D3" w:rsidRDefault="00E510D3">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 xml:space="preserve">Figure </w:t>
      </w:r>
      <w:r>
        <w:rPr>
          <w:noProof/>
          <w:cs/>
        </w:rPr>
        <w:t>‎</w:t>
      </w:r>
      <w:r>
        <w:rPr>
          <w:noProof/>
        </w:rPr>
        <w:t>3</w:t>
      </w:r>
      <w:r>
        <w:rPr>
          <w:noProof/>
        </w:rPr>
        <w:noBreakHyphen/>
        <w:t xml:space="preserve">38 </w:t>
      </w:r>
      <w:r w:rsidR="009E6788">
        <w:rPr>
          <w:noProof/>
        </w:rPr>
        <w:t>B</w:t>
      </w:r>
      <w:r>
        <w:rPr>
          <w:noProof/>
        </w:rPr>
        <w:t>ilan</w:t>
      </w:r>
      <w:r>
        <w:rPr>
          <w:noProof/>
        </w:rPr>
        <w:tab/>
      </w:r>
      <w:r>
        <w:rPr>
          <w:noProof/>
        </w:rPr>
        <w:fldChar w:fldCharType="begin"/>
      </w:r>
      <w:r>
        <w:rPr>
          <w:noProof/>
        </w:rPr>
        <w:instrText xml:space="preserve"> PAGEREF _Toc199580084 \h </w:instrText>
      </w:r>
      <w:r>
        <w:rPr>
          <w:noProof/>
        </w:rPr>
      </w:r>
      <w:r>
        <w:rPr>
          <w:noProof/>
        </w:rPr>
        <w:fldChar w:fldCharType="separate"/>
      </w:r>
      <w:r w:rsidR="00DF7DD0">
        <w:rPr>
          <w:noProof/>
        </w:rPr>
        <w:t>116</w:t>
      </w:r>
      <w:r>
        <w:rPr>
          <w:noProof/>
        </w:rPr>
        <w:fldChar w:fldCharType="end"/>
      </w:r>
    </w:p>
    <w:p w14:paraId="375116BD" w14:textId="65B4CC04" w:rsidR="00E510D3" w:rsidRDefault="00E510D3" w:rsidP="00C1440B">
      <w:pPr>
        <w:pStyle w:val="Cnam"/>
        <w:jc w:val="both"/>
        <w:rPr>
          <w:sz w:val="21"/>
          <w:szCs w:val="21"/>
        </w:rPr>
      </w:pPr>
      <w:r>
        <w:rPr>
          <w:sz w:val="21"/>
          <w:szCs w:val="21"/>
        </w:rPr>
        <w:fldChar w:fldCharType="end"/>
      </w:r>
    </w:p>
    <w:p w14:paraId="39A0688E" w14:textId="77777777" w:rsidR="005F2462" w:rsidRDefault="005F2462" w:rsidP="001C5459">
      <w:pPr>
        <w:pStyle w:val="Textemmoire"/>
      </w:pPr>
    </w:p>
    <w:p w14:paraId="1A322B0B" w14:textId="77777777" w:rsidR="001C5459" w:rsidRPr="002E635E" w:rsidRDefault="001C5459" w:rsidP="00056670">
      <w:pPr>
        <w:pStyle w:val="Titrespagesliminairesetbibliogr"/>
      </w:pPr>
      <w:r>
        <w:br w:type="page"/>
      </w:r>
      <w:bookmarkStart w:id="12" w:name="_Toc184971586"/>
      <w:bookmarkStart w:id="13" w:name="_Toc259718532"/>
      <w:bookmarkStart w:id="14" w:name="_Toc262133862"/>
      <w:bookmarkStart w:id="15" w:name="_Toc507446919"/>
      <w:bookmarkStart w:id="16" w:name="_Toc507449062"/>
      <w:r w:rsidRPr="002E635E">
        <w:lastRenderedPageBreak/>
        <w:t>Liste des tableaux</w:t>
      </w:r>
      <w:bookmarkEnd w:id="12"/>
      <w:bookmarkEnd w:id="13"/>
      <w:bookmarkEnd w:id="14"/>
      <w:bookmarkEnd w:id="15"/>
      <w:bookmarkEnd w:id="16"/>
    </w:p>
    <w:p w14:paraId="61289928" w14:textId="55D885B1" w:rsidR="00A6205B" w:rsidRDefault="00A6205B">
      <w:pPr>
        <w:pStyle w:val="Tabledesillustrations"/>
        <w:tabs>
          <w:tab w:val="right" w:leader="dot" w:pos="8776"/>
        </w:tabs>
        <w:rPr>
          <w:rFonts w:asciiTheme="minorHAnsi" w:eastAsiaTheme="minorEastAsia" w:hAnsiTheme="minorHAnsi" w:cstheme="minorBidi"/>
          <w:noProof/>
          <w:kern w:val="2"/>
          <w14:ligatures w14:val="standardContextual"/>
        </w:rPr>
      </w:pPr>
      <w:r>
        <w:rPr>
          <w:sz w:val="19"/>
          <w:szCs w:val="19"/>
        </w:rPr>
        <w:fldChar w:fldCharType="begin"/>
      </w:r>
      <w:r>
        <w:rPr>
          <w:sz w:val="19"/>
          <w:szCs w:val="19"/>
        </w:rPr>
        <w:instrText xml:space="preserve"> TOC \t "TABLEAU;1" \c "Tableau" </w:instrText>
      </w:r>
      <w:r>
        <w:rPr>
          <w:sz w:val="19"/>
          <w:szCs w:val="19"/>
        </w:rPr>
        <w:fldChar w:fldCharType="separate"/>
      </w:r>
      <w:r>
        <w:rPr>
          <w:noProof/>
        </w:rPr>
        <w:t>Tableau 1 Calendrier vaccinal par âge (0 à 18 ans)</w:t>
      </w:r>
      <w:r>
        <w:rPr>
          <w:noProof/>
        </w:rPr>
        <w:tab/>
      </w:r>
      <w:r>
        <w:rPr>
          <w:noProof/>
        </w:rPr>
        <w:fldChar w:fldCharType="begin"/>
      </w:r>
      <w:r>
        <w:rPr>
          <w:noProof/>
        </w:rPr>
        <w:instrText xml:space="preserve"> PAGEREF _Toc199580006 \h </w:instrText>
      </w:r>
      <w:r>
        <w:rPr>
          <w:noProof/>
        </w:rPr>
      </w:r>
      <w:r>
        <w:rPr>
          <w:noProof/>
        </w:rPr>
        <w:fldChar w:fldCharType="separate"/>
      </w:r>
      <w:r w:rsidR="00DF7DD0">
        <w:rPr>
          <w:noProof/>
        </w:rPr>
        <w:t>21</w:t>
      </w:r>
      <w:r>
        <w:rPr>
          <w:noProof/>
        </w:rPr>
        <w:fldChar w:fldCharType="end"/>
      </w:r>
    </w:p>
    <w:p w14:paraId="6D886C78" w14:textId="4D419EB5" w:rsidR="00A6205B" w:rsidRDefault="00A6205B">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Tableau 2 Rattrapage vaccinal</w:t>
      </w:r>
      <w:r>
        <w:rPr>
          <w:noProof/>
        </w:rPr>
        <w:tab/>
      </w:r>
      <w:r>
        <w:rPr>
          <w:noProof/>
        </w:rPr>
        <w:fldChar w:fldCharType="begin"/>
      </w:r>
      <w:r>
        <w:rPr>
          <w:noProof/>
        </w:rPr>
        <w:instrText xml:space="preserve"> PAGEREF _Toc199580007 \h </w:instrText>
      </w:r>
      <w:r>
        <w:rPr>
          <w:noProof/>
        </w:rPr>
      </w:r>
      <w:r>
        <w:rPr>
          <w:noProof/>
        </w:rPr>
        <w:fldChar w:fldCharType="separate"/>
      </w:r>
      <w:r w:rsidR="00DF7DD0">
        <w:rPr>
          <w:noProof/>
        </w:rPr>
        <w:t>21</w:t>
      </w:r>
      <w:r>
        <w:rPr>
          <w:noProof/>
        </w:rPr>
        <w:fldChar w:fldCharType="end"/>
      </w:r>
    </w:p>
    <w:p w14:paraId="25B628BD" w14:textId="62A4E914" w:rsidR="00A6205B" w:rsidRDefault="00A6205B">
      <w:pPr>
        <w:pStyle w:val="Tabledesillustrations"/>
        <w:tabs>
          <w:tab w:val="right" w:leader="dot" w:pos="8776"/>
        </w:tabs>
        <w:rPr>
          <w:rFonts w:asciiTheme="minorHAnsi" w:eastAsiaTheme="minorEastAsia" w:hAnsiTheme="minorHAnsi" w:cstheme="minorBidi"/>
          <w:noProof/>
          <w:kern w:val="2"/>
          <w14:ligatures w14:val="standardContextual"/>
        </w:rPr>
      </w:pPr>
      <w:r>
        <w:rPr>
          <w:noProof/>
        </w:rPr>
        <w:t>Tableau</w:t>
      </w:r>
      <w:r w:rsidR="003B5284">
        <w:rPr>
          <w:noProof/>
        </w:rPr>
        <w:t xml:space="preserve"> </w:t>
      </w:r>
      <w:r>
        <w:rPr>
          <w:noProof/>
        </w:rPr>
        <w:t>3 Table comparative entre les applications de suivi vaccinal (CDC Vaccine, VaxiCode, ALHOSN)</w:t>
      </w:r>
      <w:r>
        <w:rPr>
          <w:noProof/>
        </w:rPr>
        <w:tab/>
      </w:r>
      <w:r>
        <w:rPr>
          <w:noProof/>
        </w:rPr>
        <w:fldChar w:fldCharType="begin"/>
      </w:r>
      <w:r>
        <w:rPr>
          <w:noProof/>
        </w:rPr>
        <w:instrText xml:space="preserve"> PAGEREF _Toc199580008 \h </w:instrText>
      </w:r>
      <w:r>
        <w:rPr>
          <w:noProof/>
        </w:rPr>
      </w:r>
      <w:r>
        <w:rPr>
          <w:noProof/>
        </w:rPr>
        <w:fldChar w:fldCharType="separate"/>
      </w:r>
      <w:r w:rsidR="00DF7DD0">
        <w:rPr>
          <w:noProof/>
        </w:rPr>
        <w:t>25</w:t>
      </w:r>
      <w:r>
        <w:rPr>
          <w:noProof/>
        </w:rPr>
        <w:fldChar w:fldCharType="end"/>
      </w:r>
    </w:p>
    <w:p w14:paraId="6E7A1EB6" w14:textId="584598ED" w:rsidR="001C5459" w:rsidRDefault="00A6205B" w:rsidP="001C5459">
      <w:pPr>
        <w:pStyle w:val="Textemmoire"/>
      </w:pPr>
      <w:r>
        <w:rPr>
          <w:sz w:val="19"/>
          <w:szCs w:val="19"/>
        </w:rPr>
        <w:fldChar w:fldCharType="end"/>
      </w:r>
    </w:p>
    <w:p w14:paraId="5DF9159D" w14:textId="77777777" w:rsidR="001C5459" w:rsidRPr="002E635E" w:rsidRDefault="001C5459" w:rsidP="00056670">
      <w:pPr>
        <w:pStyle w:val="Titrespagesliminairesetbibliogr"/>
      </w:pPr>
      <w:r>
        <w:br w:type="page"/>
      </w:r>
      <w:bookmarkStart w:id="17" w:name="_Toc262133818"/>
      <w:bookmarkStart w:id="18" w:name="_Toc317537892"/>
      <w:bookmarkStart w:id="19" w:name="_Toc317625487"/>
      <w:bookmarkStart w:id="20" w:name="_Toc507446920"/>
      <w:bookmarkStart w:id="21" w:name="_Toc507449063"/>
      <w:r w:rsidRPr="002E635E">
        <w:lastRenderedPageBreak/>
        <w:t>Liste des abréviations</w:t>
      </w:r>
      <w:bookmarkEnd w:id="17"/>
      <w:bookmarkEnd w:id="18"/>
      <w:bookmarkEnd w:id="19"/>
      <w:bookmarkEnd w:id="20"/>
      <w:bookmarkEnd w:id="21"/>
    </w:p>
    <w:p w14:paraId="3A078E63" w14:textId="77777777" w:rsidR="00CE27F6" w:rsidRPr="00092386" w:rsidRDefault="00CE27F6" w:rsidP="00092386">
      <w:pPr>
        <w:pStyle w:val="Asupprimeraprslecture"/>
      </w:pPr>
    </w:p>
    <w:tbl>
      <w:tblPr>
        <w:tblStyle w:val="Grilledutableau"/>
        <w:tblW w:w="0" w:type="auto"/>
        <w:tblLook w:val="04A0" w:firstRow="1" w:lastRow="0" w:firstColumn="1" w:lastColumn="0" w:noHBand="0" w:noVBand="1"/>
      </w:tblPr>
      <w:tblGrid>
        <w:gridCol w:w="2880"/>
        <w:gridCol w:w="4628"/>
        <w:gridCol w:w="1132"/>
      </w:tblGrid>
      <w:tr w:rsidR="00092386" w:rsidRPr="00092386" w14:paraId="6EAF2494"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324CC195" w14:textId="77777777" w:rsidR="00092386" w:rsidRPr="00092386" w:rsidRDefault="00092386" w:rsidP="00092386">
            <w:pPr>
              <w:pStyle w:val="Asupprimeraprslecture"/>
              <w:rPr>
                <w:color w:val="auto"/>
                <w:lang w:val="en-US"/>
              </w:rPr>
            </w:pPr>
            <w:proofErr w:type="spellStart"/>
            <w:r w:rsidRPr="00092386">
              <w:rPr>
                <w:color w:val="auto"/>
                <w:lang w:val="en-US"/>
              </w:rPr>
              <w:t>Abréviation</w:t>
            </w:r>
            <w:proofErr w:type="spellEnd"/>
          </w:p>
        </w:tc>
        <w:tc>
          <w:tcPr>
            <w:tcW w:w="4628" w:type="dxa"/>
            <w:tcBorders>
              <w:top w:val="single" w:sz="4" w:space="0" w:color="auto"/>
              <w:left w:val="single" w:sz="4" w:space="0" w:color="auto"/>
              <w:bottom w:val="single" w:sz="4" w:space="0" w:color="auto"/>
              <w:right w:val="single" w:sz="4" w:space="0" w:color="auto"/>
            </w:tcBorders>
            <w:hideMark/>
          </w:tcPr>
          <w:p w14:paraId="45AB32FE" w14:textId="77777777" w:rsidR="00092386" w:rsidRPr="00092386" w:rsidRDefault="00092386" w:rsidP="00092386">
            <w:pPr>
              <w:pStyle w:val="Asupprimeraprslecture"/>
              <w:rPr>
                <w:color w:val="auto"/>
                <w:lang w:val="en-US"/>
              </w:rPr>
            </w:pPr>
            <w:r w:rsidRPr="00092386">
              <w:rPr>
                <w:color w:val="auto"/>
                <w:lang w:val="en-US"/>
              </w:rPr>
              <w:t xml:space="preserve">Expression </w:t>
            </w:r>
            <w:proofErr w:type="spellStart"/>
            <w:r w:rsidRPr="00092386">
              <w:rPr>
                <w:color w:val="auto"/>
                <w:lang w:val="en-US"/>
              </w:rPr>
              <w:t>Complète</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53D00726" w14:textId="77777777" w:rsidR="00092386" w:rsidRPr="00092386" w:rsidRDefault="00092386" w:rsidP="00092386">
            <w:pPr>
              <w:pStyle w:val="Asupprimeraprslecture"/>
              <w:rPr>
                <w:color w:val="auto"/>
                <w:lang w:val="en-US"/>
              </w:rPr>
            </w:pPr>
            <w:r w:rsidRPr="00092386">
              <w:rPr>
                <w:color w:val="auto"/>
                <w:lang w:val="en-US"/>
              </w:rPr>
              <w:t>Page</w:t>
            </w:r>
          </w:p>
        </w:tc>
      </w:tr>
      <w:tr w:rsidR="00092386" w:rsidRPr="00092386" w14:paraId="5F5EA909"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501B318F" w14:textId="77777777" w:rsidR="00092386" w:rsidRPr="001814B6" w:rsidRDefault="00092386" w:rsidP="00092386">
            <w:pPr>
              <w:pStyle w:val="Asupprimeraprslecture"/>
              <w:rPr>
                <w:b w:val="0"/>
                <w:bCs w:val="0"/>
                <w:color w:val="auto"/>
                <w:lang w:val="en-US"/>
              </w:rPr>
            </w:pPr>
            <w:r w:rsidRPr="001814B6">
              <w:rPr>
                <w:b w:val="0"/>
                <w:bCs w:val="0"/>
                <w:color w:val="auto"/>
                <w:lang w:val="en-US"/>
              </w:rPr>
              <w:t>SEMEP</w:t>
            </w:r>
          </w:p>
        </w:tc>
        <w:tc>
          <w:tcPr>
            <w:tcW w:w="4628" w:type="dxa"/>
            <w:tcBorders>
              <w:top w:val="single" w:sz="4" w:space="0" w:color="auto"/>
              <w:left w:val="single" w:sz="4" w:space="0" w:color="auto"/>
              <w:bottom w:val="single" w:sz="4" w:space="0" w:color="auto"/>
              <w:right w:val="single" w:sz="4" w:space="0" w:color="auto"/>
            </w:tcBorders>
            <w:hideMark/>
          </w:tcPr>
          <w:p w14:paraId="3E491517" w14:textId="77777777" w:rsidR="00092386" w:rsidRPr="001814B6" w:rsidRDefault="00092386" w:rsidP="00092386">
            <w:pPr>
              <w:pStyle w:val="Asupprimeraprslecture"/>
              <w:rPr>
                <w:b w:val="0"/>
                <w:bCs w:val="0"/>
                <w:color w:val="auto"/>
              </w:rPr>
            </w:pPr>
            <w:r w:rsidRPr="001814B6">
              <w:rPr>
                <w:b w:val="0"/>
                <w:bCs w:val="0"/>
                <w:color w:val="auto"/>
              </w:rPr>
              <w:t>Services d'Épidémiologie et de Médecine Préventive</w:t>
            </w:r>
          </w:p>
        </w:tc>
        <w:tc>
          <w:tcPr>
            <w:tcW w:w="1132" w:type="dxa"/>
            <w:tcBorders>
              <w:top w:val="single" w:sz="4" w:space="0" w:color="auto"/>
              <w:left w:val="single" w:sz="4" w:space="0" w:color="auto"/>
              <w:bottom w:val="single" w:sz="4" w:space="0" w:color="auto"/>
              <w:right w:val="single" w:sz="4" w:space="0" w:color="auto"/>
            </w:tcBorders>
            <w:hideMark/>
          </w:tcPr>
          <w:p w14:paraId="14BADA8A" w14:textId="77F347E6" w:rsidR="00092386" w:rsidRPr="001814B6" w:rsidRDefault="001814B6" w:rsidP="00092386">
            <w:pPr>
              <w:pStyle w:val="Asupprimeraprslecture"/>
              <w:rPr>
                <w:b w:val="0"/>
                <w:bCs w:val="0"/>
                <w:color w:val="auto"/>
                <w:lang w:val="en-US"/>
              </w:rPr>
            </w:pPr>
            <w:r>
              <w:rPr>
                <w:b w:val="0"/>
                <w:bCs w:val="0"/>
                <w:color w:val="auto"/>
                <w:lang w:val="en-US"/>
              </w:rPr>
              <w:t>4</w:t>
            </w:r>
          </w:p>
        </w:tc>
      </w:tr>
      <w:tr w:rsidR="00092386" w:rsidRPr="00092386" w14:paraId="531F3097"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4D87B45B" w14:textId="77777777" w:rsidR="00092386" w:rsidRPr="001814B6" w:rsidRDefault="00092386" w:rsidP="00092386">
            <w:pPr>
              <w:pStyle w:val="Asupprimeraprslecture"/>
              <w:rPr>
                <w:b w:val="0"/>
                <w:bCs w:val="0"/>
                <w:color w:val="auto"/>
                <w:lang w:val="en-US"/>
              </w:rPr>
            </w:pPr>
            <w:r w:rsidRPr="001814B6">
              <w:rPr>
                <w:b w:val="0"/>
                <w:bCs w:val="0"/>
                <w:color w:val="auto"/>
                <w:lang w:val="en-US"/>
              </w:rPr>
              <w:t>ML</w:t>
            </w:r>
          </w:p>
        </w:tc>
        <w:tc>
          <w:tcPr>
            <w:tcW w:w="4628" w:type="dxa"/>
            <w:tcBorders>
              <w:top w:val="single" w:sz="4" w:space="0" w:color="auto"/>
              <w:left w:val="single" w:sz="4" w:space="0" w:color="auto"/>
              <w:bottom w:val="single" w:sz="4" w:space="0" w:color="auto"/>
              <w:right w:val="single" w:sz="4" w:space="0" w:color="auto"/>
            </w:tcBorders>
            <w:hideMark/>
          </w:tcPr>
          <w:p w14:paraId="6A1EEB16" w14:textId="77777777" w:rsidR="00092386" w:rsidRPr="001814B6" w:rsidRDefault="00092386" w:rsidP="00092386">
            <w:pPr>
              <w:pStyle w:val="Asupprimeraprslecture"/>
              <w:rPr>
                <w:b w:val="0"/>
                <w:bCs w:val="0"/>
                <w:color w:val="auto"/>
                <w:lang w:val="en-US"/>
              </w:rPr>
            </w:pPr>
            <w:r w:rsidRPr="001814B6">
              <w:rPr>
                <w:b w:val="0"/>
                <w:bCs w:val="0"/>
                <w:color w:val="auto"/>
                <w:lang w:val="en-US"/>
              </w:rPr>
              <w:t>Machine Learning</w:t>
            </w:r>
          </w:p>
        </w:tc>
        <w:tc>
          <w:tcPr>
            <w:tcW w:w="1132" w:type="dxa"/>
            <w:tcBorders>
              <w:top w:val="single" w:sz="4" w:space="0" w:color="auto"/>
              <w:left w:val="single" w:sz="4" w:space="0" w:color="auto"/>
              <w:bottom w:val="single" w:sz="4" w:space="0" w:color="auto"/>
              <w:right w:val="single" w:sz="4" w:space="0" w:color="auto"/>
            </w:tcBorders>
            <w:hideMark/>
          </w:tcPr>
          <w:p w14:paraId="3F2D97A3" w14:textId="45CE28D9" w:rsidR="00092386" w:rsidRPr="001814B6" w:rsidRDefault="001814B6" w:rsidP="00092386">
            <w:pPr>
              <w:pStyle w:val="Asupprimeraprslecture"/>
              <w:rPr>
                <w:b w:val="0"/>
                <w:bCs w:val="0"/>
                <w:color w:val="auto"/>
                <w:lang w:val="en-US"/>
              </w:rPr>
            </w:pPr>
            <w:r>
              <w:rPr>
                <w:b w:val="0"/>
                <w:bCs w:val="0"/>
                <w:color w:val="auto"/>
                <w:lang w:val="en-US"/>
              </w:rPr>
              <w:t>4</w:t>
            </w:r>
          </w:p>
        </w:tc>
      </w:tr>
      <w:tr w:rsidR="00092386" w:rsidRPr="00092386" w14:paraId="2218D396"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6E97EBAB" w14:textId="77777777" w:rsidR="00092386" w:rsidRPr="001814B6" w:rsidRDefault="00092386" w:rsidP="00092386">
            <w:pPr>
              <w:pStyle w:val="Asupprimeraprslecture"/>
              <w:rPr>
                <w:b w:val="0"/>
                <w:bCs w:val="0"/>
                <w:color w:val="auto"/>
                <w:lang w:val="en-US"/>
              </w:rPr>
            </w:pPr>
            <w:r w:rsidRPr="001814B6">
              <w:rPr>
                <w:b w:val="0"/>
                <w:bCs w:val="0"/>
                <w:color w:val="auto"/>
                <w:lang w:val="en-US"/>
              </w:rPr>
              <w:t>DL</w:t>
            </w:r>
          </w:p>
        </w:tc>
        <w:tc>
          <w:tcPr>
            <w:tcW w:w="4628" w:type="dxa"/>
            <w:tcBorders>
              <w:top w:val="single" w:sz="4" w:space="0" w:color="auto"/>
              <w:left w:val="single" w:sz="4" w:space="0" w:color="auto"/>
              <w:bottom w:val="single" w:sz="4" w:space="0" w:color="auto"/>
              <w:right w:val="single" w:sz="4" w:space="0" w:color="auto"/>
            </w:tcBorders>
            <w:hideMark/>
          </w:tcPr>
          <w:p w14:paraId="5538DEA7" w14:textId="77777777" w:rsidR="00092386" w:rsidRPr="001814B6" w:rsidRDefault="00092386" w:rsidP="00092386">
            <w:pPr>
              <w:pStyle w:val="Asupprimeraprslecture"/>
              <w:rPr>
                <w:b w:val="0"/>
                <w:bCs w:val="0"/>
                <w:color w:val="auto"/>
                <w:lang w:val="en-US"/>
              </w:rPr>
            </w:pPr>
            <w:r w:rsidRPr="001814B6">
              <w:rPr>
                <w:b w:val="0"/>
                <w:bCs w:val="0"/>
                <w:color w:val="auto"/>
                <w:lang w:val="en-US"/>
              </w:rPr>
              <w:t>Deep Learning</w:t>
            </w:r>
          </w:p>
        </w:tc>
        <w:tc>
          <w:tcPr>
            <w:tcW w:w="1132" w:type="dxa"/>
            <w:tcBorders>
              <w:top w:val="single" w:sz="4" w:space="0" w:color="auto"/>
              <w:left w:val="single" w:sz="4" w:space="0" w:color="auto"/>
              <w:bottom w:val="single" w:sz="4" w:space="0" w:color="auto"/>
              <w:right w:val="single" w:sz="4" w:space="0" w:color="auto"/>
            </w:tcBorders>
            <w:hideMark/>
          </w:tcPr>
          <w:p w14:paraId="01C29D4A" w14:textId="0F37DA77" w:rsidR="00092386" w:rsidRPr="001814B6" w:rsidRDefault="001814B6" w:rsidP="00092386">
            <w:pPr>
              <w:pStyle w:val="Asupprimeraprslecture"/>
              <w:rPr>
                <w:b w:val="0"/>
                <w:bCs w:val="0"/>
                <w:color w:val="auto"/>
                <w:lang w:val="en-US"/>
              </w:rPr>
            </w:pPr>
            <w:r>
              <w:rPr>
                <w:b w:val="0"/>
                <w:bCs w:val="0"/>
                <w:color w:val="auto"/>
                <w:lang w:val="en-US"/>
              </w:rPr>
              <w:t>4</w:t>
            </w:r>
          </w:p>
        </w:tc>
      </w:tr>
      <w:tr w:rsidR="00092386" w:rsidRPr="00092386" w14:paraId="7F766358"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2D79E1B6" w14:textId="77777777" w:rsidR="00092386" w:rsidRPr="001814B6" w:rsidRDefault="00092386" w:rsidP="00092386">
            <w:pPr>
              <w:pStyle w:val="Asupprimeraprslecture"/>
              <w:rPr>
                <w:b w:val="0"/>
                <w:bCs w:val="0"/>
                <w:color w:val="auto"/>
                <w:lang w:val="en-US"/>
              </w:rPr>
            </w:pPr>
            <w:r w:rsidRPr="001814B6">
              <w:rPr>
                <w:b w:val="0"/>
                <w:bCs w:val="0"/>
                <w:color w:val="auto"/>
                <w:lang w:val="en-US"/>
              </w:rPr>
              <w:t>IA</w:t>
            </w:r>
          </w:p>
        </w:tc>
        <w:tc>
          <w:tcPr>
            <w:tcW w:w="4628" w:type="dxa"/>
            <w:tcBorders>
              <w:top w:val="single" w:sz="4" w:space="0" w:color="auto"/>
              <w:left w:val="single" w:sz="4" w:space="0" w:color="auto"/>
              <w:bottom w:val="single" w:sz="4" w:space="0" w:color="auto"/>
              <w:right w:val="single" w:sz="4" w:space="0" w:color="auto"/>
            </w:tcBorders>
            <w:hideMark/>
          </w:tcPr>
          <w:p w14:paraId="37D4C0C9" w14:textId="77777777" w:rsidR="00092386" w:rsidRPr="001814B6" w:rsidRDefault="00092386" w:rsidP="00092386">
            <w:pPr>
              <w:pStyle w:val="Asupprimeraprslecture"/>
              <w:rPr>
                <w:b w:val="0"/>
                <w:bCs w:val="0"/>
                <w:color w:val="auto"/>
                <w:lang w:val="en-US"/>
              </w:rPr>
            </w:pPr>
            <w:r w:rsidRPr="001814B6">
              <w:rPr>
                <w:b w:val="0"/>
                <w:bCs w:val="0"/>
                <w:color w:val="auto"/>
                <w:lang w:val="en-US"/>
              </w:rPr>
              <w:t xml:space="preserve">Intelligence </w:t>
            </w:r>
            <w:proofErr w:type="spellStart"/>
            <w:r w:rsidRPr="001814B6">
              <w:rPr>
                <w:b w:val="0"/>
                <w:bCs w:val="0"/>
                <w:color w:val="auto"/>
                <w:lang w:val="en-US"/>
              </w:rPr>
              <w:t>Artificiel</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77F4A54D" w14:textId="5163ED20" w:rsidR="00092386" w:rsidRPr="001814B6" w:rsidRDefault="001814B6" w:rsidP="00092386">
            <w:pPr>
              <w:pStyle w:val="Asupprimeraprslecture"/>
              <w:rPr>
                <w:b w:val="0"/>
                <w:bCs w:val="0"/>
                <w:color w:val="auto"/>
                <w:lang w:val="en-US"/>
              </w:rPr>
            </w:pPr>
            <w:r>
              <w:rPr>
                <w:b w:val="0"/>
                <w:bCs w:val="0"/>
                <w:color w:val="auto"/>
                <w:lang w:val="en-US"/>
              </w:rPr>
              <w:t>4</w:t>
            </w:r>
          </w:p>
        </w:tc>
      </w:tr>
      <w:tr w:rsidR="00092386" w:rsidRPr="00092386" w14:paraId="45880C0F"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7BCE2837" w14:textId="77777777" w:rsidR="00092386" w:rsidRPr="001814B6" w:rsidRDefault="00092386" w:rsidP="00092386">
            <w:pPr>
              <w:pStyle w:val="Asupprimeraprslecture"/>
              <w:rPr>
                <w:b w:val="0"/>
                <w:bCs w:val="0"/>
                <w:color w:val="auto"/>
                <w:lang w:val="en-US"/>
              </w:rPr>
            </w:pPr>
            <w:r w:rsidRPr="001814B6">
              <w:rPr>
                <w:b w:val="0"/>
                <w:bCs w:val="0"/>
                <w:color w:val="auto"/>
                <w:lang w:val="en-US"/>
              </w:rPr>
              <w:t>CHU</w:t>
            </w:r>
          </w:p>
        </w:tc>
        <w:tc>
          <w:tcPr>
            <w:tcW w:w="4628" w:type="dxa"/>
            <w:tcBorders>
              <w:top w:val="single" w:sz="4" w:space="0" w:color="auto"/>
              <w:left w:val="single" w:sz="4" w:space="0" w:color="auto"/>
              <w:bottom w:val="single" w:sz="4" w:space="0" w:color="auto"/>
              <w:right w:val="single" w:sz="4" w:space="0" w:color="auto"/>
            </w:tcBorders>
            <w:hideMark/>
          </w:tcPr>
          <w:p w14:paraId="2EE9D2EC" w14:textId="77777777" w:rsidR="00092386" w:rsidRPr="001814B6" w:rsidRDefault="00092386" w:rsidP="00092386">
            <w:pPr>
              <w:pStyle w:val="Asupprimeraprslecture"/>
              <w:rPr>
                <w:b w:val="0"/>
                <w:bCs w:val="0"/>
                <w:color w:val="auto"/>
                <w:lang w:val="en-US"/>
              </w:rPr>
            </w:pPr>
            <w:r w:rsidRPr="001814B6">
              <w:rPr>
                <w:b w:val="0"/>
                <w:bCs w:val="0"/>
                <w:color w:val="auto"/>
                <w:lang w:val="en-US"/>
              </w:rPr>
              <w:t xml:space="preserve">Centre </w:t>
            </w:r>
            <w:proofErr w:type="spellStart"/>
            <w:r w:rsidRPr="001814B6">
              <w:rPr>
                <w:b w:val="0"/>
                <w:bCs w:val="0"/>
                <w:color w:val="auto"/>
                <w:lang w:val="en-US"/>
              </w:rPr>
              <w:t>hospitalier</w:t>
            </w:r>
            <w:proofErr w:type="spellEnd"/>
            <w:r w:rsidRPr="001814B6">
              <w:rPr>
                <w:b w:val="0"/>
                <w:bCs w:val="0"/>
                <w:color w:val="auto"/>
                <w:lang w:val="en-US"/>
              </w:rPr>
              <w:t xml:space="preserve"> </w:t>
            </w:r>
            <w:proofErr w:type="spellStart"/>
            <w:r w:rsidRPr="001814B6">
              <w:rPr>
                <w:b w:val="0"/>
                <w:bCs w:val="0"/>
                <w:color w:val="auto"/>
                <w:lang w:val="en-US"/>
              </w:rPr>
              <w:t>universitaire</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5B4D74D6" w14:textId="0FB8A9CD" w:rsidR="00092386" w:rsidRPr="001814B6" w:rsidRDefault="001814B6" w:rsidP="00092386">
            <w:pPr>
              <w:pStyle w:val="Asupprimeraprslecture"/>
              <w:rPr>
                <w:b w:val="0"/>
                <w:bCs w:val="0"/>
                <w:color w:val="auto"/>
                <w:lang w:val="en-US"/>
              </w:rPr>
            </w:pPr>
            <w:r>
              <w:rPr>
                <w:b w:val="0"/>
                <w:bCs w:val="0"/>
                <w:color w:val="auto"/>
                <w:lang w:val="en-US"/>
              </w:rPr>
              <w:t>7</w:t>
            </w:r>
          </w:p>
        </w:tc>
      </w:tr>
      <w:tr w:rsidR="00092386" w:rsidRPr="00092386" w14:paraId="20467000"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F437EE2" w14:textId="7678B066" w:rsidR="00092386" w:rsidRPr="001814B6" w:rsidRDefault="00092386" w:rsidP="00092386">
            <w:pPr>
              <w:pStyle w:val="Asupprimeraprslecture"/>
              <w:rPr>
                <w:b w:val="0"/>
                <w:bCs w:val="0"/>
                <w:color w:val="auto"/>
                <w:lang w:val="en-US"/>
              </w:rPr>
            </w:pPr>
            <w:r w:rsidRPr="001814B6">
              <w:rPr>
                <w:b w:val="0"/>
                <w:bCs w:val="0"/>
                <w:color w:val="auto"/>
                <w:lang w:val="en-US"/>
              </w:rPr>
              <w:t>TBC</w:t>
            </w:r>
            <w:r w:rsidR="004B0A30">
              <w:rPr>
                <w:b w:val="0"/>
                <w:bCs w:val="0"/>
                <w:color w:val="auto"/>
                <w:lang w:val="en-US"/>
              </w:rPr>
              <w:t xml:space="preserve"> (TB)</w:t>
            </w:r>
          </w:p>
        </w:tc>
        <w:tc>
          <w:tcPr>
            <w:tcW w:w="4628" w:type="dxa"/>
            <w:tcBorders>
              <w:top w:val="single" w:sz="4" w:space="0" w:color="auto"/>
              <w:left w:val="single" w:sz="4" w:space="0" w:color="auto"/>
              <w:bottom w:val="single" w:sz="4" w:space="0" w:color="auto"/>
              <w:right w:val="single" w:sz="4" w:space="0" w:color="auto"/>
            </w:tcBorders>
            <w:hideMark/>
          </w:tcPr>
          <w:p w14:paraId="2B675901"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Tuberculeuse</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36CE37FB" w14:textId="31F67C4B" w:rsidR="00092386" w:rsidRPr="001814B6" w:rsidRDefault="001814B6" w:rsidP="00092386">
            <w:pPr>
              <w:pStyle w:val="Asupprimeraprslecture"/>
              <w:rPr>
                <w:b w:val="0"/>
                <w:bCs w:val="0"/>
                <w:color w:val="auto"/>
                <w:lang w:val="en-US"/>
              </w:rPr>
            </w:pPr>
            <w:r>
              <w:rPr>
                <w:b w:val="0"/>
                <w:bCs w:val="0"/>
                <w:color w:val="auto"/>
                <w:lang w:val="en-US"/>
              </w:rPr>
              <w:t>7</w:t>
            </w:r>
          </w:p>
        </w:tc>
      </w:tr>
      <w:tr w:rsidR="00092386" w:rsidRPr="00092386" w14:paraId="728118A1"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49438558" w14:textId="77777777" w:rsidR="00092386" w:rsidRPr="001814B6" w:rsidRDefault="00092386" w:rsidP="00092386">
            <w:pPr>
              <w:pStyle w:val="Asupprimeraprslecture"/>
              <w:rPr>
                <w:b w:val="0"/>
                <w:bCs w:val="0"/>
                <w:color w:val="auto"/>
                <w:lang w:val="en-US"/>
              </w:rPr>
            </w:pPr>
            <w:r w:rsidRPr="001814B6">
              <w:rPr>
                <w:b w:val="0"/>
                <w:bCs w:val="0"/>
                <w:color w:val="auto"/>
                <w:lang w:val="en-US"/>
              </w:rPr>
              <w:t>TPT</w:t>
            </w:r>
          </w:p>
        </w:tc>
        <w:tc>
          <w:tcPr>
            <w:tcW w:w="4628" w:type="dxa"/>
            <w:tcBorders>
              <w:top w:val="single" w:sz="4" w:space="0" w:color="auto"/>
              <w:left w:val="single" w:sz="4" w:space="0" w:color="auto"/>
              <w:bottom w:val="single" w:sz="4" w:space="0" w:color="auto"/>
              <w:right w:val="single" w:sz="4" w:space="0" w:color="auto"/>
            </w:tcBorders>
            <w:hideMark/>
          </w:tcPr>
          <w:p w14:paraId="3E5F568A" w14:textId="77777777" w:rsidR="00092386" w:rsidRPr="001814B6" w:rsidRDefault="00092386" w:rsidP="00092386">
            <w:pPr>
              <w:pStyle w:val="Asupprimeraprslecture"/>
              <w:rPr>
                <w:b w:val="0"/>
                <w:bCs w:val="0"/>
                <w:color w:val="auto"/>
                <w:lang w:val="en-US"/>
              </w:rPr>
            </w:pPr>
            <w:r w:rsidRPr="001814B6">
              <w:rPr>
                <w:b w:val="0"/>
                <w:bCs w:val="0"/>
                <w:color w:val="auto"/>
                <w:lang w:val="en-US"/>
              </w:rPr>
              <w:t>Tuberculosis preventive treatment</w:t>
            </w:r>
          </w:p>
        </w:tc>
        <w:tc>
          <w:tcPr>
            <w:tcW w:w="1132" w:type="dxa"/>
            <w:tcBorders>
              <w:top w:val="single" w:sz="4" w:space="0" w:color="auto"/>
              <w:left w:val="single" w:sz="4" w:space="0" w:color="auto"/>
              <w:bottom w:val="single" w:sz="4" w:space="0" w:color="auto"/>
              <w:right w:val="single" w:sz="4" w:space="0" w:color="auto"/>
            </w:tcBorders>
            <w:hideMark/>
          </w:tcPr>
          <w:p w14:paraId="6A87B03E" w14:textId="023637C2" w:rsidR="00092386" w:rsidRPr="001814B6" w:rsidRDefault="001814B6" w:rsidP="00092386">
            <w:pPr>
              <w:pStyle w:val="Asupprimeraprslecture"/>
              <w:rPr>
                <w:b w:val="0"/>
                <w:bCs w:val="0"/>
                <w:color w:val="auto"/>
                <w:lang w:val="en-US"/>
              </w:rPr>
            </w:pPr>
            <w:r>
              <w:rPr>
                <w:b w:val="0"/>
                <w:bCs w:val="0"/>
                <w:color w:val="auto"/>
                <w:lang w:val="en-US"/>
              </w:rPr>
              <w:t>10</w:t>
            </w:r>
          </w:p>
        </w:tc>
      </w:tr>
      <w:tr w:rsidR="00092386" w:rsidRPr="00092386" w14:paraId="651DB78C"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5D9ADE15" w14:textId="77777777" w:rsidR="00092386" w:rsidRPr="001814B6" w:rsidRDefault="00092386" w:rsidP="00092386">
            <w:pPr>
              <w:pStyle w:val="Asupprimeraprslecture"/>
              <w:rPr>
                <w:b w:val="0"/>
                <w:bCs w:val="0"/>
                <w:color w:val="auto"/>
                <w:lang w:val="en-US"/>
              </w:rPr>
            </w:pPr>
            <w:r w:rsidRPr="001814B6">
              <w:rPr>
                <w:b w:val="0"/>
                <w:bCs w:val="0"/>
                <w:color w:val="auto"/>
                <w:lang w:val="en-US"/>
              </w:rPr>
              <w:t>IDR</w:t>
            </w:r>
          </w:p>
        </w:tc>
        <w:tc>
          <w:tcPr>
            <w:tcW w:w="4628" w:type="dxa"/>
            <w:tcBorders>
              <w:top w:val="single" w:sz="4" w:space="0" w:color="auto"/>
              <w:left w:val="single" w:sz="4" w:space="0" w:color="auto"/>
              <w:bottom w:val="single" w:sz="4" w:space="0" w:color="auto"/>
              <w:right w:val="single" w:sz="4" w:space="0" w:color="auto"/>
            </w:tcBorders>
            <w:hideMark/>
          </w:tcPr>
          <w:p w14:paraId="1946C6BD"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Intradermo-Réaction</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4B4304D8" w14:textId="775832DE"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1</w:t>
            </w:r>
          </w:p>
        </w:tc>
      </w:tr>
      <w:tr w:rsidR="00092386" w:rsidRPr="00092386" w14:paraId="197FF58C"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401750F9" w14:textId="77777777" w:rsidR="00092386" w:rsidRPr="001814B6" w:rsidRDefault="00092386" w:rsidP="00092386">
            <w:pPr>
              <w:pStyle w:val="Asupprimeraprslecture"/>
              <w:rPr>
                <w:b w:val="0"/>
                <w:bCs w:val="0"/>
                <w:color w:val="auto"/>
                <w:lang w:val="en-US"/>
              </w:rPr>
            </w:pPr>
            <w:r w:rsidRPr="001814B6">
              <w:rPr>
                <w:b w:val="0"/>
                <w:bCs w:val="0"/>
                <w:color w:val="auto"/>
                <w:lang w:val="en-US"/>
              </w:rPr>
              <w:t>IGRA</w:t>
            </w:r>
          </w:p>
        </w:tc>
        <w:tc>
          <w:tcPr>
            <w:tcW w:w="4628" w:type="dxa"/>
            <w:tcBorders>
              <w:top w:val="single" w:sz="4" w:space="0" w:color="auto"/>
              <w:left w:val="single" w:sz="4" w:space="0" w:color="auto"/>
              <w:bottom w:val="single" w:sz="4" w:space="0" w:color="auto"/>
              <w:right w:val="single" w:sz="4" w:space="0" w:color="auto"/>
            </w:tcBorders>
            <w:hideMark/>
          </w:tcPr>
          <w:p w14:paraId="598A3580" w14:textId="77777777" w:rsidR="00092386" w:rsidRPr="001814B6" w:rsidRDefault="00092386" w:rsidP="00092386">
            <w:pPr>
              <w:pStyle w:val="Asupprimeraprslecture"/>
              <w:rPr>
                <w:b w:val="0"/>
                <w:bCs w:val="0"/>
                <w:color w:val="auto"/>
                <w:lang w:val="en-US"/>
              </w:rPr>
            </w:pPr>
            <w:r w:rsidRPr="001814B6">
              <w:rPr>
                <w:b w:val="0"/>
                <w:bCs w:val="0"/>
                <w:color w:val="auto"/>
                <w:lang w:val="en-US"/>
              </w:rPr>
              <w:t>Interferon-Gamma Release Assay</w:t>
            </w:r>
          </w:p>
        </w:tc>
        <w:tc>
          <w:tcPr>
            <w:tcW w:w="1132" w:type="dxa"/>
            <w:tcBorders>
              <w:top w:val="single" w:sz="4" w:space="0" w:color="auto"/>
              <w:left w:val="single" w:sz="4" w:space="0" w:color="auto"/>
              <w:bottom w:val="single" w:sz="4" w:space="0" w:color="auto"/>
              <w:right w:val="single" w:sz="4" w:space="0" w:color="auto"/>
            </w:tcBorders>
            <w:hideMark/>
          </w:tcPr>
          <w:p w14:paraId="26334F8F" w14:textId="7471DEA7"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1</w:t>
            </w:r>
          </w:p>
        </w:tc>
      </w:tr>
      <w:tr w:rsidR="00092386" w:rsidRPr="00092386" w14:paraId="4DFC6FC8"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5CFBB21B" w14:textId="77777777" w:rsidR="00092386" w:rsidRPr="001814B6" w:rsidRDefault="00092386" w:rsidP="00092386">
            <w:pPr>
              <w:pStyle w:val="Asupprimeraprslecture"/>
              <w:rPr>
                <w:b w:val="0"/>
                <w:bCs w:val="0"/>
                <w:color w:val="auto"/>
                <w:lang w:val="en-US"/>
              </w:rPr>
            </w:pPr>
            <w:r w:rsidRPr="001814B6">
              <w:rPr>
                <w:b w:val="0"/>
                <w:bCs w:val="0"/>
                <w:color w:val="auto"/>
                <w:lang w:val="en-US"/>
              </w:rPr>
              <w:t>B.</w:t>
            </w:r>
            <w:proofErr w:type="gramStart"/>
            <w:r w:rsidRPr="001814B6">
              <w:rPr>
                <w:b w:val="0"/>
                <w:bCs w:val="0"/>
                <w:color w:val="auto"/>
                <w:lang w:val="en-US"/>
              </w:rPr>
              <w:t>C.G</w:t>
            </w:r>
            <w:proofErr w:type="gramEnd"/>
          </w:p>
        </w:tc>
        <w:tc>
          <w:tcPr>
            <w:tcW w:w="4628" w:type="dxa"/>
            <w:tcBorders>
              <w:top w:val="single" w:sz="4" w:space="0" w:color="auto"/>
              <w:left w:val="single" w:sz="4" w:space="0" w:color="auto"/>
              <w:bottom w:val="single" w:sz="4" w:space="0" w:color="auto"/>
              <w:right w:val="single" w:sz="4" w:space="0" w:color="auto"/>
            </w:tcBorders>
            <w:hideMark/>
          </w:tcPr>
          <w:p w14:paraId="3EECA321" w14:textId="77777777" w:rsidR="00092386" w:rsidRPr="001814B6" w:rsidRDefault="00092386" w:rsidP="00092386">
            <w:pPr>
              <w:pStyle w:val="Asupprimeraprslecture"/>
              <w:rPr>
                <w:b w:val="0"/>
                <w:bCs w:val="0"/>
                <w:color w:val="auto"/>
              </w:rPr>
            </w:pPr>
            <w:r w:rsidRPr="001814B6">
              <w:rPr>
                <w:b w:val="0"/>
                <w:bCs w:val="0"/>
                <w:color w:val="auto"/>
              </w:rPr>
              <w:t>Bacille de Calmette et Guérin</w:t>
            </w:r>
          </w:p>
        </w:tc>
        <w:tc>
          <w:tcPr>
            <w:tcW w:w="1132" w:type="dxa"/>
            <w:tcBorders>
              <w:top w:val="single" w:sz="4" w:space="0" w:color="auto"/>
              <w:left w:val="single" w:sz="4" w:space="0" w:color="auto"/>
              <w:bottom w:val="single" w:sz="4" w:space="0" w:color="auto"/>
              <w:right w:val="single" w:sz="4" w:space="0" w:color="auto"/>
            </w:tcBorders>
            <w:hideMark/>
          </w:tcPr>
          <w:p w14:paraId="173B035B" w14:textId="3A303B37"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4</w:t>
            </w:r>
          </w:p>
        </w:tc>
      </w:tr>
      <w:tr w:rsidR="00092386" w:rsidRPr="00092386" w14:paraId="6FF5179D"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68592E8F" w14:textId="77777777" w:rsidR="00092386" w:rsidRPr="001814B6" w:rsidRDefault="00092386" w:rsidP="00092386">
            <w:pPr>
              <w:pStyle w:val="Asupprimeraprslecture"/>
              <w:rPr>
                <w:b w:val="0"/>
                <w:bCs w:val="0"/>
                <w:color w:val="auto"/>
                <w:lang w:val="en-US"/>
              </w:rPr>
            </w:pPr>
            <w:r w:rsidRPr="001814B6">
              <w:rPr>
                <w:b w:val="0"/>
                <w:bCs w:val="0"/>
                <w:color w:val="auto"/>
                <w:lang w:val="en-US"/>
              </w:rPr>
              <w:t>ARIMA</w:t>
            </w:r>
          </w:p>
        </w:tc>
        <w:tc>
          <w:tcPr>
            <w:tcW w:w="4628" w:type="dxa"/>
            <w:tcBorders>
              <w:top w:val="single" w:sz="4" w:space="0" w:color="auto"/>
              <w:left w:val="single" w:sz="4" w:space="0" w:color="auto"/>
              <w:bottom w:val="single" w:sz="4" w:space="0" w:color="auto"/>
              <w:right w:val="single" w:sz="4" w:space="0" w:color="auto"/>
            </w:tcBorders>
            <w:hideMark/>
          </w:tcPr>
          <w:p w14:paraId="405C1B29"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AutoRegressive</w:t>
            </w:r>
            <w:proofErr w:type="spellEnd"/>
            <w:r w:rsidRPr="001814B6">
              <w:rPr>
                <w:b w:val="0"/>
                <w:bCs w:val="0"/>
                <w:color w:val="auto"/>
                <w:lang w:val="en-US"/>
              </w:rPr>
              <w:t xml:space="preserve"> Integrated Moving Average</w:t>
            </w:r>
          </w:p>
        </w:tc>
        <w:tc>
          <w:tcPr>
            <w:tcW w:w="1132" w:type="dxa"/>
            <w:tcBorders>
              <w:top w:val="single" w:sz="4" w:space="0" w:color="auto"/>
              <w:left w:val="single" w:sz="4" w:space="0" w:color="auto"/>
              <w:bottom w:val="single" w:sz="4" w:space="0" w:color="auto"/>
              <w:right w:val="single" w:sz="4" w:space="0" w:color="auto"/>
            </w:tcBorders>
            <w:hideMark/>
          </w:tcPr>
          <w:p w14:paraId="288ACD5C" w14:textId="61C72DD1"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6</w:t>
            </w:r>
          </w:p>
        </w:tc>
      </w:tr>
      <w:tr w:rsidR="00092386" w:rsidRPr="00092386" w14:paraId="7CBB2D84"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2897D008" w14:textId="77777777" w:rsidR="00092386" w:rsidRPr="001814B6" w:rsidRDefault="00092386" w:rsidP="00092386">
            <w:pPr>
              <w:pStyle w:val="Asupprimeraprslecture"/>
              <w:rPr>
                <w:b w:val="0"/>
                <w:bCs w:val="0"/>
                <w:color w:val="auto"/>
                <w:lang w:val="en-US"/>
              </w:rPr>
            </w:pPr>
            <w:r w:rsidRPr="001814B6">
              <w:rPr>
                <w:b w:val="0"/>
                <w:bCs w:val="0"/>
                <w:color w:val="auto"/>
                <w:lang w:val="en-US"/>
              </w:rPr>
              <w:t>CDC</w:t>
            </w:r>
          </w:p>
        </w:tc>
        <w:tc>
          <w:tcPr>
            <w:tcW w:w="4628" w:type="dxa"/>
            <w:tcBorders>
              <w:top w:val="single" w:sz="4" w:space="0" w:color="auto"/>
              <w:left w:val="single" w:sz="4" w:space="0" w:color="auto"/>
              <w:bottom w:val="single" w:sz="4" w:space="0" w:color="auto"/>
              <w:right w:val="single" w:sz="4" w:space="0" w:color="auto"/>
            </w:tcBorders>
            <w:hideMark/>
          </w:tcPr>
          <w:p w14:paraId="63148F42" w14:textId="77777777" w:rsidR="00092386" w:rsidRPr="001814B6" w:rsidRDefault="00092386" w:rsidP="00092386">
            <w:pPr>
              <w:pStyle w:val="Asupprimeraprslecture"/>
              <w:rPr>
                <w:b w:val="0"/>
                <w:bCs w:val="0"/>
                <w:color w:val="auto"/>
                <w:lang w:val="en-US"/>
              </w:rPr>
            </w:pPr>
            <w:r w:rsidRPr="001814B6">
              <w:rPr>
                <w:b w:val="0"/>
                <w:bCs w:val="0"/>
                <w:color w:val="auto"/>
                <w:lang w:val="en-US"/>
              </w:rPr>
              <w:t>Centers for disease control and prevention</w:t>
            </w:r>
          </w:p>
        </w:tc>
        <w:tc>
          <w:tcPr>
            <w:tcW w:w="1132" w:type="dxa"/>
            <w:tcBorders>
              <w:top w:val="single" w:sz="4" w:space="0" w:color="auto"/>
              <w:left w:val="single" w:sz="4" w:space="0" w:color="auto"/>
              <w:bottom w:val="single" w:sz="4" w:space="0" w:color="auto"/>
              <w:right w:val="single" w:sz="4" w:space="0" w:color="auto"/>
            </w:tcBorders>
            <w:hideMark/>
          </w:tcPr>
          <w:p w14:paraId="26C8B457" w14:textId="6E04FB6F"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7</w:t>
            </w:r>
          </w:p>
        </w:tc>
      </w:tr>
      <w:tr w:rsidR="00092386" w:rsidRPr="00092386" w14:paraId="30D56B19"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33CE1ED5" w14:textId="77777777" w:rsidR="00092386" w:rsidRPr="001814B6" w:rsidRDefault="00092386" w:rsidP="00092386">
            <w:pPr>
              <w:pStyle w:val="Asupprimeraprslecture"/>
              <w:rPr>
                <w:b w:val="0"/>
                <w:bCs w:val="0"/>
                <w:color w:val="auto"/>
                <w:lang w:val="en-US"/>
              </w:rPr>
            </w:pPr>
            <w:r w:rsidRPr="001814B6">
              <w:rPr>
                <w:b w:val="0"/>
                <w:bCs w:val="0"/>
                <w:color w:val="auto"/>
                <w:lang w:val="en-US"/>
              </w:rPr>
              <w:t>UAE</w:t>
            </w:r>
          </w:p>
        </w:tc>
        <w:tc>
          <w:tcPr>
            <w:tcW w:w="4628" w:type="dxa"/>
            <w:tcBorders>
              <w:top w:val="single" w:sz="4" w:space="0" w:color="auto"/>
              <w:left w:val="single" w:sz="4" w:space="0" w:color="auto"/>
              <w:bottom w:val="single" w:sz="4" w:space="0" w:color="auto"/>
              <w:right w:val="single" w:sz="4" w:space="0" w:color="auto"/>
            </w:tcBorders>
            <w:hideMark/>
          </w:tcPr>
          <w:p w14:paraId="0581B137"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Émirats</w:t>
            </w:r>
            <w:proofErr w:type="spellEnd"/>
            <w:r w:rsidRPr="001814B6">
              <w:rPr>
                <w:b w:val="0"/>
                <w:bCs w:val="0"/>
                <w:color w:val="auto"/>
                <w:lang w:val="en-US"/>
              </w:rPr>
              <w:t xml:space="preserve"> </w:t>
            </w:r>
            <w:proofErr w:type="spellStart"/>
            <w:r w:rsidRPr="001814B6">
              <w:rPr>
                <w:b w:val="0"/>
                <w:bCs w:val="0"/>
                <w:color w:val="auto"/>
                <w:lang w:val="en-US"/>
              </w:rPr>
              <w:t>arabes</w:t>
            </w:r>
            <w:proofErr w:type="spellEnd"/>
            <w:r w:rsidRPr="001814B6">
              <w:rPr>
                <w:b w:val="0"/>
                <w:bCs w:val="0"/>
                <w:color w:val="auto"/>
                <w:lang w:val="en-US"/>
              </w:rPr>
              <w:t xml:space="preserve"> unis</w:t>
            </w:r>
          </w:p>
        </w:tc>
        <w:tc>
          <w:tcPr>
            <w:tcW w:w="1132" w:type="dxa"/>
            <w:tcBorders>
              <w:top w:val="single" w:sz="4" w:space="0" w:color="auto"/>
              <w:left w:val="single" w:sz="4" w:space="0" w:color="auto"/>
              <w:bottom w:val="single" w:sz="4" w:space="0" w:color="auto"/>
              <w:right w:val="single" w:sz="4" w:space="0" w:color="auto"/>
            </w:tcBorders>
            <w:hideMark/>
          </w:tcPr>
          <w:p w14:paraId="5B784AAB" w14:textId="2A40D262"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7</w:t>
            </w:r>
          </w:p>
        </w:tc>
      </w:tr>
      <w:tr w:rsidR="00092386" w:rsidRPr="00092386" w14:paraId="1B2E4D13"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67A63EB"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HepB</w:t>
            </w:r>
            <w:proofErr w:type="spellEnd"/>
          </w:p>
        </w:tc>
        <w:tc>
          <w:tcPr>
            <w:tcW w:w="4628" w:type="dxa"/>
            <w:tcBorders>
              <w:top w:val="single" w:sz="4" w:space="0" w:color="auto"/>
              <w:left w:val="single" w:sz="4" w:space="0" w:color="auto"/>
              <w:bottom w:val="single" w:sz="4" w:space="0" w:color="auto"/>
              <w:right w:val="single" w:sz="4" w:space="0" w:color="auto"/>
            </w:tcBorders>
            <w:hideMark/>
          </w:tcPr>
          <w:p w14:paraId="2057ECF0"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Hépatite</w:t>
            </w:r>
            <w:proofErr w:type="spellEnd"/>
            <w:r w:rsidRPr="001814B6">
              <w:rPr>
                <w:b w:val="0"/>
                <w:bCs w:val="0"/>
                <w:color w:val="auto"/>
                <w:lang w:val="en-US"/>
              </w:rPr>
              <w:t xml:space="preserve"> B</w:t>
            </w:r>
          </w:p>
        </w:tc>
        <w:tc>
          <w:tcPr>
            <w:tcW w:w="1132" w:type="dxa"/>
            <w:tcBorders>
              <w:top w:val="single" w:sz="4" w:space="0" w:color="auto"/>
              <w:left w:val="single" w:sz="4" w:space="0" w:color="auto"/>
              <w:bottom w:val="single" w:sz="4" w:space="0" w:color="auto"/>
              <w:right w:val="single" w:sz="4" w:space="0" w:color="auto"/>
            </w:tcBorders>
            <w:hideMark/>
          </w:tcPr>
          <w:p w14:paraId="6829805D" w14:textId="3C55B669"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25A47D4C"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5A4F8AD9" w14:textId="77777777" w:rsidR="00092386" w:rsidRPr="001814B6" w:rsidRDefault="00092386" w:rsidP="00092386">
            <w:pPr>
              <w:pStyle w:val="Asupprimeraprslecture"/>
              <w:rPr>
                <w:b w:val="0"/>
                <w:bCs w:val="0"/>
                <w:color w:val="auto"/>
                <w:lang w:val="en-US"/>
              </w:rPr>
            </w:pPr>
            <w:r w:rsidRPr="001814B6">
              <w:rPr>
                <w:b w:val="0"/>
                <w:bCs w:val="0"/>
                <w:color w:val="auto"/>
                <w:lang w:val="en-US"/>
              </w:rPr>
              <w:t>RV</w:t>
            </w:r>
          </w:p>
        </w:tc>
        <w:tc>
          <w:tcPr>
            <w:tcW w:w="4628" w:type="dxa"/>
            <w:tcBorders>
              <w:top w:val="single" w:sz="4" w:space="0" w:color="auto"/>
              <w:left w:val="single" w:sz="4" w:space="0" w:color="auto"/>
              <w:bottom w:val="single" w:sz="4" w:space="0" w:color="auto"/>
              <w:right w:val="single" w:sz="4" w:space="0" w:color="auto"/>
            </w:tcBorders>
            <w:hideMark/>
          </w:tcPr>
          <w:p w14:paraId="388E8278" w14:textId="77777777" w:rsidR="00092386" w:rsidRPr="001814B6" w:rsidRDefault="00092386" w:rsidP="00092386">
            <w:pPr>
              <w:pStyle w:val="Asupprimeraprslecture"/>
              <w:rPr>
                <w:b w:val="0"/>
                <w:bCs w:val="0"/>
                <w:color w:val="auto"/>
                <w:lang w:val="en-US"/>
              </w:rPr>
            </w:pPr>
            <w:r w:rsidRPr="001814B6">
              <w:rPr>
                <w:b w:val="0"/>
                <w:bCs w:val="0"/>
                <w:color w:val="auto"/>
                <w:lang w:val="en-US"/>
              </w:rPr>
              <w:t>Rotavirus</w:t>
            </w:r>
          </w:p>
        </w:tc>
        <w:tc>
          <w:tcPr>
            <w:tcW w:w="1132" w:type="dxa"/>
            <w:tcBorders>
              <w:top w:val="single" w:sz="4" w:space="0" w:color="auto"/>
              <w:left w:val="single" w:sz="4" w:space="0" w:color="auto"/>
              <w:bottom w:val="single" w:sz="4" w:space="0" w:color="auto"/>
              <w:right w:val="single" w:sz="4" w:space="0" w:color="auto"/>
            </w:tcBorders>
            <w:hideMark/>
          </w:tcPr>
          <w:p w14:paraId="4E30150D" w14:textId="22068B9C"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6D975CBF"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3267A3D4" w14:textId="77777777" w:rsidR="00092386" w:rsidRPr="001814B6" w:rsidRDefault="00092386" w:rsidP="00092386">
            <w:pPr>
              <w:pStyle w:val="Asupprimeraprslecture"/>
              <w:rPr>
                <w:b w:val="0"/>
                <w:bCs w:val="0"/>
                <w:color w:val="auto"/>
                <w:lang w:val="en-US"/>
              </w:rPr>
            </w:pPr>
            <w:r w:rsidRPr="001814B6">
              <w:rPr>
                <w:b w:val="0"/>
                <w:bCs w:val="0"/>
                <w:color w:val="auto"/>
                <w:lang w:val="en-US"/>
              </w:rPr>
              <w:t>Hib</w:t>
            </w:r>
          </w:p>
        </w:tc>
        <w:tc>
          <w:tcPr>
            <w:tcW w:w="4628" w:type="dxa"/>
            <w:tcBorders>
              <w:top w:val="single" w:sz="4" w:space="0" w:color="auto"/>
              <w:left w:val="single" w:sz="4" w:space="0" w:color="auto"/>
              <w:bottom w:val="single" w:sz="4" w:space="0" w:color="auto"/>
              <w:right w:val="single" w:sz="4" w:space="0" w:color="auto"/>
            </w:tcBorders>
            <w:hideMark/>
          </w:tcPr>
          <w:p w14:paraId="4D04BFFA"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Haemophilus</w:t>
            </w:r>
            <w:proofErr w:type="spellEnd"/>
            <w:r w:rsidRPr="001814B6">
              <w:rPr>
                <w:b w:val="0"/>
                <w:bCs w:val="0"/>
                <w:color w:val="auto"/>
                <w:lang w:val="en-US"/>
              </w:rPr>
              <w:t xml:space="preserve"> influenzae b</w:t>
            </w:r>
          </w:p>
        </w:tc>
        <w:tc>
          <w:tcPr>
            <w:tcW w:w="1132" w:type="dxa"/>
            <w:tcBorders>
              <w:top w:val="single" w:sz="4" w:space="0" w:color="auto"/>
              <w:left w:val="single" w:sz="4" w:space="0" w:color="auto"/>
              <w:bottom w:val="single" w:sz="4" w:space="0" w:color="auto"/>
              <w:right w:val="single" w:sz="4" w:space="0" w:color="auto"/>
            </w:tcBorders>
            <w:hideMark/>
          </w:tcPr>
          <w:p w14:paraId="4A45A9FE" w14:textId="17575765"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5A29AD88"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62CE05AB" w14:textId="02AA184D" w:rsidR="00092386" w:rsidRPr="004B0A30" w:rsidRDefault="00092386" w:rsidP="00092386">
            <w:pPr>
              <w:pStyle w:val="Asupprimeraprslecture"/>
              <w:rPr>
                <w:b w:val="0"/>
                <w:bCs w:val="0"/>
                <w:color w:val="auto"/>
                <w:lang w:val="en-US"/>
              </w:rPr>
            </w:pPr>
            <w:proofErr w:type="spellStart"/>
            <w:r w:rsidRPr="004B0A30">
              <w:rPr>
                <w:b w:val="0"/>
                <w:bCs w:val="0"/>
                <w:color w:val="auto"/>
                <w:lang w:val="en-US"/>
              </w:rPr>
              <w:t>D</w:t>
            </w:r>
            <w:r w:rsidR="004B0A30" w:rsidRPr="004B0A30">
              <w:rPr>
                <w:b w:val="0"/>
                <w:bCs w:val="0"/>
                <w:color w:val="auto"/>
                <w:lang w:val="en-US"/>
              </w:rPr>
              <w:t>t</w:t>
            </w:r>
            <w:r w:rsidRPr="004B0A30">
              <w:rPr>
                <w:b w:val="0"/>
                <w:bCs w:val="0"/>
                <w:color w:val="auto"/>
                <w:lang w:val="en-US"/>
              </w:rPr>
              <w:t>aP</w:t>
            </w:r>
            <w:proofErr w:type="spellEnd"/>
            <w:r w:rsidR="004B0A30" w:rsidRPr="004B0A30">
              <w:rPr>
                <w:b w:val="0"/>
                <w:bCs w:val="0"/>
                <w:color w:val="auto"/>
                <w:lang w:val="en-US"/>
              </w:rPr>
              <w:t xml:space="preserve"> (</w:t>
            </w:r>
            <w:proofErr w:type="spellStart"/>
            <w:r w:rsidR="004B0A30" w:rsidRPr="004B0A30">
              <w:rPr>
                <w:b w:val="0"/>
                <w:bCs w:val="0"/>
                <w:color w:val="auto"/>
                <w:lang w:val="en-US"/>
              </w:rPr>
              <w:t>DTCaP</w:t>
            </w:r>
            <w:proofErr w:type="spellEnd"/>
            <w:r w:rsidR="004B0A30" w:rsidRPr="004B0A30">
              <w:rPr>
                <w:b w:val="0"/>
                <w:bCs w:val="0"/>
                <w:color w:val="auto"/>
                <w:lang w:val="en-US"/>
              </w:rPr>
              <w:t>)</w:t>
            </w:r>
          </w:p>
        </w:tc>
        <w:tc>
          <w:tcPr>
            <w:tcW w:w="4628" w:type="dxa"/>
            <w:tcBorders>
              <w:top w:val="single" w:sz="4" w:space="0" w:color="auto"/>
              <w:left w:val="single" w:sz="4" w:space="0" w:color="auto"/>
              <w:bottom w:val="single" w:sz="4" w:space="0" w:color="auto"/>
              <w:right w:val="single" w:sz="4" w:space="0" w:color="auto"/>
            </w:tcBorders>
            <w:hideMark/>
          </w:tcPr>
          <w:p w14:paraId="14BC5BBF" w14:textId="04E718E1" w:rsidR="00092386" w:rsidRPr="004B0A30" w:rsidRDefault="004B0A30" w:rsidP="004B0A30">
            <w:pPr>
              <w:pStyle w:val="Asupprimeraprslecture"/>
              <w:rPr>
                <w:b w:val="0"/>
                <w:bCs w:val="0"/>
                <w:color w:val="auto"/>
                <w:lang w:val="en-US"/>
              </w:rPr>
            </w:pPr>
            <w:r w:rsidRPr="004B0A30">
              <w:rPr>
                <w:b w:val="0"/>
                <w:bCs w:val="0"/>
                <w:color w:val="auto"/>
              </w:rPr>
              <w:t>Diphtérie, Tétanos, Coqueluche, Poliomyélite</w:t>
            </w:r>
          </w:p>
        </w:tc>
        <w:tc>
          <w:tcPr>
            <w:tcW w:w="1132" w:type="dxa"/>
            <w:tcBorders>
              <w:top w:val="single" w:sz="4" w:space="0" w:color="auto"/>
              <w:left w:val="single" w:sz="4" w:space="0" w:color="auto"/>
              <w:bottom w:val="single" w:sz="4" w:space="0" w:color="auto"/>
              <w:right w:val="single" w:sz="4" w:space="0" w:color="auto"/>
            </w:tcBorders>
            <w:hideMark/>
          </w:tcPr>
          <w:p w14:paraId="19187413" w14:textId="50F86B4E"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5B145CDE"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BF30FD4" w14:textId="77777777" w:rsidR="00092386" w:rsidRPr="001814B6" w:rsidRDefault="00092386" w:rsidP="00092386">
            <w:pPr>
              <w:pStyle w:val="Asupprimeraprslecture"/>
              <w:rPr>
                <w:b w:val="0"/>
                <w:bCs w:val="0"/>
                <w:color w:val="auto"/>
                <w:lang w:val="en-US"/>
              </w:rPr>
            </w:pPr>
            <w:r w:rsidRPr="001814B6">
              <w:rPr>
                <w:b w:val="0"/>
                <w:bCs w:val="0"/>
                <w:color w:val="auto"/>
                <w:lang w:val="en-US"/>
              </w:rPr>
              <w:t>PCV13</w:t>
            </w:r>
          </w:p>
        </w:tc>
        <w:tc>
          <w:tcPr>
            <w:tcW w:w="4628" w:type="dxa"/>
            <w:tcBorders>
              <w:top w:val="single" w:sz="4" w:space="0" w:color="auto"/>
              <w:left w:val="single" w:sz="4" w:space="0" w:color="auto"/>
              <w:bottom w:val="single" w:sz="4" w:space="0" w:color="auto"/>
              <w:right w:val="single" w:sz="4" w:space="0" w:color="auto"/>
            </w:tcBorders>
            <w:hideMark/>
          </w:tcPr>
          <w:p w14:paraId="06B2EE31"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Pneumocoque</w:t>
            </w:r>
            <w:proofErr w:type="spellEnd"/>
            <w:r w:rsidRPr="001814B6">
              <w:rPr>
                <w:b w:val="0"/>
                <w:bCs w:val="0"/>
                <w:color w:val="auto"/>
                <w:lang w:val="en-US"/>
              </w:rPr>
              <w:t xml:space="preserve"> </w:t>
            </w:r>
            <w:proofErr w:type="spellStart"/>
            <w:r w:rsidRPr="001814B6">
              <w:rPr>
                <w:b w:val="0"/>
                <w:bCs w:val="0"/>
                <w:color w:val="auto"/>
                <w:lang w:val="en-US"/>
              </w:rPr>
              <w:t>conjugué</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19688DCB" w14:textId="680BA36E"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42036D1D"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373B8C5D" w14:textId="77777777" w:rsidR="00092386" w:rsidRPr="001814B6" w:rsidRDefault="00092386" w:rsidP="00092386">
            <w:pPr>
              <w:pStyle w:val="Asupprimeraprslecture"/>
              <w:rPr>
                <w:b w:val="0"/>
                <w:bCs w:val="0"/>
                <w:color w:val="auto"/>
                <w:lang w:val="en-US"/>
              </w:rPr>
            </w:pPr>
            <w:r w:rsidRPr="001814B6">
              <w:rPr>
                <w:b w:val="0"/>
                <w:bCs w:val="0"/>
                <w:color w:val="auto"/>
                <w:lang w:val="en-US"/>
              </w:rPr>
              <w:t>IPV</w:t>
            </w:r>
          </w:p>
        </w:tc>
        <w:tc>
          <w:tcPr>
            <w:tcW w:w="4628" w:type="dxa"/>
            <w:tcBorders>
              <w:top w:val="single" w:sz="4" w:space="0" w:color="auto"/>
              <w:left w:val="single" w:sz="4" w:space="0" w:color="auto"/>
              <w:bottom w:val="single" w:sz="4" w:space="0" w:color="auto"/>
              <w:right w:val="single" w:sz="4" w:space="0" w:color="auto"/>
            </w:tcBorders>
            <w:hideMark/>
          </w:tcPr>
          <w:p w14:paraId="02848BDA" w14:textId="77777777" w:rsidR="00092386" w:rsidRPr="001814B6" w:rsidRDefault="00092386" w:rsidP="00092386">
            <w:pPr>
              <w:pStyle w:val="Asupprimeraprslecture"/>
              <w:rPr>
                <w:b w:val="0"/>
                <w:bCs w:val="0"/>
                <w:color w:val="auto"/>
                <w:lang w:val="en-US"/>
              </w:rPr>
            </w:pPr>
            <w:r w:rsidRPr="001814B6">
              <w:rPr>
                <w:b w:val="0"/>
                <w:bCs w:val="0"/>
                <w:color w:val="auto"/>
                <w:lang w:val="en-US"/>
              </w:rPr>
              <w:t xml:space="preserve">Poliovirus </w:t>
            </w:r>
            <w:proofErr w:type="spellStart"/>
            <w:r w:rsidRPr="001814B6">
              <w:rPr>
                <w:b w:val="0"/>
                <w:bCs w:val="0"/>
                <w:color w:val="auto"/>
                <w:lang w:val="en-US"/>
              </w:rPr>
              <w:t>inactivé</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31F5E949" w14:textId="37190D0E"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4E1B2DFC"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187DC8FB" w14:textId="77777777" w:rsidR="00092386" w:rsidRPr="001814B6" w:rsidRDefault="00092386" w:rsidP="00092386">
            <w:pPr>
              <w:pStyle w:val="Asupprimeraprslecture"/>
              <w:rPr>
                <w:b w:val="0"/>
                <w:bCs w:val="0"/>
                <w:color w:val="auto"/>
                <w:lang w:val="en-US"/>
              </w:rPr>
            </w:pPr>
            <w:r w:rsidRPr="001814B6">
              <w:rPr>
                <w:b w:val="0"/>
                <w:bCs w:val="0"/>
                <w:color w:val="auto"/>
                <w:lang w:val="en-US"/>
              </w:rPr>
              <w:t>ROR</w:t>
            </w:r>
          </w:p>
        </w:tc>
        <w:tc>
          <w:tcPr>
            <w:tcW w:w="4628" w:type="dxa"/>
            <w:tcBorders>
              <w:top w:val="single" w:sz="4" w:space="0" w:color="auto"/>
              <w:left w:val="single" w:sz="4" w:space="0" w:color="auto"/>
              <w:bottom w:val="single" w:sz="4" w:space="0" w:color="auto"/>
              <w:right w:val="single" w:sz="4" w:space="0" w:color="auto"/>
            </w:tcBorders>
            <w:hideMark/>
          </w:tcPr>
          <w:p w14:paraId="2C93F7B0"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Rougeole</w:t>
            </w:r>
            <w:proofErr w:type="spellEnd"/>
            <w:r w:rsidRPr="001814B6">
              <w:rPr>
                <w:b w:val="0"/>
                <w:bCs w:val="0"/>
                <w:color w:val="auto"/>
                <w:lang w:val="en-US"/>
              </w:rPr>
              <w:t xml:space="preserve">, </w:t>
            </w:r>
            <w:proofErr w:type="spellStart"/>
            <w:r w:rsidRPr="001814B6">
              <w:rPr>
                <w:b w:val="0"/>
                <w:bCs w:val="0"/>
                <w:color w:val="auto"/>
                <w:lang w:val="en-US"/>
              </w:rPr>
              <w:t>oreillons</w:t>
            </w:r>
            <w:proofErr w:type="spellEnd"/>
            <w:r w:rsidRPr="001814B6">
              <w:rPr>
                <w:b w:val="0"/>
                <w:bCs w:val="0"/>
                <w:color w:val="auto"/>
                <w:lang w:val="en-US"/>
              </w:rPr>
              <w:t xml:space="preserve">, </w:t>
            </w:r>
            <w:proofErr w:type="spellStart"/>
            <w:r w:rsidRPr="001814B6">
              <w:rPr>
                <w:b w:val="0"/>
                <w:bCs w:val="0"/>
                <w:color w:val="auto"/>
                <w:lang w:val="en-US"/>
              </w:rPr>
              <w:t>rubéole</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4391DEBF" w14:textId="1CA8EAF1"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5C0EDED1"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3C00C45" w14:textId="77777777" w:rsidR="00092386" w:rsidRPr="001814B6" w:rsidRDefault="00092386" w:rsidP="00092386">
            <w:pPr>
              <w:pStyle w:val="Asupprimeraprslecture"/>
              <w:rPr>
                <w:b w:val="0"/>
                <w:bCs w:val="0"/>
                <w:color w:val="auto"/>
                <w:lang w:val="en-US"/>
              </w:rPr>
            </w:pPr>
            <w:r w:rsidRPr="001814B6">
              <w:rPr>
                <w:b w:val="0"/>
                <w:bCs w:val="0"/>
                <w:color w:val="auto"/>
                <w:lang w:val="en-US"/>
              </w:rPr>
              <w:t>VAR</w:t>
            </w:r>
          </w:p>
        </w:tc>
        <w:tc>
          <w:tcPr>
            <w:tcW w:w="4628" w:type="dxa"/>
            <w:tcBorders>
              <w:top w:val="single" w:sz="4" w:space="0" w:color="auto"/>
              <w:left w:val="single" w:sz="4" w:space="0" w:color="auto"/>
              <w:bottom w:val="single" w:sz="4" w:space="0" w:color="auto"/>
              <w:right w:val="single" w:sz="4" w:space="0" w:color="auto"/>
            </w:tcBorders>
            <w:hideMark/>
          </w:tcPr>
          <w:p w14:paraId="79A35FDF"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Varicelle</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0BA1DFAE" w14:textId="0AEE8EA5"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16BA0598"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4186D224"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HepA</w:t>
            </w:r>
            <w:proofErr w:type="spellEnd"/>
          </w:p>
        </w:tc>
        <w:tc>
          <w:tcPr>
            <w:tcW w:w="4628" w:type="dxa"/>
            <w:tcBorders>
              <w:top w:val="single" w:sz="4" w:space="0" w:color="auto"/>
              <w:left w:val="single" w:sz="4" w:space="0" w:color="auto"/>
              <w:bottom w:val="single" w:sz="4" w:space="0" w:color="auto"/>
              <w:right w:val="single" w:sz="4" w:space="0" w:color="auto"/>
            </w:tcBorders>
            <w:hideMark/>
          </w:tcPr>
          <w:p w14:paraId="6C387D3A"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Hépatite</w:t>
            </w:r>
            <w:proofErr w:type="spellEnd"/>
            <w:r w:rsidRPr="001814B6">
              <w:rPr>
                <w:b w:val="0"/>
                <w:bCs w:val="0"/>
                <w:color w:val="auto"/>
                <w:lang w:val="en-US"/>
              </w:rPr>
              <w:t xml:space="preserve"> A</w:t>
            </w:r>
          </w:p>
        </w:tc>
        <w:tc>
          <w:tcPr>
            <w:tcW w:w="1132" w:type="dxa"/>
            <w:tcBorders>
              <w:top w:val="single" w:sz="4" w:space="0" w:color="auto"/>
              <w:left w:val="single" w:sz="4" w:space="0" w:color="auto"/>
              <w:bottom w:val="single" w:sz="4" w:space="0" w:color="auto"/>
              <w:right w:val="single" w:sz="4" w:space="0" w:color="auto"/>
            </w:tcBorders>
            <w:hideMark/>
          </w:tcPr>
          <w:p w14:paraId="4E290538" w14:textId="2A0D084E"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1F4DCDB6"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7975604C" w14:textId="77777777" w:rsidR="00092386" w:rsidRPr="001814B6" w:rsidRDefault="00092386" w:rsidP="00092386">
            <w:pPr>
              <w:pStyle w:val="Asupprimeraprslecture"/>
              <w:rPr>
                <w:b w:val="0"/>
                <w:bCs w:val="0"/>
                <w:color w:val="auto"/>
                <w:lang w:val="en-US"/>
              </w:rPr>
            </w:pPr>
            <w:r w:rsidRPr="001814B6">
              <w:rPr>
                <w:b w:val="0"/>
                <w:bCs w:val="0"/>
                <w:color w:val="auto"/>
                <w:lang w:val="en-US"/>
              </w:rPr>
              <w:t>HPV</w:t>
            </w:r>
          </w:p>
        </w:tc>
        <w:tc>
          <w:tcPr>
            <w:tcW w:w="4628" w:type="dxa"/>
            <w:tcBorders>
              <w:top w:val="single" w:sz="4" w:space="0" w:color="auto"/>
              <w:left w:val="single" w:sz="4" w:space="0" w:color="auto"/>
              <w:bottom w:val="single" w:sz="4" w:space="0" w:color="auto"/>
              <w:right w:val="single" w:sz="4" w:space="0" w:color="auto"/>
            </w:tcBorders>
            <w:hideMark/>
          </w:tcPr>
          <w:p w14:paraId="26FC39C6" w14:textId="77777777" w:rsidR="00092386" w:rsidRPr="001814B6" w:rsidRDefault="00092386" w:rsidP="00092386">
            <w:pPr>
              <w:pStyle w:val="Asupprimeraprslecture"/>
              <w:rPr>
                <w:b w:val="0"/>
                <w:bCs w:val="0"/>
                <w:color w:val="auto"/>
                <w:lang w:val="en-US"/>
              </w:rPr>
            </w:pPr>
            <w:r w:rsidRPr="001814B6">
              <w:rPr>
                <w:b w:val="0"/>
                <w:bCs w:val="0"/>
                <w:color w:val="auto"/>
                <w:lang w:val="en-US"/>
              </w:rPr>
              <w:t xml:space="preserve">Papillomavirus </w:t>
            </w:r>
            <w:proofErr w:type="spellStart"/>
            <w:r w:rsidRPr="001814B6">
              <w:rPr>
                <w:b w:val="0"/>
                <w:bCs w:val="0"/>
                <w:color w:val="auto"/>
                <w:lang w:val="en-US"/>
              </w:rPr>
              <w:t>humain</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354125A4" w14:textId="320780BF"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482855C4"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6D97D63"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MenACWY</w:t>
            </w:r>
            <w:proofErr w:type="spellEnd"/>
          </w:p>
        </w:tc>
        <w:tc>
          <w:tcPr>
            <w:tcW w:w="4628" w:type="dxa"/>
            <w:tcBorders>
              <w:top w:val="single" w:sz="4" w:space="0" w:color="auto"/>
              <w:left w:val="single" w:sz="4" w:space="0" w:color="auto"/>
              <w:bottom w:val="single" w:sz="4" w:space="0" w:color="auto"/>
              <w:right w:val="single" w:sz="4" w:space="0" w:color="auto"/>
            </w:tcBorders>
            <w:hideMark/>
          </w:tcPr>
          <w:p w14:paraId="60ABF044"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Méningocoque</w:t>
            </w:r>
            <w:proofErr w:type="spellEnd"/>
            <w:r w:rsidRPr="001814B6">
              <w:rPr>
                <w:b w:val="0"/>
                <w:bCs w:val="0"/>
                <w:color w:val="auto"/>
                <w:lang w:val="en-US"/>
              </w:rPr>
              <w:t xml:space="preserve"> ACWY</w:t>
            </w:r>
          </w:p>
        </w:tc>
        <w:tc>
          <w:tcPr>
            <w:tcW w:w="1132" w:type="dxa"/>
            <w:tcBorders>
              <w:top w:val="single" w:sz="4" w:space="0" w:color="auto"/>
              <w:left w:val="single" w:sz="4" w:space="0" w:color="auto"/>
              <w:bottom w:val="single" w:sz="4" w:space="0" w:color="auto"/>
              <w:right w:val="single" w:sz="4" w:space="0" w:color="auto"/>
            </w:tcBorders>
            <w:hideMark/>
          </w:tcPr>
          <w:p w14:paraId="3F2D4E79" w14:textId="700D53EF"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60F4C0CD"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4E6F29ED"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MenB</w:t>
            </w:r>
            <w:proofErr w:type="spellEnd"/>
          </w:p>
        </w:tc>
        <w:tc>
          <w:tcPr>
            <w:tcW w:w="4628" w:type="dxa"/>
            <w:tcBorders>
              <w:top w:val="single" w:sz="4" w:space="0" w:color="auto"/>
              <w:left w:val="single" w:sz="4" w:space="0" w:color="auto"/>
              <w:bottom w:val="single" w:sz="4" w:space="0" w:color="auto"/>
              <w:right w:val="single" w:sz="4" w:space="0" w:color="auto"/>
            </w:tcBorders>
            <w:hideMark/>
          </w:tcPr>
          <w:p w14:paraId="19A84E41"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Méningocoque</w:t>
            </w:r>
            <w:proofErr w:type="spellEnd"/>
            <w:r w:rsidRPr="001814B6">
              <w:rPr>
                <w:b w:val="0"/>
                <w:bCs w:val="0"/>
                <w:color w:val="auto"/>
                <w:lang w:val="en-US"/>
              </w:rPr>
              <w:t xml:space="preserve"> B</w:t>
            </w:r>
          </w:p>
        </w:tc>
        <w:tc>
          <w:tcPr>
            <w:tcW w:w="1132" w:type="dxa"/>
            <w:tcBorders>
              <w:top w:val="single" w:sz="4" w:space="0" w:color="auto"/>
              <w:left w:val="single" w:sz="4" w:space="0" w:color="auto"/>
              <w:bottom w:val="single" w:sz="4" w:space="0" w:color="auto"/>
              <w:right w:val="single" w:sz="4" w:space="0" w:color="auto"/>
            </w:tcBorders>
            <w:hideMark/>
          </w:tcPr>
          <w:p w14:paraId="68CECF54" w14:textId="75231D9A"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0391E903"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289558E8" w14:textId="77777777" w:rsidR="00092386" w:rsidRPr="001814B6" w:rsidRDefault="00092386" w:rsidP="00092386">
            <w:pPr>
              <w:pStyle w:val="Asupprimeraprslecture"/>
              <w:rPr>
                <w:b w:val="0"/>
                <w:bCs w:val="0"/>
                <w:color w:val="auto"/>
                <w:lang w:val="en-US"/>
              </w:rPr>
            </w:pPr>
            <w:r w:rsidRPr="001814B6">
              <w:rPr>
                <w:b w:val="0"/>
                <w:bCs w:val="0"/>
                <w:color w:val="auto"/>
                <w:lang w:val="en-US"/>
              </w:rPr>
              <w:t>COVID-19</w:t>
            </w:r>
          </w:p>
        </w:tc>
        <w:tc>
          <w:tcPr>
            <w:tcW w:w="4628" w:type="dxa"/>
            <w:tcBorders>
              <w:top w:val="single" w:sz="4" w:space="0" w:color="auto"/>
              <w:left w:val="single" w:sz="4" w:space="0" w:color="auto"/>
              <w:bottom w:val="single" w:sz="4" w:space="0" w:color="auto"/>
              <w:right w:val="single" w:sz="4" w:space="0" w:color="auto"/>
            </w:tcBorders>
            <w:hideMark/>
          </w:tcPr>
          <w:p w14:paraId="04808D5C" w14:textId="77777777" w:rsidR="00092386" w:rsidRPr="001814B6" w:rsidRDefault="00092386" w:rsidP="00092386">
            <w:pPr>
              <w:pStyle w:val="Asupprimeraprslecture"/>
              <w:rPr>
                <w:b w:val="0"/>
                <w:bCs w:val="0"/>
                <w:color w:val="auto"/>
                <w:lang w:val="en-US"/>
              </w:rPr>
            </w:pPr>
            <w:r w:rsidRPr="001814B6">
              <w:rPr>
                <w:b w:val="0"/>
                <w:bCs w:val="0"/>
                <w:color w:val="auto"/>
                <w:lang w:val="en-US"/>
              </w:rPr>
              <w:t>corona virus disease</w:t>
            </w:r>
          </w:p>
        </w:tc>
        <w:tc>
          <w:tcPr>
            <w:tcW w:w="1132" w:type="dxa"/>
            <w:tcBorders>
              <w:top w:val="single" w:sz="4" w:space="0" w:color="auto"/>
              <w:left w:val="single" w:sz="4" w:space="0" w:color="auto"/>
              <w:bottom w:val="single" w:sz="4" w:space="0" w:color="auto"/>
              <w:right w:val="single" w:sz="4" w:space="0" w:color="auto"/>
            </w:tcBorders>
            <w:hideMark/>
          </w:tcPr>
          <w:p w14:paraId="52BBA410" w14:textId="5920B823"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07FA0F35"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FA4BA7C" w14:textId="77777777" w:rsidR="00092386" w:rsidRPr="001814B6" w:rsidRDefault="00092386" w:rsidP="00092386">
            <w:pPr>
              <w:pStyle w:val="Asupprimeraprslecture"/>
              <w:rPr>
                <w:b w:val="0"/>
                <w:bCs w:val="0"/>
                <w:color w:val="auto"/>
                <w:lang w:val="en-US"/>
              </w:rPr>
            </w:pPr>
            <w:r w:rsidRPr="001814B6">
              <w:rPr>
                <w:b w:val="0"/>
                <w:bCs w:val="0"/>
                <w:color w:val="auto"/>
                <w:lang w:val="en-US"/>
              </w:rPr>
              <w:t>RUP</w:t>
            </w:r>
          </w:p>
        </w:tc>
        <w:tc>
          <w:tcPr>
            <w:tcW w:w="4628" w:type="dxa"/>
            <w:tcBorders>
              <w:top w:val="single" w:sz="4" w:space="0" w:color="auto"/>
              <w:left w:val="single" w:sz="4" w:space="0" w:color="auto"/>
              <w:bottom w:val="single" w:sz="4" w:space="0" w:color="auto"/>
              <w:right w:val="single" w:sz="4" w:space="0" w:color="auto"/>
            </w:tcBorders>
            <w:hideMark/>
          </w:tcPr>
          <w:p w14:paraId="3D92E8D6" w14:textId="77777777" w:rsidR="00092386" w:rsidRPr="001814B6" w:rsidRDefault="00092386" w:rsidP="00092386">
            <w:pPr>
              <w:pStyle w:val="Asupprimeraprslecture"/>
              <w:rPr>
                <w:b w:val="0"/>
                <w:bCs w:val="0"/>
                <w:color w:val="auto"/>
                <w:lang w:val="en-US"/>
              </w:rPr>
            </w:pPr>
            <w:r w:rsidRPr="001814B6">
              <w:rPr>
                <w:b w:val="0"/>
                <w:bCs w:val="0"/>
                <w:color w:val="auto"/>
                <w:lang w:val="en-US"/>
              </w:rPr>
              <w:t>Rational Unified Process</w:t>
            </w:r>
          </w:p>
        </w:tc>
        <w:tc>
          <w:tcPr>
            <w:tcW w:w="1132" w:type="dxa"/>
            <w:tcBorders>
              <w:top w:val="single" w:sz="4" w:space="0" w:color="auto"/>
              <w:left w:val="single" w:sz="4" w:space="0" w:color="auto"/>
              <w:bottom w:val="single" w:sz="4" w:space="0" w:color="auto"/>
              <w:right w:val="single" w:sz="4" w:space="0" w:color="auto"/>
            </w:tcBorders>
            <w:hideMark/>
          </w:tcPr>
          <w:p w14:paraId="47FB1FA6" w14:textId="0A4BEF15"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24D09CD6"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1F2606F3" w14:textId="77777777" w:rsidR="00092386" w:rsidRPr="001814B6" w:rsidRDefault="00092386" w:rsidP="00092386">
            <w:pPr>
              <w:pStyle w:val="Asupprimeraprslecture"/>
              <w:rPr>
                <w:b w:val="0"/>
                <w:bCs w:val="0"/>
                <w:color w:val="auto"/>
                <w:lang w:val="en-US"/>
              </w:rPr>
            </w:pPr>
            <w:r w:rsidRPr="001814B6">
              <w:rPr>
                <w:b w:val="0"/>
                <w:bCs w:val="0"/>
                <w:color w:val="auto"/>
                <w:lang w:val="en-US"/>
              </w:rPr>
              <w:t>UML</w:t>
            </w:r>
          </w:p>
        </w:tc>
        <w:tc>
          <w:tcPr>
            <w:tcW w:w="4628" w:type="dxa"/>
            <w:tcBorders>
              <w:top w:val="single" w:sz="4" w:space="0" w:color="auto"/>
              <w:left w:val="single" w:sz="4" w:space="0" w:color="auto"/>
              <w:bottom w:val="single" w:sz="4" w:space="0" w:color="auto"/>
              <w:right w:val="single" w:sz="4" w:space="0" w:color="auto"/>
            </w:tcBorders>
            <w:hideMark/>
          </w:tcPr>
          <w:p w14:paraId="10E54F94" w14:textId="77777777" w:rsidR="00092386" w:rsidRPr="001814B6" w:rsidRDefault="00092386" w:rsidP="00092386">
            <w:pPr>
              <w:pStyle w:val="Asupprimeraprslecture"/>
              <w:rPr>
                <w:b w:val="0"/>
                <w:bCs w:val="0"/>
                <w:color w:val="auto"/>
                <w:lang w:val="en-US"/>
              </w:rPr>
            </w:pPr>
            <w:r w:rsidRPr="001814B6">
              <w:rPr>
                <w:b w:val="0"/>
                <w:bCs w:val="0"/>
                <w:color w:val="auto"/>
                <w:lang w:val="en-US"/>
              </w:rPr>
              <w:t>Unified Modeling Language</w:t>
            </w:r>
          </w:p>
        </w:tc>
        <w:tc>
          <w:tcPr>
            <w:tcW w:w="1132" w:type="dxa"/>
            <w:tcBorders>
              <w:top w:val="single" w:sz="4" w:space="0" w:color="auto"/>
              <w:left w:val="single" w:sz="4" w:space="0" w:color="auto"/>
              <w:bottom w:val="single" w:sz="4" w:space="0" w:color="auto"/>
              <w:right w:val="single" w:sz="4" w:space="0" w:color="auto"/>
            </w:tcBorders>
            <w:hideMark/>
          </w:tcPr>
          <w:p w14:paraId="482A9630" w14:textId="3F14C540" w:rsidR="00092386" w:rsidRPr="001814B6" w:rsidRDefault="00092386" w:rsidP="00092386">
            <w:pPr>
              <w:pStyle w:val="Asupprimeraprslecture"/>
              <w:rPr>
                <w:b w:val="0"/>
                <w:bCs w:val="0"/>
                <w:color w:val="auto"/>
                <w:lang w:val="en-US"/>
              </w:rPr>
            </w:pPr>
            <w:r w:rsidRPr="001814B6">
              <w:rPr>
                <w:b w:val="0"/>
                <w:bCs w:val="0"/>
                <w:color w:val="auto"/>
                <w:lang w:val="en-US"/>
              </w:rPr>
              <w:t>1</w:t>
            </w:r>
            <w:r w:rsidR="001814B6">
              <w:rPr>
                <w:b w:val="0"/>
                <w:bCs w:val="0"/>
                <w:color w:val="auto"/>
                <w:lang w:val="en-US"/>
              </w:rPr>
              <w:t>8</w:t>
            </w:r>
          </w:p>
        </w:tc>
      </w:tr>
      <w:tr w:rsidR="00092386" w:rsidRPr="00092386" w14:paraId="4C3145C9"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721D78B5" w14:textId="77777777" w:rsidR="00092386" w:rsidRPr="001814B6" w:rsidRDefault="00092386" w:rsidP="00092386">
            <w:pPr>
              <w:pStyle w:val="Asupprimeraprslecture"/>
              <w:rPr>
                <w:b w:val="0"/>
                <w:bCs w:val="0"/>
                <w:color w:val="auto"/>
                <w:lang w:val="en-US"/>
              </w:rPr>
            </w:pPr>
            <w:r w:rsidRPr="001814B6">
              <w:rPr>
                <w:b w:val="0"/>
                <w:bCs w:val="0"/>
                <w:color w:val="auto"/>
                <w:lang w:val="en-US"/>
              </w:rPr>
              <w:t>SCTMR</w:t>
            </w:r>
          </w:p>
        </w:tc>
        <w:tc>
          <w:tcPr>
            <w:tcW w:w="4628" w:type="dxa"/>
            <w:tcBorders>
              <w:top w:val="single" w:sz="4" w:space="0" w:color="auto"/>
              <w:left w:val="single" w:sz="4" w:space="0" w:color="auto"/>
              <w:bottom w:val="single" w:sz="4" w:space="0" w:color="auto"/>
              <w:right w:val="single" w:sz="4" w:space="0" w:color="auto"/>
            </w:tcBorders>
            <w:hideMark/>
          </w:tcPr>
          <w:p w14:paraId="6FACB615" w14:textId="77777777" w:rsidR="00092386" w:rsidRPr="001814B6" w:rsidRDefault="00092386" w:rsidP="00092386">
            <w:pPr>
              <w:pStyle w:val="Asupprimeraprslecture"/>
              <w:rPr>
                <w:b w:val="0"/>
                <w:bCs w:val="0"/>
                <w:color w:val="auto"/>
              </w:rPr>
            </w:pPr>
            <w:r w:rsidRPr="001814B6">
              <w:rPr>
                <w:b w:val="0"/>
                <w:bCs w:val="0"/>
                <w:color w:val="auto"/>
              </w:rPr>
              <w:t>Service de Contrôle de la Tuberculose et des Maladies Respiratoires</w:t>
            </w:r>
          </w:p>
        </w:tc>
        <w:tc>
          <w:tcPr>
            <w:tcW w:w="1132" w:type="dxa"/>
            <w:tcBorders>
              <w:top w:val="single" w:sz="4" w:space="0" w:color="auto"/>
              <w:left w:val="single" w:sz="4" w:space="0" w:color="auto"/>
              <w:bottom w:val="single" w:sz="4" w:space="0" w:color="auto"/>
              <w:right w:val="single" w:sz="4" w:space="0" w:color="auto"/>
            </w:tcBorders>
            <w:hideMark/>
          </w:tcPr>
          <w:p w14:paraId="4FD2270F" w14:textId="1D612DAE" w:rsidR="00092386" w:rsidRPr="001814B6" w:rsidRDefault="00092386" w:rsidP="00092386">
            <w:pPr>
              <w:pStyle w:val="Asupprimeraprslecture"/>
              <w:rPr>
                <w:b w:val="0"/>
                <w:bCs w:val="0"/>
                <w:color w:val="auto"/>
                <w:lang w:val="en-US"/>
              </w:rPr>
            </w:pPr>
            <w:r w:rsidRPr="001814B6">
              <w:rPr>
                <w:b w:val="0"/>
                <w:bCs w:val="0"/>
                <w:color w:val="auto"/>
                <w:lang w:val="en-US"/>
              </w:rPr>
              <w:t>2</w:t>
            </w:r>
            <w:r w:rsidR="001814B6">
              <w:rPr>
                <w:b w:val="0"/>
                <w:bCs w:val="0"/>
                <w:color w:val="auto"/>
                <w:lang w:val="en-US"/>
              </w:rPr>
              <w:t>7</w:t>
            </w:r>
          </w:p>
        </w:tc>
      </w:tr>
      <w:tr w:rsidR="00092386" w:rsidRPr="00092386" w14:paraId="49D7A87E"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194F19F9" w14:textId="77777777" w:rsidR="00092386" w:rsidRPr="001814B6" w:rsidRDefault="00092386" w:rsidP="00092386">
            <w:pPr>
              <w:pStyle w:val="Asupprimeraprslecture"/>
              <w:rPr>
                <w:b w:val="0"/>
                <w:bCs w:val="0"/>
                <w:color w:val="auto"/>
                <w:lang w:val="en-US"/>
              </w:rPr>
            </w:pPr>
            <w:r w:rsidRPr="001814B6">
              <w:rPr>
                <w:b w:val="0"/>
                <w:bCs w:val="0"/>
                <w:color w:val="auto"/>
                <w:lang w:val="en-US"/>
              </w:rPr>
              <w:t>RDV</w:t>
            </w:r>
          </w:p>
        </w:tc>
        <w:tc>
          <w:tcPr>
            <w:tcW w:w="4628" w:type="dxa"/>
            <w:tcBorders>
              <w:top w:val="single" w:sz="4" w:space="0" w:color="auto"/>
              <w:left w:val="single" w:sz="4" w:space="0" w:color="auto"/>
              <w:bottom w:val="single" w:sz="4" w:space="0" w:color="auto"/>
              <w:right w:val="single" w:sz="4" w:space="0" w:color="auto"/>
            </w:tcBorders>
            <w:hideMark/>
          </w:tcPr>
          <w:p w14:paraId="0AA412CB" w14:textId="586C11BB"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Rendez</w:t>
            </w:r>
            <w:r w:rsidR="004B0A30">
              <w:rPr>
                <w:b w:val="0"/>
                <w:bCs w:val="0"/>
                <w:color w:val="auto"/>
                <w:lang w:val="en-US"/>
              </w:rPr>
              <w:t>-</w:t>
            </w:r>
            <w:r w:rsidRPr="001814B6">
              <w:rPr>
                <w:b w:val="0"/>
                <w:bCs w:val="0"/>
                <w:color w:val="auto"/>
                <w:lang w:val="en-US"/>
              </w:rPr>
              <w:t>vous</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5371A51A" w14:textId="1C125584" w:rsidR="00092386" w:rsidRPr="001814B6" w:rsidRDefault="00092386" w:rsidP="00092386">
            <w:pPr>
              <w:pStyle w:val="Asupprimeraprslecture"/>
              <w:rPr>
                <w:b w:val="0"/>
                <w:bCs w:val="0"/>
                <w:color w:val="auto"/>
                <w:lang w:val="en-US"/>
              </w:rPr>
            </w:pPr>
            <w:r w:rsidRPr="001814B6">
              <w:rPr>
                <w:b w:val="0"/>
                <w:bCs w:val="0"/>
                <w:color w:val="auto"/>
                <w:lang w:val="en-US"/>
              </w:rPr>
              <w:t>4</w:t>
            </w:r>
            <w:r w:rsidR="001814B6">
              <w:rPr>
                <w:b w:val="0"/>
                <w:bCs w:val="0"/>
                <w:color w:val="auto"/>
                <w:lang w:val="en-US"/>
              </w:rPr>
              <w:t>3</w:t>
            </w:r>
          </w:p>
        </w:tc>
      </w:tr>
      <w:tr w:rsidR="00092386" w:rsidRPr="00092386" w14:paraId="05A3FACB"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7167BFA3" w14:textId="77777777" w:rsidR="00092386" w:rsidRPr="001814B6" w:rsidRDefault="00092386" w:rsidP="00092386">
            <w:pPr>
              <w:pStyle w:val="Asupprimeraprslecture"/>
              <w:rPr>
                <w:b w:val="0"/>
                <w:bCs w:val="0"/>
                <w:color w:val="auto"/>
                <w:lang w:val="en-US"/>
              </w:rPr>
            </w:pPr>
            <w:r w:rsidRPr="001814B6">
              <w:rPr>
                <w:b w:val="0"/>
                <w:bCs w:val="0"/>
                <w:color w:val="auto"/>
                <w:lang w:val="en-US"/>
              </w:rPr>
              <w:t>MVC</w:t>
            </w:r>
          </w:p>
        </w:tc>
        <w:tc>
          <w:tcPr>
            <w:tcW w:w="4628" w:type="dxa"/>
            <w:tcBorders>
              <w:top w:val="single" w:sz="4" w:space="0" w:color="auto"/>
              <w:left w:val="single" w:sz="4" w:space="0" w:color="auto"/>
              <w:bottom w:val="single" w:sz="4" w:space="0" w:color="auto"/>
              <w:right w:val="single" w:sz="4" w:space="0" w:color="auto"/>
            </w:tcBorders>
            <w:hideMark/>
          </w:tcPr>
          <w:p w14:paraId="342FD690"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Modèle</w:t>
            </w:r>
            <w:proofErr w:type="spellEnd"/>
            <w:r w:rsidRPr="001814B6">
              <w:rPr>
                <w:b w:val="0"/>
                <w:bCs w:val="0"/>
                <w:color w:val="auto"/>
                <w:lang w:val="en-US"/>
              </w:rPr>
              <w:t xml:space="preserve"> Vue </w:t>
            </w:r>
            <w:proofErr w:type="spellStart"/>
            <w:r w:rsidRPr="001814B6">
              <w:rPr>
                <w:b w:val="0"/>
                <w:bCs w:val="0"/>
                <w:color w:val="auto"/>
                <w:lang w:val="en-US"/>
              </w:rPr>
              <w:t>Contrôleur</w:t>
            </w:r>
            <w:proofErr w:type="spellEnd"/>
          </w:p>
        </w:tc>
        <w:tc>
          <w:tcPr>
            <w:tcW w:w="1132" w:type="dxa"/>
            <w:tcBorders>
              <w:top w:val="single" w:sz="4" w:space="0" w:color="auto"/>
              <w:left w:val="single" w:sz="4" w:space="0" w:color="auto"/>
              <w:bottom w:val="single" w:sz="4" w:space="0" w:color="auto"/>
              <w:right w:val="single" w:sz="4" w:space="0" w:color="auto"/>
            </w:tcBorders>
            <w:hideMark/>
          </w:tcPr>
          <w:p w14:paraId="2A472004" w14:textId="4A93289E" w:rsidR="00092386" w:rsidRPr="001814B6" w:rsidRDefault="00092386" w:rsidP="00092386">
            <w:pPr>
              <w:pStyle w:val="Asupprimeraprslecture"/>
              <w:rPr>
                <w:b w:val="0"/>
                <w:bCs w:val="0"/>
                <w:color w:val="auto"/>
                <w:lang w:val="en-US"/>
              </w:rPr>
            </w:pPr>
            <w:r w:rsidRPr="001814B6">
              <w:rPr>
                <w:b w:val="0"/>
                <w:bCs w:val="0"/>
                <w:color w:val="auto"/>
                <w:lang w:val="en-US"/>
              </w:rPr>
              <w:t>6</w:t>
            </w:r>
            <w:r w:rsidR="001814B6">
              <w:rPr>
                <w:b w:val="0"/>
                <w:bCs w:val="0"/>
                <w:color w:val="auto"/>
                <w:lang w:val="en-US"/>
              </w:rPr>
              <w:t>7</w:t>
            </w:r>
          </w:p>
        </w:tc>
      </w:tr>
      <w:tr w:rsidR="00092386" w:rsidRPr="00092386" w14:paraId="5E7DE202"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7ED90034" w14:textId="77777777" w:rsidR="00092386" w:rsidRPr="001814B6" w:rsidRDefault="00092386" w:rsidP="00092386">
            <w:pPr>
              <w:pStyle w:val="Asupprimeraprslecture"/>
              <w:rPr>
                <w:b w:val="0"/>
                <w:bCs w:val="0"/>
                <w:color w:val="auto"/>
                <w:lang w:val="en-US"/>
              </w:rPr>
            </w:pPr>
            <w:r w:rsidRPr="001814B6">
              <w:rPr>
                <w:b w:val="0"/>
                <w:bCs w:val="0"/>
                <w:color w:val="auto"/>
                <w:lang w:val="en-US"/>
              </w:rPr>
              <w:t>HTML</w:t>
            </w:r>
          </w:p>
        </w:tc>
        <w:tc>
          <w:tcPr>
            <w:tcW w:w="4628" w:type="dxa"/>
            <w:tcBorders>
              <w:top w:val="single" w:sz="4" w:space="0" w:color="auto"/>
              <w:left w:val="single" w:sz="4" w:space="0" w:color="auto"/>
              <w:bottom w:val="single" w:sz="4" w:space="0" w:color="auto"/>
              <w:right w:val="single" w:sz="4" w:space="0" w:color="auto"/>
            </w:tcBorders>
            <w:hideMark/>
          </w:tcPr>
          <w:p w14:paraId="65E9CF83"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HyperText</w:t>
            </w:r>
            <w:proofErr w:type="spellEnd"/>
            <w:r w:rsidRPr="001814B6">
              <w:rPr>
                <w:b w:val="0"/>
                <w:bCs w:val="0"/>
                <w:color w:val="auto"/>
                <w:lang w:val="en-US"/>
              </w:rPr>
              <w:t xml:space="preserve"> Markup Language</w:t>
            </w:r>
          </w:p>
        </w:tc>
        <w:tc>
          <w:tcPr>
            <w:tcW w:w="1132" w:type="dxa"/>
            <w:tcBorders>
              <w:top w:val="single" w:sz="4" w:space="0" w:color="auto"/>
              <w:left w:val="single" w:sz="4" w:space="0" w:color="auto"/>
              <w:bottom w:val="single" w:sz="4" w:space="0" w:color="auto"/>
              <w:right w:val="single" w:sz="4" w:space="0" w:color="auto"/>
            </w:tcBorders>
            <w:hideMark/>
          </w:tcPr>
          <w:p w14:paraId="55CAC1E9" w14:textId="6F0CB698" w:rsidR="00092386" w:rsidRPr="001814B6" w:rsidRDefault="00092386" w:rsidP="00092386">
            <w:pPr>
              <w:pStyle w:val="Asupprimeraprslecture"/>
              <w:rPr>
                <w:b w:val="0"/>
                <w:bCs w:val="0"/>
                <w:color w:val="auto"/>
                <w:lang w:val="en-US"/>
              </w:rPr>
            </w:pPr>
            <w:r w:rsidRPr="001814B6">
              <w:rPr>
                <w:b w:val="0"/>
                <w:bCs w:val="0"/>
                <w:color w:val="auto"/>
                <w:lang w:val="en-US"/>
              </w:rPr>
              <w:t>7</w:t>
            </w:r>
            <w:r w:rsidR="001814B6">
              <w:rPr>
                <w:b w:val="0"/>
                <w:bCs w:val="0"/>
                <w:color w:val="auto"/>
                <w:lang w:val="en-US"/>
              </w:rPr>
              <w:t>6</w:t>
            </w:r>
          </w:p>
        </w:tc>
      </w:tr>
      <w:tr w:rsidR="00092386" w:rsidRPr="00092386" w14:paraId="26B82C84"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1E5442D1" w14:textId="77777777" w:rsidR="00092386" w:rsidRPr="001814B6" w:rsidRDefault="00092386" w:rsidP="00092386">
            <w:pPr>
              <w:pStyle w:val="Asupprimeraprslecture"/>
              <w:rPr>
                <w:b w:val="0"/>
                <w:bCs w:val="0"/>
                <w:color w:val="auto"/>
                <w:lang w:val="en-US"/>
              </w:rPr>
            </w:pPr>
            <w:r w:rsidRPr="001814B6">
              <w:rPr>
                <w:b w:val="0"/>
                <w:bCs w:val="0"/>
                <w:color w:val="auto"/>
                <w:lang w:val="en-US"/>
              </w:rPr>
              <w:t>MTV</w:t>
            </w:r>
          </w:p>
        </w:tc>
        <w:tc>
          <w:tcPr>
            <w:tcW w:w="4628" w:type="dxa"/>
            <w:tcBorders>
              <w:top w:val="single" w:sz="4" w:space="0" w:color="auto"/>
              <w:left w:val="single" w:sz="4" w:space="0" w:color="auto"/>
              <w:bottom w:val="single" w:sz="4" w:space="0" w:color="auto"/>
              <w:right w:val="single" w:sz="4" w:space="0" w:color="auto"/>
            </w:tcBorders>
            <w:hideMark/>
          </w:tcPr>
          <w:p w14:paraId="21940878"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Modèle</w:t>
            </w:r>
            <w:proofErr w:type="spellEnd"/>
            <w:r w:rsidRPr="001814B6">
              <w:rPr>
                <w:b w:val="0"/>
                <w:bCs w:val="0"/>
                <w:color w:val="auto"/>
                <w:lang w:val="en-US"/>
              </w:rPr>
              <w:t>-Template-Vue</w:t>
            </w:r>
          </w:p>
        </w:tc>
        <w:tc>
          <w:tcPr>
            <w:tcW w:w="1132" w:type="dxa"/>
            <w:tcBorders>
              <w:top w:val="single" w:sz="4" w:space="0" w:color="auto"/>
              <w:left w:val="single" w:sz="4" w:space="0" w:color="auto"/>
              <w:bottom w:val="single" w:sz="4" w:space="0" w:color="auto"/>
              <w:right w:val="single" w:sz="4" w:space="0" w:color="auto"/>
            </w:tcBorders>
            <w:hideMark/>
          </w:tcPr>
          <w:p w14:paraId="4715B471" w14:textId="23165C89" w:rsidR="00092386" w:rsidRPr="001814B6" w:rsidRDefault="00092386" w:rsidP="00092386">
            <w:pPr>
              <w:pStyle w:val="Asupprimeraprslecture"/>
              <w:rPr>
                <w:b w:val="0"/>
                <w:bCs w:val="0"/>
                <w:color w:val="auto"/>
                <w:lang w:val="en-US"/>
              </w:rPr>
            </w:pPr>
            <w:r w:rsidRPr="001814B6">
              <w:rPr>
                <w:b w:val="0"/>
                <w:bCs w:val="0"/>
                <w:color w:val="auto"/>
                <w:lang w:val="en-US"/>
              </w:rPr>
              <w:t>7</w:t>
            </w:r>
            <w:r w:rsidR="001814B6">
              <w:rPr>
                <w:b w:val="0"/>
                <w:bCs w:val="0"/>
                <w:color w:val="auto"/>
                <w:lang w:val="en-US"/>
              </w:rPr>
              <w:t>7</w:t>
            </w:r>
          </w:p>
        </w:tc>
      </w:tr>
      <w:tr w:rsidR="00092386" w:rsidRPr="00092386" w14:paraId="241C92FE"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2909927" w14:textId="77777777" w:rsidR="00092386" w:rsidRPr="001814B6" w:rsidRDefault="00092386" w:rsidP="00092386">
            <w:pPr>
              <w:pStyle w:val="Asupprimeraprslecture"/>
              <w:rPr>
                <w:b w:val="0"/>
                <w:bCs w:val="0"/>
                <w:color w:val="auto"/>
                <w:lang w:val="en-US"/>
              </w:rPr>
            </w:pPr>
            <w:r w:rsidRPr="001814B6">
              <w:rPr>
                <w:b w:val="0"/>
                <w:bCs w:val="0"/>
                <w:color w:val="auto"/>
                <w:lang w:val="en-US"/>
              </w:rPr>
              <w:t>URL</w:t>
            </w:r>
          </w:p>
        </w:tc>
        <w:tc>
          <w:tcPr>
            <w:tcW w:w="4628" w:type="dxa"/>
            <w:tcBorders>
              <w:top w:val="single" w:sz="4" w:space="0" w:color="auto"/>
              <w:left w:val="single" w:sz="4" w:space="0" w:color="auto"/>
              <w:bottom w:val="single" w:sz="4" w:space="0" w:color="auto"/>
              <w:right w:val="single" w:sz="4" w:space="0" w:color="auto"/>
            </w:tcBorders>
            <w:hideMark/>
          </w:tcPr>
          <w:p w14:paraId="00500E71" w14:textId="77777777" w:rsidR="00092386" w:rsidRPr="001814B6" w:rsidRDefault="00092386" w:rsidP="00092386">
            <w:pPr>
              <w:pStyle w:val="Asupprimeraprslecture"/>
              <w:rPr>
                <w:b w:val="0"/>
                <w:bCs w:val="0"/>
                <w:color w:val="auto"/>
                <w:lang w:val="en-US"/>
              </w:rPr>
            </w:pPr>
            <w:r w:rsidRPr="001814B6">
              <w:rPr>
                <w:b w:val="0"/>
                <w:bCs w:val="0"/>
                <w:color w:val="auto"/>
                <w:lang w:val="en-US"/>
              </w:rPr>
              <w:t>Uniform Resource Locator</w:t>
            </w:r>
          </w:p>
        </w:tc>
        <w:tc>
          <w:tcPr>
            <w:tcW w:w="1132" w:type="dxa"/>
            <w:tcBorders>
              <w:top w:val="single" w:sz="4" w:space="0" w:color="auto"/>
              <w:left w:val="single" w:sz="4" w:space="0" w:color="auto"/>
              <w:bottom w:val="single" w:sz="4" w:space="0" w:color="auto"/>
              <w:right w:val="single" w:sz="4" w:space="0" w:color="auto"/>
            </w:tcBorders>
            <w:hideMark/>
          </w:tcPr>
          <w:p w14:paraId="1A46AB0B" w14:textId="17B28A12" w:rsidR="00092386" w:rsidRPr="001814B6" w:rsidRDefault="00092386" w:rsidP="00092386">
            <w:pPr>
              <w:pStyle w:val="Asupprimeraprslecture"/>
              <w:rPr>
                <w:b w:val="0"/>
                <w:bCs w:val="0"/>
                <w:color w:val="auto"/>
                <w:lang w:val="en-US"/>
              </w:rPr>
            </w:pPr>
            <w:r w:rsidRPr="001814B6">
              <w:rPr>
                <w:b w:val="0"/>
                <w:bCs w:val="0"/>
                <w:color w:val="auto"/>
                <w:lang w:val="en-US"/>
              </w:rPr>
              <w:t>7</w:t>
            </w:r>
            <w:r w:rsidR="001814B6">
              <w:rPr>
                <w:b w:val="0"/>
                <w:bCs w:val="0"/>
                <w:color w:val="auto"/>
                <w:lang w:val="en-US"/>
              </w:rPr>
              <w:t>7</w:t>
            </w:r>
          </w:p>
        </w:tc>
      </w:tr>
      <w:tr w:rsidR="00092386" w:rsidRPr="00092386" w14:paraId="79CA8507"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773FE739" w14:textId="77777777" w:rsidR="00092386" w:rsidRPr="001814B6" w:rsidRDefault="00092386" w:rsidP="00092386">
            <w:pPr>
              <w:pStyle w:val="Asupprimeraprslecture"/>
              <w:rPr>
                <w:b w:val="0"/>
                <w:bCs w:val="0"/>
                <w:color w:val="auto"/>
                <w:lang w:val="en-US"/>
              </w:rPr>
            </w:pPr>
            <w:r w:rsidRPr="001814B6">
              <w:rPr>
                <w:b w:val="0"/>
                <w:bCs w:val="0"/>
                <w:color w:val="auto"/>
                <w:lang w:val="en-US"/>
              </w:rPr>
              <w:t>IOS</w:t>
            </w:r>
          </w:p>
        </w:tc>
        <w:tc>
          <w:tcPr>
            <w:tcW w:w="4628" w:type="dxa"/>
            <w:tcBorders>
              <w:top w:val="single" w:sz="4" w:space="0" w:color="auto"/>
              <w:left w:val="single" w:sz="4" w:space="0" w:color="auto"/>
              <w:bottom w:val="single" w:sz="4" w:space="0" w:color="auto"/>
              <w:right w:val="single" w:sz="4" w:space="0" w:color="auto"/>
            </w:tcBorders>
            <w:hideMark/>
          </w:tcPr>
          <w:p w14:paraId="69966473" w14:textId="77777777" w:rsidR="00092386" w:rsidRPr="001814B6" w:rsidRDefault="00092386" w:rsidP="00092386">
            <w:pPr>
              <w:pStyle w:val="Asupprimeraprslecture"/>
              <w:rPr>
                <w:b w:val="0"/>
                <w:bCs w:val="0"/>
                <w:color w:val="auto"/>
                <w:lang w:val="en-US"/>
              </w:rPr>
            </w:pPr>
            <w:r w:rsidRPr="001814B6">
              <w:rPr>
                <w:b w:val="0"/>
                <w:bCs w:val="0"/>
                <w:color w:val="auto"/>
                <w:lang w:val="en-US"/>
              </w:rPr>
              <w:t>iPhone Operating System</w:t>
            </w:r>
          </w:p>
        </w:tc>
        <w:tc>
          <w:tcPr>
            <w:tcW w:w="1132" w:type="dxa"/>
            <w:tcBorders>
              <w:top w:val="single" w:sz="4" w:space="0" w:color="auto"/>
              <w:left w:val="single" w:sz="4" w:space="0" w:color="auto"/>
              <w:bottom w:val="single" w:sz="4" w:space="0" w:color="auto"/>
              <w:right w:val="single" w:sz="4" w:space="0" w:color="auto"/>
            </w:tcBorders>
            <w:hideMark/>
          </w:tcPr>
          <w:p w14:paraId="49987B99" w14:textId="1A5B2D4F" w:rsidR="00092386" w:rsidRPr="001814B6" w:rsidRDefault="00092386" w:rsidP="00092386">
            <w:pPr>
              <w:pStyle w:val="Asupprimeraprslecture"/>
              <w:rPr>
                <w:b w:val="0"/>
                <w:bCs w:val="0"/>
                <w:color w:val="auto"/>
                <w:lang w:val="en-US"/>
              </w:rPr>
            </w:pPr>
            <w:r w:rsidRPr="001814B6">
              <w:rPr>
                <w:b w:val="0"/>
                <w:bCs w:val="0"/>
                <w:color w:val="auto"/>
                <w:lang w:val="en-US"/>
              </w:rPr>
              <w:t>7</w:t>
            </w:r>
            <w:r w:rsidR="001814B6">
              <w:rPr>
                <w:b w:val="0"/>
                <w:bCs w:val="0"/>
                <w:color w:val="auto"/>
                <w:lang w:val="en-US"/>
              </w:rPr>
              <w:t>8</w:t>
            </w:r>
          </w:p>
        </w:tc>
      </w:tr>
      <w:tr w:rsidR="00092386" w:rsidRPr="00092386" w14:paraId="228EE7B7"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695E65AF" w14:textId="77777777" w:rsidR="00092386" w:rsidRPr="001814B6" w:rsidRDefault="00092386" w:rsidP="00092386">
            <w:pPr>
              <w:pStyle w:val="Asupprimeraprslecture"/>
              <w:rPr>
                <w:b w:val="0"/>
                <w:bCs w:val="0"/>
                <w:color w:val="auto"/>
                <w:lang w:val="en-US"/>
              </w:rPr>
            </w:pPr>
            <w:r w:rsidRPr="001814B6">
              <w:rPr>
                <w:b w:val="0"/>
                <w:bCs w:val="0"/>
                <w:color w:val="auto"/>
                <w:lang w:val="en-US"/>
              </w:rPr>
              <w:t>IOT</w:t>
            </w:r>
          </w:p>
        </w:tc>
        <w:tc>
          <w:tcPr>
            <w:tcW w:w="4628" w:type="dxa"/>
            <w:tcBorders>
              <w:top w:val="single" w:sz="4" w:space="0" w:color="auto"/>
              <w:left w:val="single" w:sz="4" w:space="0" w:color="auto"/>
              <w:bottom w:val="single" w:sz="4" w:space="0" w:color="auto"/>
              <w:right w:val="single" w:sz="4" w:space="0" w:color="auto"/>
            </w:tcBorders>
            <w:hideMark/>
          </w:tcPr>
          <w:p w14:paraId="656FEC6C" w14:textId="77777777" w:rsidR="00092386" w:rsidRPr="001814B6" w:rsidRDefault="00092386" w:rsidP="00092386">
            <w:pPr>
              <w:pStyle w:val="Asupprimeraprslecture"/>
              <w:rPr>
                <w:b w:val="0"/>
                <w:bCs w:val="0"/>
                <w:color w:val="auto"/>
                <w:lang w:val="en-US"/>
              </w:rPr>
            </w:pPr>
            <w:r w:rsidRPr="001814B6">
              <w:rPr>
                <w:b w:val="0"/>
                <w:bCs w:val="0"/>
                <w:color w:val="auto"/>
                <w:lang w:val="en-US"/>
              </w:rPr>
              <w:t>Internet of Things</w:t>
            </w:r>
          </w:p>
        </w:tc>
        <w:tc>
          <w:tcPr>
            <w:tcW w:w="1132" w:type="dxa"/>
            <w:tcBorders>
              <w:top w:val="single" w:sz="4" w:space="0" w:color="auto"/>
              <w:left w:val="single" w:sz="4" w:space="0" w:color="auto"/>
              <w:bottom w:val="single" w:sz="4" w:space="0" w:color="auto"/>
              <w:right w:val="single" w:sz="4" w:space="0" w:color="auto"/>
            </w:tcBorders>
            <w:hideMark/>
          </w:tcPr>
          <w:p w14:paraId="11CDE31F" w14:textId="2D2C1CCE" w:rsidR="00092386" w:rsidRPr="001814B6" w:rsidRDefault="00092386" w:rsidP="00092386">
            <w:pPr>
              <w:pStyle w:val="Asupprimeraprslecture"/>
              <w:rPr>
                <w:b w:val="0"/>
                <w:bCs w:val="0"/>
                <w:color w:val="auto"/>
                <w:lang w:val="en-US"/>
              </w:rPr>
            </w:pPr>
            <w:r w:rsidRPr="001814B6">
              <w:rPr>
                <w:b w:val="0"/>
                <w:bCs w:val="0"/>
                <w:color w:val="auto"/>
                <w:lang w:val="en-US"/>
              </w:rPr>
              <w:t>7</w:t>
            </w:r>
            <w:r w:rsidR="001814B6">
              <w:rPr>
                <w:b w:val="0"/>
                <w:bCs w:val="0"/>
                <w:color w:val="auto"/>
                <w:lang w:val="en-US"/>
              </w:rPr>
              <w:t>8</w:t>
            </w:r>
          </w:p>
        </w:tc>
      </w:tr>
      <w:tr w:rsidR="00092386" w:rsidRPr="00092386" w14:paraId="23AE2914"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5F5C2DF2" w14:textId="77777777" w:rsidR="00092386" w:rsidRPr="001814B6" w:rsidRDefault="00092386" w:rsidP="00092386">
            <w:pPr>
              <w:pStyle w:val="Asupprimeraprslecture"/>
              <w:rPr>
                <w:b w:val="0"/>
                <w:bCs w:val="0"/>
                <w:color w:val="auto"/>
                <w:lang w:val="en-US"/>
              </w:rPr>
            </w:pPr>
            <w:r w:rsidRPr="001814B6">
              <w:rPr>
                <w:b w:val="0"/>
                <w:bCs w:val="0"/>
                <w:color w:val="auto"/>
                <w:lang w:val="en-US"/>
              </w:rPr>
              <w:t>SQL</w:t>
            </w:r>
          </w:p>
        </w:tc>
        <w:tc>
          <w:tcPr>
            <w:tcW w:w="4628" w:type="dxa"/>
            <w:tcBorders>
              <w:top w:val="single" w:sz="4" w:space="0" w:color="auto"/>
              <w:left w:val="single" w:sz="4" w:space="0" w:color="auto"/>
              <w:bottom w:val="single" w:sz="4" w:space="0" w:color="auto"/>
              <w:right w:val="single" w:sz="4" w:space="0" w:color="auto"/>
            </w:tcBorders>
            <w:hideMark/>
          </w:tcPr>
          <w:p w14:paraId="6E5B8E47" w14:textId="77777777" w:rsidR="00092386" w:rsidRPr="001814B6" w:rsidRDefault="00092386" w:rsidP="00092386">
            <w:pPr>
              <w:pStyle w:val="Asupprimeraprslecture"/>
              <w:rPr>
                <w:b w:val="0"/>
                <w:bCs w:val="0"/>
                <w:color w:val="auto"/>
                <w:lang w:val="en-US"/>
              </w:rPr>
            </w:pPr>
            <w:r w:rsidRPr="001814B6">
              <w:rPr>
                <w:b w:val="0"/>
                <w:bCs w:val="0"/>
                <w:color w:val="auto"/>
                <w:lang w:val="en-US"/>
              </w:rPr>
              <w:t>Structured Query Language</w:t>
            </w:r>
          </w:p>
        </w:tc>
        <w:tc>
          <w:tcPr>
            <w:tcW w:w="1132" w:type="dxa"/>
            <w:tcBorders>
              <w:top w:val="single" w:sz="4" w:space="0" w:color="auto"/>
              <w:left w:val="single" w:sz="4" w:space="0" w:color="auto"/>
              <w:bottom w:val="single" w:sz="4" w:space="0" w:color="auto"/>
              <w:right w:val="single" w:sz="4" w:space="0" w:color="auto"/>
            </w:tcBorders>
            <w:hideMark/>
          </w:tcPr>
          <w:p w14:paraId="496E332D" w14:textId="60C9937F" w:rsidR="00092386" w:rsidRPr="001814B6" w:rsidRDefault="00092386" w:rsidP="00092386">
            <w:pPr>
              <w:pStyle w:val="Asupprimeraprslecture"/>
              <w:rPr>
                <w:b w:val="0"/>
                <w:bCs w:val="0"/>
                <w:color w:val="auto"/>
                <w:lang w:val="en-US"/>
              </w:rPr>
            </w:pPr>
            <w:r w:rsidRPr="001814B6">
              <w:rPr>
                <w:b w:val="0"/>
                <w:bCs w:val="0"/>
                <w:color w:val="auto"/>
                <w:lang w:val="en-US"/>
              </w:rPr>
              <w:t>7</w:t>
            </w:r>
            <w:r w:rsidR="001814B6">
              <w:rPr>
                <w:b w:val="0"/>
                <w:bCs w:val="0"/>
                <w:color w:val="auto"/>
                <w:lang w:val="en-US"/>
              </w:rPr>
              <w:t>9</w:t>
            </w:r>
          </w:p>
        </w:tc>
      </w:tr>
      <w:tr w:rsidR="00092386" w:rsidRPr="00092386" w14:paraId="38FA018A"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6B6AB509" w14:textId="77777777" w:rsidR="00092386" w:rsidRPr="001814B6" w:rsidRDefault="00092386" w:rsidP="00092386">
            <w:pPr>
              <w:pStyle w:val="Asupprimeraprslecture"/>
              <w:rPr>
                <w:b w:val="0"/>
                <w:bCs w:val="0"/>
                <w:color w:val="auto"/>
                <w:lang w:val="en-US"/>
              </w:rPr>
            </w:pPr>
            <w:r w:rsidRPr="001814B6">
              <w:rPr>
                <w:b w:val="0"/>
                <w:bCs w:val="0"/>
                <w:color w:val="auto"/>
                <w:lang w:val="en-US"/>
              </w:rPr>
              <w:t>Redis</w:t>
            </w:r>
          </w:p>
        </w:tc>
        <w:tc>
          <w:tcPr>
            <w:tcW w:w="4628" w:type="dxa"/>
            <w:tcBorders>
              <w:top w:val="single" w:sz="4" w:space="0" w:color="auto"/>
              <w:left w:val="single" w:sz="4" w:space="0" w:color="auto"/>
              <w:bottom w:val="single" w:sz="4" w:space="0" w:color="auto"/>
              <w:right w:val="single" w:sz="4" w:space="0" w:color="auto"/>
            </w:tcBorders>
            <w:hideMark/>
          </w:tcPr>
          <w:p w14:paraId="77B01320" w14:textId="77777777" w:rsidR="00092386" w:rsidRPr="001814B6" w:rsidRDefault="00092386" w:rsidP="00092386">
            <w:pPr>
              <w:pStyle w:val="Asupprimeraprslecture"/>
              <w:rPr>
                <w:b w:val="0"/>
                <w:bCs w:val="0"/>
                <w:color w:val="auto"/>
                <w:lang w:val="en-US"/>
              </w:rPr>
            </w:pPr>
            <w:r w:rsidRPr="001814B6">
              <w:rPr>
                <w:b w:val="0"/>
                <w:bCs w:val="0"/>
                <w:color w:val="auto"/>
                <w:lang w:val="en-US"/>
              </w:rPr>
              <w:t>Remote Dictionary Server</w:t>
            </w:r>
          </w:p>
        </w:tc>
        <w:tc>
          <w:tcPr>
            <w:tcW w:w="1132" w:type="dxa"/>
            <w:tcBorders>
              <w:top w:val="single" w:sz="4" w:space="0" w:color="auto"/>
              <w:left w:val="single" w:sz="4" w:space="0" w:color="auto"/>
              <w:bottom w:val="single" w:sz="4" w:space="0" w:color="auto"/>
              <w:right w:val="single" w:sz="4" w:space="0" w:color="auto"/>
            </w:tcBorders>
            <w:hideMark/>
          </w:tcPr>
          <w:p w14:paraId="38DAB261" w14:textId="413D1006" w:rsidR="00092386" w:rsidRPr="001814B6" w:rsidRDefault="001814B6" w:rsidP="00092386">
            <w:pPr>
              <w:pStyle w:val="Asupprimeraprslecture"/>
              <w:rPr>
                <w:b w:val="0"/>
                <w:bCs w:val="0"/>
                <w:color w:val="auto"/>
                <w:lang w:val="en-US"/>
              </w:rPr>
            </w:pPr>
            <w:r>
              <w:rPr>
                <w:b w:val="0"/>
                <w:bCs w:val="0"/>
                <w:color w:val="auto"/>
                <w:lang w:val="en-US"/>
              </w:rPr>
              <w:t>80</w:t>
            </w:r>
          </w:p>
        </w:tc>
      </w:tr>
      <w:tr w:rsidR="00092386" w:rsidRPr="00092386" w14:paraId="4F7A795A"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6A19DDDA" w14:textId="77777777" w:rsidR="00092386" w:rsidRPr="001814B6" w:rsidRDefault="00092386" w:rsidP="00092386">
            <w:pPr>
              <w:pStyle w:val="Asupprimeraprslecture"/>
              <w:rPr>
                <w:b w:val="0"/>
                <w:bCs w:val="0"/>
                <w:color w:val="auto"/>
                <w:lang w:val="en-US"/>
              </w:rPr>
            </w:pPr>
            <w:r w:rsidRPr="001814B6">
              <w:rPr>
                <w:b w:val="0"/>
                <w:bCs w:val="0"/>
                <w:color w:val="auto"/>
                <w:lang w:val="en-US"/>
              </w:rPr>
              <w:t>ESRE</w:t>
            </w:r>
          </w:p>
        </w:tc>
        <w:tc>
          <w:tcPr>
            <w:tcW w:w="4628" w:type="dxa"/>
            <w:tcBorders>
              <w:top w:val="single" w:sz="4" w:space="0" w:color="auto"/>
              <w:left w:val="single" w:sz="4" w:space="0" w:color="auto"/>
              <w:bottom w:val="single" w:sz="4" w:space="0" w:color="auto"/>
              <w:right w:val="single" w:sz="4" w:space="0" w:color="auto"/>
            </w:tcBorders>
            <w:hideMark/>
          </w:tcPr>
          <w:p w14:paraId="7D60E269" w14:textId="77777777" w:rsidR="00092386" w:rsidRPr="001814B6" w:rsidRDefault="00092386" w:rsidP="00092386">
            <w:pPr>
              <w:pStyle w:val="Asupprimeraprslecture"/>
              <w:rPr>
                <w:b w:val="0"/>
                <w:bCs w:val="0"/>
                <w:color w:val="auto"/>
                <w:lang w:val="en-US"/>
              </w:rPr>
            </w:pPr>
            <w:r w:rsidRPr="001814B6">
              <w:rPr>
                <w:b w:val="0"/>
                <w:bCs w:val="0"/>
                <w:color w:val="auto"/>
                <w:lang w:val="en-US"/>
              </w:rPr>
              <w:t>Elasticsearch Relevance Engine</w:t>
            </w:r>
          </w:p>
        </w:tc>
        <w:tc>
          <w:tcPr>
            <w:tcW w:w="1132" w:type="dxa"/>
            <w:tcBorders>
              <w:top w:val="single" w:sz="4" w:space="0" w:color="auto"/>
              <w:left w:val="single" w:sz="4" w:space="0" w:color="auto"/>
              <w:bottom w:val="single" w:sz="4" w:space="0" w:color="auto"/>
              <w:right w:val="single" w:sz="4" w:space="0" w:color="auto"/>
            </w:tcBorders>
            <w:hideMark/>
          </w:tcPr>
          <w:p w14:paraId="08DADDC5" w14:textId="2C0807EC" w:rsidR="00092386" w:rsidRPr="001814B6" w:rsidRDefault="001814B6" w:rsidP="00092386">
            <w:pPr>
              <w:pStyle w:val="Asupprimeraprslecture"/>
              <w:rPr>
                <w:b w:val="0"/>
                <w:bCs w:val="0"/>
                <w:color w:val="auto"/>
                <w:lang w:val="en-US"/>
              </w:rPr>
            </w:pPr>
            <w:r>
              <w:rPr>
                <w:b w:val="0"/>
                <w:bCs w:val="0"/>
                <w:color w:val="auto"/>
                <w:lang w:val="en-US"/>
              </w:rPr>
              <w:t>80</w:t>
            </w:r>
          </w:p>
        </w:tc>
      </w:tr>
      <w:tr w:rsidR="00092386" w:rsidRPr="00092386" w14:paraId="1BA94FE1"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288E40AC" w14:textId="77777777" w:rsidR="00092386" w:rsidRPr="001814B6" w:rsidRDefault="00092386" w:rsidP="00092386">
            <w:pPr>
              <w:pStyle w:val="Asupprimeraprslecture"/>
              <w:rPr>
                <w:b w:val="0"/>
                <w:bCs w:val="0"/>
                <w:color w:val="auto"/>
                <w:lang w:val="en-US"/>
              </w:rPr>
            </w:pPr>
            <w:r w:rsidRPr="001814B6">
              <w:rPr>
                <w:b w:val="0"/>
                <w:bCs w:val="0"/>
                <w:color w:val="auto"/>
                <w:lang w:val="en-US"/>
              </w:rPr>
              <w:t>OAuth</w:t>
            </w:r>
          </w:p>
        </w:tc>
        <w:tc>
          <w:tcPr>
            <w:tcW w:w="4628" w:type="dxa"/>
            <w:tcBorders>
              <w:top w:val="single" w:sz="4" w:space="0" w:color="auto"/>
              <w:left w:val="single" w:sz="4" w:space="0" w:color="auto"/>
              <w:bottom w:val="single" w:sz="4" w:space="0" w:color="auto"/>
              <w:right w:val="single" w:sz="4" w:space="0" w:color="auto"/>
            </w:tcBorders>
            <w:hideMark/>
          </w:tcPr>
          <w:p w14:paraId="7453CB31" w14:textId="77777777" w:rsidR="00092386" w:rsidRPr="001814B6" w:rsidRDefault="00092386" w:rsidP="00092386">
            <w:pPr>
              <w:pStyle w:val="Asupprimeraprslecture"/>
              <w:rPr>
                <w:b w:val="0"/>
                <w:bCs w:val="0"/>
                <w:color w:val="auto"/>
                <w:lang w:val="en-US"/>
              </w:rPr>
            </w:pPr>
            <w:r w:rsidRPr="001814B6">
              <w:rPr>
                <w:b w:val="0"/>
                <w:bCs w:val="0"/>
                <w:color w:val="auto"/>
                <w:lang w:val="en-US"/>
              </w:rPr>
              <w:t>Open Authorization</w:t>
            </w:r>
          </w:p>
        </w:tc>
        <w:tc>
          <w:tcPr>
            <w:tcW w:w="1132" w:type="dxa"/>
            <w:tcBorders>
              <w:top w:val="single" w:sz="4" w:space="0" w:color="auto"/>
              <w:left w:val="single" w:sz="4" w:space="0" w:color="auto"/>
              <w:bottom w:val="single" w:sz="4" w:space="0" w:color="auto"/>
              <w:right w:val="single" w:sz="4" w:space="0" w:color="auto"/>
            </w:tcBorders>
            <w:hideMark/>
          </w:tcPr>
          <w:p w14:paraId="4DA7064B" w14:textId="57BD2773" w:rsidR="00092386" w:rsidRPr="001814B6" w:rsidRDefault="00092386" w:rsidP="00092386">
            <w:pPr>
              <w:pStyle w:val="Asupprimeraprslecture"/>
              <w:rPr>
                <w:b w:val="0"/>
                <w:bCs w:val="0"/>
                <w:color w:val="auto"/>
                <w:lang w:val="en-US"/>
              </w:rPr>
            </w:pPr>
            <w:r w:rsidRPr="001814B6">
              <w:rPr>
                <w:b w:val="0"/>
                <w:bCs w:val="0"/>
                <w:color w:val="auto"/>
                <w:lang w:val="en-US"/>
              </w:rPr>
              <w:t>8</w:t>
            </w:r>
            <w:r w:rsidR="001814B6">
              <w:rPr>
                <w:b w:val="0"/>
                <w:bCs w:val="0"/>
                <w:color w:val="auto"/>
                <w:lang w:val="en-US"/>
              </w:rPr>
              <w:t>1</w:t>
            </w:r>
          </w:p>
        </w:tc>
      </w:tr>
      <w:tr w:rsidR="00092386" w:rsidRPr="00092386" w14:paraId="488AB4CB"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496A1C0A" w14:textId="77777777" w:rsidR="00092386" w:rsidRPr="001814B6" w:rsidRDefault="00092386" w:rsidP="00092386">
            <w:pPr>
              <w:pStyle w:val="Asupprimeraprslecture"/>
              <w:rPr>
                <w:b w:val="0"/>
                <w:bCs w:val="0"/>
                <w:color w:val="auto"/>
                <w:lang w:val="en-US"/>
              </w:rPr>
            </w:pPr>
            <w:proofErr w:type="spellStart"/>
            <w:r w:rsidRPr="001814B6">
              <w:rPr>
                <w:b w:val="0"/>
                <w:bCs w:val="0"/>
                <w:color w:val="auto"/>
                <w:lang w:val="en-US"/>
              </w:rPr>
              <w:t>VSCode</w:t>
            </w:r>
            <w:proofErr w:type="spellEnd"/>
          </w:p>
        </w:tc>
        <w:tc>
          <w:tcPr>
            <w:tcW w:w="4628" w:type="dxa"/>
            <w:tcBorders>
              <w:top w:val="single" w:sz="4" w:space="0" w:color="auto"/>
              <w:left w:val="single" w:sz="4" w:space="0" w:color="auto"/>
              <w:bottom w:val="single" w:sz="4" w:space="0" w:color="auto"/>
              <w:right w:val="single" w:sz="4" w:space="0" w:color="auto"/>
            </w:tcBorders>
            <w:hideMark/>
          </w:tcPr>
          <w:p w14:paraId="06C29968" w14:textId="77777777" w:rsidR="00092386" w:rsidRPr="001814B6" w:rsidRDefault="00092386" w:rsidP="00092386">
            <w:pPr>
              <w:pStyle w:val="Asupprimeraprslecture"/>
              <w:rPr>
                <w:b w:val="0"/>
                <w:bCs w:val="0"/>
                <w:color w:val="auto"/>
                <w:lang w:val="en-US"/>
              </w:rPr>
            </w:pPr>
            <w:r w:rsidRPr="001814B6">
              <w:rPr>
                <w:b w:val="0"/>
                <w:bCs w:val="0"/>
                <w:color w:val="auto"/>
                <w:lang w:val="en-US"/>
              </w:rPr>
              <w:t>Visual Studio Code</w:t>
            </w:r>
          </w:p>
        </w:tc>
        <w:tc>
          <w:tcPr>
            <w:tcW w:w="1132" w:type="dxa"/>
            <w:tcBorders>
              <w:top w:val="single" w:sz="4" w:space="0" w:color="auto"/>
              <w:left w:val="single" w:sz="4" w:space="0" w:color="auto"/>
              <w:bottom w:val="single" w:sz="4" w:space="0" w:color="auto"/>
              <w:right w:val="single" w:sz="4" w:space="0" w:color="auto"/>
            </w:tcBorders>
            <w:hideMark/>
          </w:tcPr>
          <w:p w14:paraId="7283E23A" w14:textId="1155FE5B" w:rsidR="00092386" w:rsidRPr="001814B6" w:rsidRDefault="00092386" w:rsidP="00092386">
            <w:pPr>
              <w:pStyle w:val="Asupprimeraprslecture"/>
              <w:rPr>
                <w:b w:val="0"/>
                <w:bCs w:val="0"/>
                <w:color w:val="auto"/>
                <w:lang w:val="en-US"/>
              </w:rPr>
            </w:pPr>
            <w:r w:rsidRPr="001814B6">
              <w:rPr>
                <w:b w:val="0"/>
                <w:bCs w:val="0"/>
                <w:color w:val="auto"/>
                <w:lang w:val="en-US"/>
              </w:rPr>
              <w:t>8</w:t>
            </w:r>
            <w:r w:rsidR="001814B6">
              <w:rPr>
                <w:b w:val="0"/>
                <w:bCs w:val="0"/>
                <w:color w:val="auto"/>
                <w:lang w:val="en-US"/>
              </w:rPr>
              <w:t>2</w:t>
            </w:r>
          </w:p>
        </w:tc>
      </w:tr>
      <w:tr w:rsidR="00092386" w:rsidRPr="00092386" w14:paraId="0BFD5A5B"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0C46B4FA" w14:textId="77777777" w:rsidR="00092386" w:rsidRPr="001814B6" w:rsidRDefault="00092386" w:rsidP="00092386">
            <w:pPr>
              <w:pStyle w:val="Asupprimeraprslecture"/>
              <w:rPr>
                <w:b w:val="0"/>
                <w:bCs w:val="0"/>
                <w:color w:val="auto"/>
                <w:lang w:val="en-US"/>
              </w:rPr>
            </w:pPr>
            <w:r w:rsidRPr="001814B6">
              <w:rPr>
                <w:b w:val="0"/>
                <w:bCs w:val="0"/>
                <w:color w:val="auto"/>
                <w:lang w:val="en-US"/>
              </w:rPr>
              <w:lastRenderedPageBreak/>
              <w:t>BPMN</w:t>
            </w:r>
          </w:p>
        </w:tc>
        <w:tc>
          <w:tcPr>
            <w:tcW w:w="4628" w:type="dxa"/>
            <w:tcBorders>
              <w:top w:val="single" w:sz="4" w:space="0" w:color="auto"/>
              <w:left w:val="single" w:sz="4" w:space="0" w:color="auto"/>
              <w:bottom w:val="single" w:sz="4" w:space="0" w:color="auto"/>
              <w:right w:val="single" w:sz="4" w:space="0" w:color="auto"/>
            </w:tcBorders>
            <w:hideMark/>
          </w:tcPr>
          <w:p w14:paraId="0F999D83" w14:textId="77777777" w:rsidR="00092386" w:rsidRPr="001814B6" w:rsidRDefault="00092386" w:rsidP="00092386">
            <w:pPr>
              <w:pStyle w:val="Asupprimeraprslecture"/>
              <w:rPr>
                <w:b w:val="0"/>
                <w:bCs w:val="0"/>
                <w:color w:val="auto"/>
                <w:lang w:val="en-US"/>
              </w:rPr>
            </w:pPr>
            <w:r w:rsidRPr="001814B6">
              <w:rPr>
                <w:b w:val="0"/>
                <w:bCs w:val="0"/>
                <w:color w:val="auto"/>
                <w:lang w:val="en-US"/>
              </w:rPr>
              <w:t>Business Process Model and Notation</w:t>
            </w:r>
          </w:p>
        </w:tc>
        <w:tc>
          <w:tcPr>
            <w:tcW w:w="1132" w:type="dxa"/>
            <w:tcBorders>
              <w:top w:val="single" w:sz="4" w:space="0" w:color="auto"/>
              <w:left w:val="single" w:sz="4" w:space="0" w:color="auto"/>
              <w:bottom w:val="single" w:sz="4" w:space="0" w:color="auto"/>
              <w:right w:val="single" w:sz="4" w:space="0" w:color="auto"/>
            </w:tcBorders>
            <w:hideMark/>
          </w:tcPr>
          <w:p w14:paraId="133C5108" w14:textId="766A31FC" w:rsidR="00092386" w:rsidRPr="001814B6" w:rsidRDefault="00092386" w:rsidP="00092386">
            <w:pPr>
              <w:pStyle w:val="Asupprimeraprslecture"/>
              <w:rPr>
                <w:b w:val="0"/>
                <w:bCs w:val="0"/>
                <w:color w:val="auto"/>
                <w:lang w:val="en-US"/>
              </w:rPr>
            </w:pPr>
            <w:r w:rsidRPr="001814B6">
              <w:rPr>
                <w:b w:val="0"/>
                <w:bCs w:val="0"/>
                <w:color w:val="auto"/>
                <w:lang w:val="en-US"/>
              </w:rPr>
              <w:t>8</w:t>
            </w:r>
            <w:r w:rsidR="001814B6">
              <w:rPr>
                <w:b w:val="0"/>
                <w:bCs w:val="0"/>
                <w:color w:val="auto"/>
                <w:lang w:val="en-US"/>
              </w:rPr>
              <w:t>2</w:t>
            </w:r>
          </w:p>
        </w:tc>
      </w:tr>
      <w:tr w:rsidR="00092386" w:rsidRPr="00092386" w14:paraId="0C600D1A"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117FFC40" w14:textId="77777777" w:rsidR="00092386" w:rsidRPr="001814B6" w:rsidRDefault="00092386" w:rsidP="00092386">
            <w:pPr>
              <w:pStyle w:val="Asupprimeraprslecture"/>
              <w:rPr>
                <w:b w:val="0"/>
                <w:bCs w:val="0"/>
                <w:color w:val="auto"/>
                <w:lang w:val="en-US"/>
              </w:rPr>
            </w:pPr>
            <w:r w:rsidRPr="001814B6">
              <w:rPr>
                <w:b w:val="0"/>
                <w:bCs w:val="0"/>
                <w:color w:val="auto"/>
                <w:lang w:val="en-US"/>
              </w:rPr>
              <w:t>GPU</w:t>
            </w:r>
          </w:p>
        </w:tc>
        <w:tc>
          <w:tcPr>
            <w:tcW w:w="4628" w:type="dxa"/>
            <w:tcBorders>
              <w:top w:val="single" w:sz="4" w:space="0" w:color="auto"/>
              <w:left w:val="single" w:sz="4" w:space="0" w:color="auto"/>
              <w:bottom w:val="single" w:sz="4" w:space="0" w:color="auto"/>
              <w:right w:val="single" w:sz="4" w:space="0" w:color="auto"/>
            </w:tcBorders>
            <w:hideMark/>
          </w:tcPr>
          <w:p w14:paraId="75FCD6A6" w14:textId="77777777" w:rsidR="00092386" w:rsidRPr="001814B6" w:rsidRDefault="00092386" w:rsidP="00092386">
            <w:pPr>
              <w:pStyle w:val="Asupprimeraprslecture"/>
              <w:rPr>
                <w:b w:val="0"/>
                <w:bCs w:val="0"/>
                <w:color w:val="auto"/>
                <w:lang w:val="en-US"/>
              </w:rPr>
            </w:pPr>
            <w:r w:rsidRPr="001814B6">
              <w:rPr>
                <w:b w:val="0"/>
                <w:bCs w:val="0"/>
                <w:color w:val="auto"/>
                <w:lang w:val="en-US"/>
              </w:rPr>
              <w:t>Graphics Processing Unit</w:t>
            </w:r>
          </w:p>
        </w:tc>
        <w:tc>
          <w:tcPr>
            <w:tcW w:w="1132" w:type="dxa"/>
            <w:tcBorders>
              <w:top w:val="single" w:sz="4" w:space="0" w:color="auto"/>
              <w:left w:val="single" w:sz="4" w:space="0" w:color="auto"/>
              <w:bottom w:val="single" w:sz="4" w:space="0" w:color="auto"/>
              <w:right w:val="single" w:sz="4" w:space="0" w:color="auto"/>
            </w:tcBorders>
            <w:hideMark/>
          </w:tcPr>
          <w:p w14:paraId="7FC38F5E" w14:textId="70B2EE9B" w:rsidR="00092386" w:rsidRPr="001814B6" w:rsidRDefault="00092386" w:rsidP="00092386">
            <w:pPr>
              <w:pStyle w:val="Asupprimeraprslecture"/>
              <w:rPr>
                <w:b w:val="0"/>
                <w:bCs w:val="0"/>
                <w:color w:val="auto"/>
                <w:lang w:val="en-US"/>
              </w:rPr>
            </w:pPr>
            <w:r w:rsidRPr="001814B6">
              <w:rPr>
                <w:b w:val="0"/>
                <w:bCs w:val="0"/>
                <w:color w:val="auto"/>
                <w:lang w:val="en-US"/>
              </w:rPr>
              <w:t>8</w:t>
            </w:r>
            <w:r w:rsidR="001814B6">
              <w:rPr>
                <w:b w:val="0"/>
                <w:bCs w:val="0"/>
                <w:color w:val="auto"/>
                <w:lang w:val="en-US"/>
              </w:rPr>
              <w:t>3</w:t>
            </w:r>
          </w:p>
        </w:tc>
      </w:tr>
      <w:tr w:rsidR="00092386" w:rsidRPr="00092386" w14:paraId="757587D3"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5BE34CF9" w14:textId="77777777" w:rsidR="00092386" w:rsidRPr="001814B6" w:rsidRDefault="00092386" w:rsidP="00092386">
            <w:pPr>
              <w:pStyle w:val="Asupprimeraprslecture"/>
              <w:rPr>
                <w:b w:val="0"/>
                <w:bCs w:val="0"/>
                <w:color w:val="auto"/>
                <w:lang w:val="en-US"/>
              </w:rPr>
            </w:pPr>
            <w:r w:rsidRPr="001814B6">
              <w:rPr>
                <w:b w:val="0"/>
                <w:bCs w:val="0"/>
                <w:color w:val="auto"/>
                <w:lang w:val="en-US"/>
              </w:rPr>
              <w:t>BMC</w:t>
            </w:r>
          </w:p>
        </w:tc>
        <w:tc>
          <w:tcPr>
            <w:tcW w:w="4628" w:type="dxa"/>
            <w:tcBorders>
              <w:top w:val="single" w:sz="4" w:space="0" w:color="auto"/>
              <w:left w:val="single" w:sz="4" w:space="0" w:color="auto"/>
              <w:bottom w:val="single" w:sz="4" w:space="0" w:color="auto"/>
              <w:right w:val="single" w:sz="4" w:space="0" w:color="auto"/>
            </w:tcBorders>
            <w:hideMark/>
          </w:tcPr>
          <w:p w14:paraId="3A0CE4F1" w14:textId="77777777" w:rsidR="00092386" w:rsidRPr="001814B6" w:rsidRDefault="00092386" w:rsidP="00092386">
            <w:pPr>
              <w:pStyle w:val="Asupprimeraprslecture"/>
              <w:rPr>
                <w:b w:val="0"/>
                <w:bCs w:val="0"/>
                <w:color w:val="auto"/>
                <w:lang w:val="en-US"/>
              </w:rPr>
            </w:pPr>
            <w:r w:rsidRPr="001814B6">
              <w:rPr>
                <w:b w:val="0"/>
                <w:bCs w:val="0"/>
                <w:color w:val="auto"/>
                <w:lang w:val="en-US"/>
              </w:rPr>
              <w:t>Business Model Canvas</w:t>
            </w:r>
          </w:p>
        </w:tc>
        <w:tc>
          <w:tcPr>
            <w:tcW w:w="1132" w:type="dxa"/>
            <w:tcBorders>
              <w:top w:val="single" w:sz="4" w:space="0" w:color="auto"/>
              <w:left w:val="single" w:sz="4" w:space="0" w:color="auto"/>
              <w:bottom w:val="single" w:sz="4" w:space="0" w:color="auto"/>
              <w:right w:val="single" w:sz="4" w:space="0" w:color="auto"/>
            </w:tcBorders>
            <w:hideMark/>
          </w:tcPr>
          <w:p w14:paraId="1BB7CE64" w14:textId="7D6F220F" w:rsidR="00092386" w:rsidRPr="001814B6" w:rsidRDefault="00092386" w:rsidP="00092386">
            <w:pPr>
              <w:pStyle w:val="Asupprimeraprslecture"/>
              <w:rPr>
                <w:b w:val="0"/>
                <w:bCs w:val="0"/>
                <w:color w:val="auto"/>
                <w:lang w:val="en-US"/>
              </w:rPr>
            </w:pPr>
            <w:r w:rsidRPr="001814B6">
              <w:rPr>
                <w:b w:val="0"/>
                <w:bCs w:val="0"/>
                <w:color w:val="auto"/>
                <w:lang w:val="en-US"/>
              </w:rPr>
              <w:t>10</w:t>
            </w:r>
            <w:r w:rsidR="001814B6">
              <w:rPr>
                <w:b w:val="0"/>
                <w:bCs w:val="0"/>
                <w:color w:val="auto"/>
                <w:lang w:val="en-US"/>
              </w:rPr>
              <w:t>2</w:t>
            </w:r>
          </w:p>
        </w:tc>
      </w:tr>
      <w:tr w:rsidR="00092386" w:rsidRPr="00092386" w14:paraId="60198EBB" w14:textId="77777777" w:rsidTr="004B0A30">
        <w:tc>
          <w:tcPr>
            <w:tcW w:w="2880" w:type="dxa"/>
            <w:tcBorders>
              <w:top w:val="single" w:sz="4" w:space="0" w:color="auto"/>
              <w:left w:val="single" w:sz="4" w:space="0" w:color="auto"/>
              <w:bottom w:val="single" w:sz="4" w:space="0" w:color="auto"/>
              <w:right w:val="single" w:sz="4" w:space="0" w:color="auto"/>
            </w:tcBorders>
            <w:hideMark/>
          </w:tcPr>
          <w:p w14:paraId="38E89E04" w14:textId="77777777" w:rsidR="00092386" w:rsidRPr="001814B6" w:rsidRDefault="00092386" w:rsidP="00092386">
            <w:pPr>
              <w:pStyle w:val="Asupprimeraprslecture"/>
              <w:rPr>
                <w:b w:val="0"/>
                <w:bCs w:val="0"/>
                <w:color w:val="auto"/>
                <w:lang w:val="en-US"/>
              </w:rPr>
            </w:pPr>
            <w:r w:rsidRPr="001814B6">
              <w:rPr>
                <w:b w:val="0"/>
                <w:bCs w:val="0"/>
                <w:color w:val="auto"/>
                <w:lang w:val="en-US"/>
              </w:rPr>
              <w:t>Bp</w:t>
            </w:r>
          </w:p>
        </w:tc>
        <w:tc>
          <w:tcPr>
            <w:tcW w:w="4628" w:type="dxa"/>
            <w:tcBorders>
              <w:top w:val="single" w:sz="4" w:space="0" w:color="auto"/>
              <w:left w:val="single" w:sz="4" w:space="0" w:color="auto"/>
              <w:bottom w:val="single" w:sz="4" w:space="0" w:color="auto"/>
              <w:right w:val="single" w:sz="4" w:space="0" w:color="auto"/>
            </w:tcBorders>
            <w:hideMark/>
          </w:tcPr>
          <w:p w14:paraId="4F02DCBD" w14:textId="77777777" w:rsidR="00092386" w:rsidRPr="001814B6" w:rsidRDefault="00092386" w:rsidP="00092386">
            <w:pPr>
              <w:pStyle w:val="Asupprimeraprslecture"/>
              <w:rPr>
                <w:b w:val="0"/>
                <w:bCs w:val="0"/>
                <w:color w:val="auto"/>
                <w:lang w:val="en-US"/>
              </w:rPr>
            </w:pPr>
            <w:r w:rsidRPr="001814B6">
              <w:rPr>
                <w:b w:val="0"/>
                <w:bCs w:val="0"/>
                <w:color w:val="auto"/>
                <w:lang w:val="en-US"/>
              </w:rPr>
              <w:t>Business Plan</w:t>
            </w:r>
          </w:p>
        </w:tc>
        <w:tc>
          <w:tcPr>
            <w:tcW w:w="1132" w:type="dxa"/>
            <w:tcBorders>
              <w:top w:val="single" w:sz="4" w:space="0" w:color="auto"/>
              <w:left w:val="single" w:sz="4" w:space="0" w:color="auto"/>
              <w:bottom w:val="single" w:sz="4" w:space="0" w:color="auto"/>
              <w:right w:val="single" w:sz="4" w:space="0" w:color="auto"/>
            </w:tcBorders>
            <w:hideMark/>
          </w:tcPr>
          <w:p w14:paraId="3BDB1DF8" w14:textId="184E9A09" w:rsidR="00092386" w:rsidRPr="001814B6" w:rsidRDefault="00092386" w:rsidP="00092386">
            <w:pPr>
              <w:pStyle w:val="Asupprimeraprslecture"/>
              <w:rPr>
                <w:b w:val="0"/>
                <w:bCs w:val="0"/>
                <w:color w:val="auto"/>
                <w:lang w:val="en-US"/>
              </w:rPr>
            </w:pPr>
            <w:r w:rsidRPr="001814B6">
              <w:rPr>
                <w:b w:val="0"/>
                <w:bCs w:val="0"/>
                <w:color w:val="auto"/>
                <w:lang w:val="en-US"/>
              </w:rPr>
              <w:t>10</w:t>
            </w:r>
            <w:r w:rsidR="001814B6">
              <w:rPr>
                <w:b w:val="0"/>
                <w:bCs w:val="0"/>
                <w:color w:val="auto"/>
                <w:lang w:val="en-US"/>
              </w:rPr>
              <w:t>6</w:t>
            </w:r>
          </w:p>
        </w:tc>
      </w:tr>
    </w:tbl>
    <w:p w14:paraId="4F857B64" w14:textId="77777777" w:rsidR="00092386" w:rsidRPr="00092386" w:rsidRDefault="00092386" w:rsidP="00092386">
      <w:pPr>
        <w:pStyle w:val="Asupprimeraprslecture"/>
        <w:rPr>
          <w:lang w:val="en-US"/>
        </w:rPr>
      </w:pPr>
    </w:p>
    <w:p w14:paraId="36D72D2F" w14:textId="77777777" w:rsidR="00CE27F6" w:rsidRPr="00092386" w:rsidRDefault="00CE27F6" w:rsidP="00092386">
      <w:pPr>
        <w:pStyle w:val="Asupprimeraprslecture"/>
      </w:pPr>
    </w:p>
    <w:p w14:paraId="77ED2DA7" w14:textId="77777777" w:rsidR="001C5459" w:rsidRPr="000A7998" w:rsidRDefault="001C5459" w:rsidP="00092386">
      <w:pPr>
        <w:pStyle w:val="Asupprimeraprslecture"/>
      </w:pPr>
    </w:p>
    <w:p w14:paraId="60FD47BE" w14:textId="77777777" w:rsidR="001C5459" w:rsidRPr="00DD3404" w:rsidRDefault="001C5459" w:rsidP="00092386">
      <w:pPr>
        <w:pStyle w:val="Asupprimeraprslecture"/>
      </w:pPr>
    </w:p>
    <w:p w14:paraId="411FB825" w14:textId="77777777" w:rsidR="001C5459" w:rsidRPr="002E635E" w:rsidRDefault="001C5459" w:rsidP="001C5459">
      <w:pPr>
        <w:pStyle w:val="Textemmoire"/>
        <w:sectPr w:rsidR="001C5459" w:rsidRPr="002E635E" w:rsidSect="002C2961">
          <w:pgSz w:w="11906" w:h="16838" w:code="9"/>
          <w:pgMar w:top="1418" w:right="1418" w:bottom="1418" w:left="1418" w:header="709" w:footer="794" w:gutter="284"/>
          <w:pgNumType w:fmt="lowerRoman"/>
          <w:cols w:space="708"/>
          <w:titlePg/>
          <w:docGrid w:linePitch="360"/>
        </w:sectPr>
      </w:pPr>
    </w:p>
    <w:p w14:paraId="78E82A18" w14:textId="77777777" w:rsidR="001C5459" w:rsidRPr="002E635E" w:rsidRDefault="001C5459" w:rsidP="00056670">
      <w:pPr>
        <w:pStyle w:val="Titrespagesliminairesetbibliogr"/>
      </w:pPr>
      <w:bookmarkStart w:id="22" w:name="_Toc262133820"/>
      <w:bookmarkStart w:id="23" w:name="_Toc317537893"/>
      <w:bookmarkStart w:id="24" w:name="_Toc317625488"/>
      <w:bookmarkStart w:id="25" w:name="_Toc319769820"/>
      <w:r w:rsidRPr="002E635E">
        <w:lastRenderedPageBreak/>
        <w:t>Table des matières</w:t>
      </w:r>
      <w:bookmarkEnd w:id="22"/>
      <w:bookmarkEnd w:id="23"/>
      <w:bookmarkEnd w:id="24"/>
      <w:bookmarkEnd w:id="25"/>
    </w:p>
    <w:p w14:paraId="1FDE2FF5" w14:textId="59F7E4E3" w:rsidR="002D3D93" w:rsidRDefault="00A022F6">
      <w:pPr>
        <w:pStyle w:val="TM1"/>
        <w:rPr>
          <w:rFonts w:asciiTheme="minorHAnsi" w:eastAsiaTheme="minorEastAsia" w:hAnsiTheme="minorHAnsi" w:cstheme="minorBidi"/>
          <w:kern w:val="2"/>
          <w:sz w:val="24"/>
          <w:szCs w:val="24"/>
          <w14:ligatures w14:val="standardContextual"/>
        </w:rPr>
      </w:pPr>
      <w:r>
        <w:fldChar w:fldCharType="begin"/>
      </w:r>
      <w:r>
        <w:instrText xml:space="preserve"> TOC \o "1-3" \u </w:instrText>
      </w:r>
      <w:r>
        <w:fldChar w:fldCharType="separate"/>
      </w:r>
      <w:r w:rsidR="002D3D93">
        <w:t>Introduction Générale</w:t>
      </w:r>
      <w:r w:rsidR="002D3D93">
        <w:tab/>
      </w:r>
      <w:r w:rsidR="002D3D93">
        <w:fldChar w:fldCharType="begin"/>
      </w:r>
      <w:r w:rsidR="002D3D93">
        <w:instrText xml:space="preserve"> PAGEREF _Toc200226390 \h </w:instrText>
      </w:r>
      <w:r w:rsidR="002D3D93">
        <w:fldChar w:fldCharType="separate"/>
      </w:r>
      <w:r w:rsidR="00DF7DD0">
        <w:t>4</w:t>
      </w:r>
      <w:r w:rsidR="002D3D93">
        <w:fldChar w:fldCharType="end"/>
      </w:r>
    </w:p>
    <w:p w14:paraId="29E297DB" w14:textId="33092C02" w:rsidR="002D3D93" w:rsidRDefault="002D3D93">
      <w:pPr>
        <w:pStyle w:val="TM1"/>
        <w:rPr>
          <w:rFonts w:asciiTheme="minorHAnsi" w:eastAsiaTheme="minorEastAsia" w:hAnsiTheme="minorHAnsi" w:cstheme="minorBidi"/>
          <w:kern w:val="2"/>
          <w:sz w:val="24"/>
          <w:szCs w:val="24"/>
          <w14:ligatures w14:val="standardContextual"/>
        </w:rPr>
      </w:pPr>
      <w:r>
        <w:t>Chapitre 1 CONTEXTE GENERAL</w:t>
      </w:r>
      <w:r>
        <w:tab/>
      </w:r>
      <w:r>
        <w:fldChar w:fldCharType="begin"/>
      </w:r>
      <w:r>
        <w:instrText xml:space="preserve"> PAGEREF _Toc200226391 \h </w:instrText>
      </w:r>
      <w:r>
        <w:fldChar w:fldCharType="separate"/>
      </w:r>
      <w:r w:rsidR="00DF7DD0">
        <w:t>6</w:t>
      </w:r>
      <w:r>
        <w:fldChar w:fldCharType="end"/>
      </w:r>
    </w:p>
    <w:p w14:paraId="74E87BD4" w14:textId="0E2BA720"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1.1</w:t>
      </w:r>
      <w:r>
        <w:rPr>
          <w:rFonts w:asciiTheme="minorHAnsi" w:eastAsiaTheme="minorEastAsia" w:hAnsiTheme="minorHAnsi" w:cstheme="minorBidi"/>
          <w:noProof/>
          <w:kern w:val="2"/>
          <w14:ligatures w14:val="standardContextual"/>
        </w:rPr>
        <w:tab/>
      </w:r>
      <w:r>
        <w:rPr>
          <w:noProof/>
        </w:rPr>
        <w:t>Introduction</w:t>
      </w:r>
      <w:r>
        <w:rPr>
          <w:noProof/>
        </w:rPr>
        <w:tab/>
      </w:r>
      <w:r>
        <w:rPr>
          <w:noProof/>
        </w:rPr>
        <w:fldChar w:fldCharType="begin"/>
      </w:r>
      <w:r>
        <w:rPr>
          <w:noProof/>
        </w:rPr>
        <w:instrText xml:space="preserve"> PAGEREF _Toc200226392 \h </w:instrText>
      </w:r>
      <w:r>
        <w:rPr>
          <w:noProof/>
        </w:rPr>
      </w:r>
      <w:r>
        <w:rPr>
          <w:noProof/>
        </w:rPr>
        <w:fldChar w:fldCharType="separate"/>
      </w:r>
      <w:r w:rsidR="00DF7DD0">
        <w:rPr>
          <w:noProof/>
        </w:rPr>
        <w:t>6</w:t>
      </w:r>
      <w:r>
        <w:rPr>
          <w:noProof/>
        </w:rPr>
        <w:fldChar w:fldCharType="end"/>
      </w:r>
    </w:p>
    <w:p w14:paraId="15E37AF7" w14:textId="007A6639"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1.2</w:t>
      </w:r>
      <w:r>
        <w:rPr>
          <w:rFonts w:asciiTheme="minorHAnsi" w:eastAsiaTheme="minorEastAsia" w:hAnsiTheme="minorHAnsi" w:cstheme="minorBidi"/>
          <w:noProof/>
          <w:kern w:val="2"/>
          <w14:ligatures w14:val="standardContextual"/>
        </w:rPr>
        <w:tab/>
      </w:r>
      <w:r>
        <w:rPr>
          <w:noProof/>
        </w:rPr>
        <w:t>Problématique</w:t>
      </w:r>
      <w:r>
        <w:rPr>
          <w:noProof/>
        </w:rPr>
        <w:tab/>
      </w:r>
      <w:r>
        <w:rPr>
          <w:noProof/>
        </w:rPr>
        <w:fldChar w:fldCharType="begin"/>
      </w:r>
      <w:r>
        <w:rPr>
          <w:noProof/>
        </w:rPr>
        <w:instrText xml:space="preserve"> PAGEREF _Toc200226393 \h </w:instrText>
      </w:r>
      <w:r>
        <w:rPr>
          <w:noProof/>
        </w:rPr>
      </w:r>
      <w:r>
        <w:rPr>
          <w:noProof/>
        </w:rPr>
        <w:fldChar w:fldCharType="separate"/>
      </w:r>
      <w:r w:rsidR="00DF7DD0">
        <w:rPr>
          <w:noProof/>
        </w:rPr>
        <w:t>6</w:t>
      </w:r>
      <w:r>
        <w:rPr>
          <w:noProof/>
        </w:rPr>
        <w:fldChar w:fldCharType="end"/>
      </w:r>
    </w:p>
    <w:p w14:paraId="52F10E73" w14:textId="7019DC3D"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sidRPr="009F5E5E">
        <w:rPr>
          <w:rFonts w:asciiTheme="majorBidi" w:hAnsiTheme="majorBidi" w:cstheme="majorBidi"/>
          <w:noProof/>
        </w:rPr>
        <w:t>1.3</w:t>
      </w:r>
      <w:r>
        <w:rPr>
          <w:rFonts w:asciiTheme="minorHAnsi" w:eastAsiaTheme="minorEastAsia" w:hAnsiTheme="minorHAnsi" w:cstheme="minorBidi"/>
          <w:noProof/>
          <w:kern w:val="2"/>
          <w14:ligatures w14:val="standardContextual"/>
        </w:rPr>
        <w:tab/>
      </w:r>
      <w:r>
        <w:rPr>
          <w:noProof/>
        </w:rPr>
        <w:t xml:space="preserve">SEMEP (Services </w:t>
      </w:r>
      <w:r w:rsidRPr="009F5E5E">
        <w:rPr>
          <w:rFonts w:asciiTheme="majorBidi" w:hAnsiTheme="majorBidi" w:cstheme="majorBidi"/>
          <w:noProof/>
        </w:rPr>
        <w:t>d'Épidémiologie et de Médecine Préventive)</w:t>
      </w:r>
      <w:r>
        <w:rPr>
          <w:noProof/>
        </w:rPr>
        <w:tab/>
      </w:r>
      <w:r>
        <w:rPr>
          <w:noProof/>
        </w:rPr>
        <w:fldChar w:fldCharType="begin"/>
      </w:r>
      <w:r>
        <w:rPr>
          <w:noProof/>
        </w:rPr>
        <w:instrText xml:space="preserve"> PAGEREF _Toc200226394 \h </w:instrText>
      </w:r>
      <w:r>
        <w:rPr>
          <w:noProof/>
        </w:rPr>
      </w:r>
      <w:r>
        <w:rPr>
          <w:noProof/>
        </w:rPr>
        <w:fldChar w:fldCharType="separate"/>
      </w:r>
      <w:r w:rsidR="00DF7DD0">
        <w:rPr>
          <w:noProof/>
        </w:rPr>
        <w:t>7</w:t>
      </w:r>
      <w:r>
        <w:rPr>
          <w:noProof/>
        </w:rPr>
        <w:fldChar w:fldCharType="end"/>
      </w:r>
    </w:p>
    <w:p w14:paraId="04C43EE0" w14:textId="76918712"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1.4</w:t>
      </w:r>
      <w:r>
        <w:rPr>
          <w:rFonts w:asciiTheme="minorHAnsi" w:eastAsiaTheme="minorEastAsia" w:hAnsiTheme="minorHAnsi" w:cstheme="minorBidi"/>
          <w:noProof/>
          <w:kern w:val="2"/>
          <w14:ligatures w14:val="standardContextual"/>
        </w:rPr>
        <w:tab/>
      </w:r>
      <w:r w:rsidRPr="009F5E5E">
        <w:rPr>
          <w:rFonts w:asciiTheme="majorBidi" w:hAnsiTheme="majorBidi" w:cstheme="majorBidi"/>
          <w:noProof/>
        </w:rPr>
        <w:t>L'épidémiologie</w:t>
      </w:r>
      <w:r>
        <w:rPr>
          <w:noProof/>
        </w:rPr>
        <w:tab/>
      </w:r>
      <w:r>
        <w:rPr>
          <w:noProof/>
        </w:rPr>
        <w:fldChar w:fldCharType="begin"/>
      </w:r>
      <w:r>
        <w:rPr>
          <w:noProof/>
        </w:rPr>
        <w:instrText xml:space="preserve"> PAGEREF _Toc200226395 \h </w:instrText>
      </w:r>
      <w:r>
        <w:rPr>
          <w:noProof/>
        </w:rPr>
      </w:r>
      <w:r>
        <w:rPr>
          <w:noProof/>
        </w:rPr>
        <w:fldChar w:fldCharType="separate"/>
      </w:r>
      <w:r w:rsidR="00DF7DD0">
        <w:rPr>
          <w:noProof/>
        </w:rPr>
        <w:t>8</w:t>
      </w:r>
      <w:r>
        <w:rPr>
          <w:noProof/>
        </w:rPr>
        <w:fldChar w:fldCharType="end"/>
      </w:r>
    </w:p>
    <w:p w14:paraId="77ACDCD5" w14:textId="0428EB5E"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1.4.1</w:t>
      </w:r>
      <w:r>
        <w:rPr>
          <w:rFonts w:asciiTheme="minorHAnsi" w:eastAsiaTheme="minorEastAsia" w:hAnsiTheme="minorHAnsi" w:cstheme="minorBidi"/>
          <w:noProof/>
          <w:kern w:val="2"/>
          <w14:ligatures w14:val="standardContextual"/>
        </w:rPr>
        <w:tab/>
      </w:r>
      <w:r>
        <w:rPr>
          <w:noProof/>
        </w:rPr>
        <w:t>La distribution de la maladie</w:t>
      </w:r>
      <w:r>
        <w:rPr>
          <w:noProof/>
        </w:rPr>
        <w:tab/>
      </w:r>
      <w:r>
        <w:rPr>
          <w:noProof/>
        </w:rPr>
        <w:fldChar w:fldCharType="begin"/>
      </w:r>
      <w:r>
        <w:rPr>
          <w:noProof/>
        </w:rPr>
        <w:instrText xml:space="preserve"> PAGEREF _Toc200226396 \h </w:instrText>
      </w:r>
      <w:r>
        <w:rPr>
          <w:noProof/>
        </w:rPr>
      </w:r>
      <w:r>
        <w:rPr>
          <w:noProof/>
        </w:rPr>
        <w:fldChar w:fldCharType="separate"/>
      </w:r>
      <w:r w:rsidR="00DF7DD0">
        <w:rPr>
          <w:noProof/>
        </w:rPr>
        <w:t>8</w:t>
      </w:r>
      <w:r>
        <w:rPr>
          <w:noProof/>
        </w:rPr>
        <w:fldChar w:fldCharType="end"/>
      </w:r>
    </w:p>
    <w:p w14:paraId="3DA0BFD4" w14:textId="3A4D0B35"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1.4.2</w:t>
      </w:r>
      <w:r>
        <w:rPr>
          <w:rFonts w:asciiTheme="minorHAnsi" w:eastAsiaTheme="minorEastAsia" w:hAnsiTheme="minorHAnsi" w:cstheme="minorBidi"/>
          <w:noProof/>
          <w:kern w:val="2"/>
          <w14:ligatures w14:val="standardContextual"/>
        </w:rPr>
        <w:tab/>
      </w:r>
      <w:r>
        <w:rPr>
          <w:noProof/>
        </w:rPr>
        <w:t>La mesure de la fréquence de la maladie</w:t>
      </w:r>
      <w:r>
        <w:rPr>
          <w:noProof/>
        </w:rPr>
        <w:tab/>
      </w:r>
      <w:r>
        <w:rPr>
          <w:noProof/>
        </w:rPr>
        <w:fldChar w:fldCharType="begin"/>
      </w:r>
      <w:r>
        <w:rPr>
          <w:noProof/>
        </w:rPr>
        <w:instrText xml:space="preserve"> PAGEREF _Toc200226397 \h </w:instrText>
      </w:r>
      <w:r>
        <w:rPr>
          <w:noProof/>
        </w:rPr>
      </w:r>
      <w:r>
        <w:rPr>
          <w:noProof/>
        </w:rPr>
        <w:fldChar w:fldCharType="separate"/>
      </w:r>
      <w:r w:rsidR="00DF7DD0">
        <w:rPr>
          <w:noProof/>
        </w:rPr>
        <w:t>8</w:t>
      </w:r>
      <w:r>
        <w:rPr>
          <w:noProof/>
        </w:rPr>
        <w:fldChar w:fldCharType="end"/>
      </w:r>
    </w:p>
    <w:p w14:paraId="5AEC09F2" w14:textId="61185206"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1.4.3</w:t>
      </w:r>
      <w:r>
        <w:rPr>
          <w:rFonts w:asciiTheme="minorHAnsi" w:eastAsiaTheme="minorEastAsia" w:hAnsiTheme="minorHAnsi" w:cstheme="minorBidi"/>
          <w:noProof/>
          <w:kern w:val="2"/>
          <w14:ligatures w14:val="standardContextual"/>
        </w:rPr>
        <w:tab/>
      </w:r>
      <w:r>
        <w:rPr>
          <w:noProof/>
        </w:rPr>
        <w:t>La méthode statistique en épidémiologie</w:t>
      </w:r>
      <w:r>
        <w:rPr>
          <w:noProof/>
        </w:rPr>
        <w:tab/>
      </w:r>
      <w:r>
        <w:rPr>
          <w:noProof/>
        </w:rPr>
        <w:fldChar w:fldCharType="begin"/>
      </w:r>
      <w:r>
        <w:rPr>
          <w:noProof/>
        </w:rPr>
        <w:instrText xml:space="preserve"> PAGEREF _Toc200226398 \h </w:instrText>
      </w:r>
      <w:r>
        <w:rPr>
          <w:noProof/>
        </w:rPr>
      </w:r>
      <w:r>
        <w:rPr>
          <w:noProof/>
        </w:rPr>
        <w:fldChar w:fldCharType="separate"/>
      </w:r>
      <w:r w:rsidR="00DF7DD0">
        <w:rPr>
          <w:noProof/>
        </w:rPr>
        <w:t>9</w:t>
      </w:r>
      <w:r>
        <w:rPr>
          <w:noProof/>
        </w:rPr>
        <w:fldChar w:fldCharType="end"/>
      </w:r>
    </w:p>
    <w:p w14:paraId="2C467244" w14:textId="599BC310"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1.4.4</w:t>
      </w:r>
      <w:r>
        <w:rPr>
          <w:rFonts w:asciiTheme="minorHAnsi" w:eastAsiaTheme="minorEastAsia" w:hAnsiTheme="minorHAnsi" w:cstheme="minorBidi"/>
          <w:noProof/>
          <w:kern w:val="2"/>
          <w14:ligatures w14:val="standardContextual"/>
        </w:rPr>
        <w:tab/>
      </w:r>
      <w:r>
        <w:rPr>
          <w:noProof/>
        </w:rPr>
        <w:t>Les déterminants de la maladie</w:t>
      </w:r>
      <w:r>
        <w:rPr>
          <w:noProof/>
        </w:rPr>
        <w:tab/>
      </w:r>
      <w:r>
        <w:rPr>
          <w:noProof/>
        </w:rPr>
        <w:fldChar w:fldCharType="begin"/>
      </w:r>
      <w:r>
        <w:rPr>
          <w:noProof/>
        </w:rPr>
        <w:instrText xml:space="preserve"> PAGEREF _Toc200226399 \h </w:instrText>
      </w:r>
      <w:r>
        <w:rPr>
          <w:noProof/>
        </w:rPr>
      </w:r>
      <w:r>
        <w:rPr>
          <w:noProof/>
        </w:rPr>
        <w:fldChar w:fldCharType="separate"/>
      </w:r>
      <w:r w:rsidR="00DF7DD0">
        <w:rPr>
          <w:noProof/>
        </w:rPr>
        <w:t>9</w:t>
      </w:r>
      <w:r>
        <w:rPr>
          <w:noProof/>
        </w:rPr>
        <w:fldChar w:fldCharType="end"/>
      </w:r>
    </w:p>
    <w:p w14:paraId="259A5D04" w14:textId="0C4C7F53"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1.5</w:t>
      </w:r>
      <w:r>
        <w:rPr>
          <w:rFonts w:asciiTheme="minorHAnsi" w:eastAsiaTheme="minorEastAsia" w:hAnsiTheme="minorHAnsi" w:cstheme="minorBidi"/>
          <w:noProof/>
          <w:kern w:val="2"/>
          <w14:ligatures w14:val="standardContextual"/>
        </w:rPr>
        <w:tab/>
      </w:r>
      <w:r w:rsidRPr="009F5E5E">
        <w:rPr>
          <w:rFonts w:asciiTheme="majorBidi" w:hAnsiTheme="majorBidi" w:cstheme="majorBidi"/>
          <w:noProof/>
        </w:rPr>
        <w:t>La Tuberculose (TB)</w:t>
      </w:r>
      <w:r>
        <w:rPr>
          <w:noProof/>
        </w:rPr>
        <w:tab/>
      </w:r>
      <w:r>
        <w:rPr>
          <w:noProof/>
        </w:rPr>
        <w:fldChar w:fldCharType="begin"/>
      </w:r>
      <w:r>
        <w:rPr>
          <w:noProof/>
        </w:rPr>
        <w:instrText xml:space="preserve"> PAGEREF _Toc200226400 \h </w:instrText>
      </w:r>
      <w:r>
        <w:rPr>
          <w:noProof/>
        </w:rPr>
      </w:r>
      <w:r>
        <w:rPr>
          <w:noProof/>
        </w:rPr>
        <w:fldChar w:fldCharType="separate"/>
      </w:r>
      <w:r w:rsidR="00DF7DD0">
        <w:rPr>
          <w:noProof/>
        </w:rPr>
        <w:t>10</w:t>
      </w:r>
      <w:r>
        <w:rPr>
          <w:noProof/>
        </w:rPr>
        <w:fldChar w:fldCharType="end"/>
      </w:r>
    </w:p>
    <w:p w14:paraId="2DEF32C7" w14:textId="1087E8F5"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1.5.1</w:t>
      </w:r>
      <w:r>
        <w:rPr>
          <w:rFonts w:asciiTheme="minorHAnsi" w:eastAsiaTheme="minorEastAsia" w:hAnsiTheme="minorHAnsi" w:cstheme="minorBidi"/>
          <w:noProof/>
          <w:kern w:val="2"/>
          <w14:ligatures w14:val="standardContextual"/>
        </w:rPr>
        <w:tab/>
      </w:r>
      <w:r>
        <w:rPr>
          <w:noProof/>
        </w:rPr>
        <w:t>Types de Tuberculose</w:t>
      </w:r>
      <w:r>
        <w:rPr>
          <w:noProof/>
        </w:rPr>
        <w:tab/>
      </w:r>
      <w:r>
        <w:rPr>
          <w:noProof/>
        </w:rPr>
        <w:fldChar w:fldCharType="begin"/>
      </w:r>
      <w:r>
        <w:rPr>
          <w:noProof/>
        </w:rPr>
        <w:instrText xml:space="preserve"> PAGEREF _Toc200226401 \h </w:instrText>
      </w:r>
      <w:r>
        <w:rPr>
          <w:noProof/>
        </w:rPr>
      </w:r>
      <w:r>
        <w:rPr>
          <w:noProof/>
        </w:rPr>
        <w:fldChar w:fldCharType="separate"/>
      </w:r>
      <w:r w:rsidR="00DF7DD0">
        <w:rPr>
          <w:noProof/>
        </w:rPr>
        <w:t>13</w:t>
      </w:r>
      <w:r>
        <w:rPr>
          <w:noProof/>
        </w:rPr>
        <w:fldChar w:fldCharType="end"/>
      </w:r>
    </w:p>
    <w:p w14:paraId="4C7BCB58" w14:textId="3C80D6B3"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1.6</w:t>
      </w:r>
      <w:r>
        <w:rPr>
          <w:rFonts w:asciiTheme="minorHAnsi" w:eastAsiaTheme="minorEastAsia" w:hAnsiTheme="minorHAnsi" w:cstheme="minorBidi"/>
          <w:noProof/>
          <w:kern w:val="2"/>
          <w14:ligatures w14:val="standardContextual"/>
        </w:rPr>
        <w:tab/>
      </w:r>
      <w:r>
        <w:rPr>
          <w:noProof/>
        </w:rPr>
        <w:t>Machine Learning et Deep Learning dans la prédiction des maladies :</w:t>
      </w:r>
      <w:r>
        <w:rPr>
          <w:noProof/>
        </w:rPr>
        <w:tab/>
      </w:r>
      <w:r>
        <w:rPr>
          <w:noProof/>
        </w:rPr>
        <w:fldChar w:fldCharType="begin"/>
      </w:r>
      <w:r>
        <w:rPr>
          <w:noProof/>
        </w:rPr>
        <w:instrText xml:space="preserve"> PAGEREF _Toc200226402 \h </w:instrText>
      </w:r>
      <w:r>
        <w:rPr>
          <w:noProof/>
        </w:rPr>
      </w:r>
      <w:r>
        <w:rPr>
          <w:noProof/>
        </w:rPr>
        <w:fldChar w:fldCharType="separate"/>
      </w:r>
      <w:r w:rsidR="00DF7DD0">
        <w:rPr>
          <w:noProof/>
        </w:rPr>
        <w:t>15</w:t>
      </w:r>
      <w:r>
        <w:rPr>
          <w:noProof/>
        </w:rPr>
        <w:fldChar w:fldCharType="end"/>
      </w:r>
    </w:p>
    <w:p w14:paraId="4434BAA5" w14:textId="23516ED3"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1.6.1</w:t>
      </w:r>
      <w:r>
        <w:rPr>
          <w:rFonts w:asciiTheme="minorHAnsi" w:eastAsiaTheme="minorEastAsia" w:hAnsiTheme="minorHAnsi" w:cstheme="minorBidi"/>
          <w:noProof/>
          <w:kern w:val="2"/>
          <w14:ligatures w14:val="standardContextual"/>
        </w:rPr>
        <w:tab/>
      </w:r>
      <w:r>
        <w:rPr>
          <w:noProof/>
        </w:rPr>
        <w:t>Machine Learning</w:t>
      </w:r>
      <w:r>
        <w:rPr>
          <w:noProof/>
        </w:rPr>
        <w:tab/>
      </w:r>
      <w:r>
        <w:rPr>
          <w:noProof/>
        </w:rPr>
        <w:fldChar w:fldCharType="begin"/>
      </w:r>
      <w:r>
        <w:rPr>
          <w:noProof/>
        </w:rPr>
        <w:instrText xml:space="preserve"> PAGEREF _Toc200226403 \h </w:instrText>
      </w:r>
      <w:r>
        <w:rPr>
          <w:noProof/>
        </w:rPr>
      </w:r>
      <w:r>
        <w:rPr>
          <w:noProof/>
        </w:rPr>
        <w:fldChar w:fldCharType="separate"/>
      </w:r>
      <w:r w:rsidR="00DF7DD0">
        <w:rPr>
          <w:noProof/>
        </w:rPr>
        <w:t>15</w:t>
      </w:r>
      <w:r>
        <w:rPr>
          <w:noProof/>
        </w:rPr>
        <w:fldChar w:fldCharType="end"/>
      </w:r>
    </w:p>
    <w:p w14:paraId="35E93751" w14:textId="7D653EA7"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1.6.2</w:t>
      </w:r>
      <w:r>
        <w:rPr>
          <w:rFonts w:asciiTheme="minorHAnsi" w:eastAsiaTheme="minorEastAsia" w:hAnsiTheme="minorHAnsi" w:cstheme="minorBidi"/>
          <w:noProof/>
          <w:kern w:val="2"/>
          <w14:ligatures w14:val="standardContextual"/>
        </w:rPr>
        <w:tab/>
      </w:r>
      <w:r>
        <w:rPr>
          <w:noProof/>
        </w:rPr>
        <w:t>Deep Learning</w:t>
      </w:r>
      <w:r>
        <w:rPr>
          <w:noProof/>
        </w:rPr>
        <w:tab/>
      </w:r>
      <w:r>
        <w:rPr>
          <w:noProof/>
        </w:rPr>
        <w:fldChar w:fldCharType="begin"/>
      </w:r>
      <w:r>
        <w:rPr>
          <w:noProof/>
        </w:rPr>
        <w:instrText xml:space="preserve"> PAGEREF _Toc200226404 \h </w:instrText>
      </w:r>
      <w:r>
        <w:rPr>
          <w:noProof/>
        </w:rPr>
      </w:r>
      <w:r>
        <w:rPr>
          <w:noProof/>
        </w:rPr>
        <w:fldChar w:fldCharType="separate"/>
      </w:r>
      <w:r w:rsidR="00DF7DD0">
        <w:rPr>
          <w:noProof/>
        </w:rPr>
        <w:t>15</w:t>
      </w:r>
      <w:r>
        <w:rPr>
          <w:noProof/>
        </w:rPr>
        <w:fldChar w:fldCharType="end"/>
      </w:r>
    </w:p>
    <w:p w14:paraId="4EFBDD11" w14:textId="0FE172E3"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1.6.3</w:t>
      </w:r>
      <w:r>
        <w:rPr>
          <w:rFonts w:asciiTheme="minorHAnsi" w:eastAsiaTheme="minorEastAsia" w:hAnsiTheme="minorHAnsi" w:cstheme="minorBidi"/>
          <w:noProof/>
          <w:kern w:val="2"/>
          <w14:ligatures w14:val="standardContextual"/>
        </w:rPr>
        <w:tab/>
      </w:r>
      <w:r>
        <w:rPr>
          <w:noProof/>
        </w:rPr>
        <w:t>Les approches intelligentes en épidémiologie</w:t>
      </w:r>
      <w:r>
        <w:rPr>
          <w:noProof/>
        </w:rPr>
        <w:tab/>
      </w:r>
      <w:r>
        <w:rPr>
          <w:noProof/>
        </w:rPr>
        <w:fldChar w:fldCharType="begin"/>
      </w:r>
      <w:r>
        <w:rPr>
          <w:noProof/>
        </w:rPr>
        <w:instrText xml:space="preserve"> PAGEREF _Toc200226405 \h </w:instrText>
      </w:r>
      <w:r>
        <w:rPr>
          <w:noProof/>
        </w:rPr>
      </w:r>
      <w:r>
        <w:rPr>
          <w:noProof/>
        </w:rPr>
        <w:fldChar w:fldCharType="separate"/>
      </w:r>
      <w:r w:rsidR="00DF7DD0">
        <w:rPr>
          <w:noProof/>
        </w:rPr>
        <w:t>16</w:t>
      </w:r>
      <w:r>
        <w:rPr>
          <w:noProof/>
        </w:rPr>
        <w:fldChar w:fldCharType="end"/>
      </w:r>
    </w:p>
    <w:p w14:paraId="2F5CA952" w14:textId="60BF54E3"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1.6.4</w:t>
      </w:r>
      <w:r>
        <w:rPr>
          <w:rFonts w:asciiTheme="minorHAnsi" w:eastAsiaTheme="minorEastAsia" w:hAnsiTheme="minorHAnsi" w:cstheme="minorBidi"/>
          <w:noProof/>
          <w:kern w:val="2"/>
          <w14:ligatures w14:val="standardContextual"/>
        </w:rPr>
        <w:tab/>
      </w:r>
      <w:r>
        <w:rPr>
          <w:noProof/>
        </w:rPr>
        <w:t>Modélisation prédictive des cas de TBC</w:t>
      </w:r>
      <w:r>
        <w:rPr>
          <w:noProof/>
        </w:rPr>
        <w:tab/>
      </w:r>
      <w:r>
        <w:rPr>
          <w:noProof/>
        </w:rPr>
        <w:fldChar w:fldCharType="begin"/>
      </w:r>
      <w:r>
        <w:rPr>
          <w:noProof/>
        </w:rPr>
        <w:instrText xml:space="preserve"> PAGEREF _Toc200226406 \h </w:instrText>
      </w:r>
      <w:r>
        <w:rPr>
          <w:noProof/>
        </w:rPr>
      </w:r>
      <w:r>
        <w:rPr>
          <w:noProof/>
        </w:rPr>
        <w:fldChar w:fldCharType="separate"/>
      </w:r>
      <w:r w:rsidR="00DF7DD0">
        <w:rPr>
          <w:noProof/>
        </w:rPr>
        <w:t>17</w:t>
      </w:r>
      <w:r>
        <w:rPr>
          <w:noProof/>
        </w:rPr>
        <w:fldChar w:fldCharType="end"/>
      </w:r>
    </w:p>
    <w:p w14:paraId="10D887F5" w14:textId="54612FB9"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1.7</w:t>
      </w:r>
      <w:r>
        <w:rPr>
          <w:rFonts w:asciiTheme="minorHAnsi" w:eastAsiaTheme="minorEastAsia" w:hAnsiTheme="minorHAnsi" w:cstheme="minorBidi"/>
          <w:noProof/>
          <w:kern w:val="2"/>
          <w14:ligatures w14:val="standardContextual"/>
        </w:rPr>
        <w:tab/>
      </w:r>
      <w:r>
        <w:rPr>
          <w:noProof/>
        </w:rPr>
        <w:t>Applications existantes</w:t>
      </w:r>
      <w:r>
        <w:rPr>
          <w:noProof/>
        </w:rPr>
        <w:tab/>
      </w:r>
      <w:r>
        <w:rPr>
          <w:noProof/>
        </w:rPr>
        <w:fldChar w:fldCharType="begin"/>
      </w:r>
      <w:r>
        <w:rPr>
          <w:noProof/>
        </w:rPr>
        <w:instrText xml:space="preserve"> PAGEREF _Toc200226407 \h </w:instrText>
      </w:r>
      <w:r>
        <w:rPr>
          <w:noProof/>
        </w:rPr>
      </w:r>
      <w:r>
        <w:rPr>
          <w:noProof/>
        </w:rPr>
        <w:fldChar w:fldCharType="separate"/>
      </w:r>
      <w:r w:rsidR="00DF7DD0">
        <w:rPr>
          <w:noProof/>
        </w:rPr>
        <w:t>18</w:t>
      </w:r>
      <w:r>
        <w:rPr>
          <w:noProof/>
        </w:rPr>
        <w:fldChar w:fldCharType="end"/>
      </w:r>
    </w:p>
    <w:p w14:paraId="5DE47B53" w14:textId="0E5FDA64"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1.7.1</w:t>
      </w:r>
      <w:r>
        <w:rPr>
          <w:rFonts w:asciiTheme="minorHAnsi" w:eastAsiaTheme="minorEastAsia" w:hAnsiTheme="minorHAnsi" w:cstheme="minorBidi"/>
          <w:noProof/>
          <w:kern w:val="2"/>
          <w14:ligatures w14:val="standardContextual"/>
        </w:rPr>
        <w:tab/>
      </w:r>
      <w:r>
        <w:rPr>
          <w:noProof/>
        </w:rPr>
        <w:t>CDC Vaccine Schedules (USA)</w:t>
      </w:r>
      <w:r>
        <w:rPr>
          <w:noProof/>
        </w:rPr>
        <w:tab/>
      </w:r>
      <w:r>
        <w:rPr>
          <w:noProof/>
        </w:rPr>
        <w:fldChar w:fldCharType="begin"/>
      </w:r>
      <w:r>
        <w:rPr>
          <w:noProof/>
        </w:rPr>
        <w:instrText xml:space="preserve"> PAGEREF _Toc200226408 \h </w:instrText>
      </w:r>
      <w:r>
        <w:rPr>
          <w:noProof/>
        </w:rPr>
      </w:r>
      <w:r>
        <w:rPr>
          <w:noProof/>
        </w:rPr>
        <w:fldChar w:fldCharType="separate"/>
      </w:r>
      <w:r w:rsidR="00DF7DD0">
        <w:rPr>
          <w:noProof/>
        </w:rPr>
        <w:t>18</w:t>
      </w:r>
      <w:r>
        <w:rPr>
          <w:noProof/>
        </w:rPr>
        <w:fldChar w:fldCharType="end"/>
      </w:r>
    </w:p>
    <w:p w14:paraId="215BF745" w14:textId="42E71354"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1.7.2</w:t>
      </w:r>
      <w:r>
        <w:rPr>
          <w:rFonts w:asciiTheme="minorHAnsi" w:eastAsiaTheme="minorEastAsia" w:hAnsiTheme="minorHAnsi" w:cstheme="minorBidi"/>
          <w:noProof/>
          <w:kern w:val="2"/>
          <w14:ligatures w14:val="standardContextual"/>
        </w:rPr>
        <w:tab/>
      </w:r>
      <w:r>
        <w:rPr>
          <w:noProof/>
        </w:rPr>
        <w:t>VaxiCode (Québec)</w:t>
      </w:r>
      <w:r>
        <w:rPr>
          <w:noProof/>
        </w:rPr>
        <w:tab/>
      </w:r>
      <w:r>
        <w:rPr>
          <w:noProof/>
        </w:rPr>
        <w:fldChar w:fldCharType="begin"/>
      </w:r>
      <w:r>
        <w:rPr>
          <w:noProof/>
        </w:rPr>
        <w:instrText xml:space="preserve"> PAGEREF _Toc200226409 \h </w:instrText>
      </w:r>
      <w:r>
        <w:rPr>
          <w:noProof/>
        </w:rPr>
      </w:r>
      <w:r>
        <w:rPr>
          <w:noProof/>
        </w:rPr>
        <w:fldChar w:fldCharType="separate"/>
      </w:r>
      <w:r w:rsidR="00DF7DD0">
        <w:rPr>
          <w:noProof/>
        </w:rPr>
        <w:t>22</w:t>
      </w:r>
      <w:r>
        <w:rPr>
          <w:noProof/>
        </w:rPr>
        <w:fldChar w:fldCharType="end"/>
      </w:r>
    </w:p>
    <w:p w14:paraId="6029DCEB" w14:textId="06677B81"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1.7.3</w:t>
      </w:r>
      <w:r>
        <w:rPr>
          <w:rFonts w:asciiTheme="minorHAnsi" w:eastAsiaTheme="minorEastAsia" w:hAnsiTheme="minorHAnsi" w:cstheme="minorBidi"/>
          <w:noProof/>
          <w:kern w:val="2"/>
          <w14:ligatures w14:val="standardContextual"/>
        </w:rPr>
        <w:tab/>
      </w:r>
      <w:r>
        <w:rPr>
          <w:noProof/>
        </w:rPr>
        <w:t>ALHOSN (UAE)</w:t>
      </w:r>
      <w:r>
        <w:rPr>
          <w:noProof/>
        </w:rPr>
        <w:tab/>
      </w:r>
      <w:r>
        <w:rPr>
          <w:noProof/>
        </w:rPr>
        <w:fldChar w:fldCharType="begin"/>
      </w:r>
      <w:r>
        <w:rPr>
          <w:noProof/>
        </w:rPr>
        <w:instrText xml:space="preserve"> PAGEREF _Toc200226410 \h </w:instrText>
      </w:r>
      <w:r>
        <w:rPr>
          <w:noProof/>
        </w:rPr>
      </w:r>
      <w:r>
        <w:rPr>
          <w:noProof/>
        </w:rPr>
        <w:fldChar w:fldCharType="separate"/>
      </w:r>
      <w:r w:rsidR="00DF7DD0">
        <w:rPr>
          <w:noProof/>
        </w:rPr>
        <w:t>24</w:t>
      </w:r>
      <w:r>
        <w:rPr>
          <w:noProof/>
        </w:rPr>
        <w:fldChar w:fldCharType="end"/>
      </w:r>
    </w:p>
    <w:p w14:paraId="410D0ED2" w14:textId="679F85EC"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1.8</w:t>
      </w:r>
      <w:r>
        <w:rPr>
          <w:rFonts w:asciiTheme="minorHAnsi" w:eastAsiaTheme="minorEastAsia" w:hAnsiTheme="minorHAnsi" w:cstheme="minorBidi"/>
          <w:noProof/>
          <w:kern w:val="2"/>
          <w14:ligatures w14:val="standardContextual"/>
        </w:rPr>
        <w:tab/>
      </w:r>
      <w:r>
        <w:rPr>
          <w:noProof/>
        </w:rPr>
        <w:t>Conclusion</w:t>
      </w:r>
      <w:r>
        <w:rPr>
          <w:noProof/>
        </w:rPr>
        <w:tab/>
      </w:r>
      <w:r>
        <w:rPr>
          <w:noProof/>
        </w:rPr>
        <w:fldChar w:fldCharType="begin"/>
      </w:r>
      <w:r>
        <w:rPr>
          <w:noProof/>
        </w:rPr>
        <w:instrText xml:space="preserve"> PAGEREF _Toc200226411 \h </w:instrText>
      </w:r>
      <w:r>
        <w:rPr>
          <w:noProof/>
        </w:rPr>
      </w:r>
      <w:r>
        <w:rPr>
          <w:noProof/>
        </w:rPr>
        <w:fldChar w:fldCharType="separate"/>
      </w:r>
      <w:r w:rsidR="00DF7DD0">
        <w:rPr>
          <w:noProof/>
        </w:rPr>
        <w:t>27</w:t>
      </w:r>
      <w:r>
        <w:rPr>
          <w:noProof/>
        </w:rPr>
        <w:fldChar w:fldCharType="end"/>
      </w:r>
    </w:p>
    <w:p w14:paraId="2CFE53E6" w14:textId="05ECDFC5" w:rsidR="002D3D93" w:rsidRDefault="002D3D93">
      <w:pPr>
        <w:pStyle w:val="TM1"/>
        <w:rPr>
          <w:rFonts w:asciiTheme="minorHAnsi" w:eastAsiaTheme="minorEastAsia" w:hAnsiTheme="minorHAnsi" w:cstheme="minorBidi"/>
          <w:kern w:val="2"/>
          <w:sz w:val="24"/>
          <w:szCs w:val="24"/>
          <w14:ligatures w14:val="standardContextual"/>
        </w:rPr>
      </w:pPr>
      <w:r>
        <w:t>Chapitre 2 CONCEPTION &amp; MODELISATION</w:t>
      </w:r>
      <w:r>
        <w:tab/>
      </w:r>
      <w:r>
        <w:fldChar w:fldCharType="begin"/>
      </w:r>
      <w:r>
        <w:instrText xml:space="preserve"> PAGEREF _Toc200226412 \h </w:instrText>
      </w:r>
      <w:r>
        <w:fldChar w:fldCharType="separate"/>
      </w:r>
      <w:r w:rsidR="00DF7DD0">
        <w:t>28</w:t>
      </w:r>
      <w:r>
        <w:fldChar w:fldCharType="end"/>
      </w:r>
    </w:p>
    <w:p w14:paraId="33E56E94" w14:textId="24FDD4BE"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2.1</w:t>
      </w:r>
      <w:r>
        <w:rPr>
          <w:rFonts w:asciiTheme="minorHAnsi" w:eastAsiaTheme="minorEastAsia" w:hAnsiTheme="minorHAnsi" w:cstheme="minorBidi"/>
          <w:noProof/>
          <w:kern w:val="2"/>
          <w14:ligatures w14:val="standardContextual"/>
        </w:rPr>
        <w:tab/>
      </w:r>
      <w:r>
        <w:rPr>
          <w:noProof/>
        </w:rPr>
        <w:t>Introduction</w:t>
      </w:r>
      <w:r>
        <w:rPr>
          <w:noProof/>
        </w:rPr>
        <w:tab/>
      </w:r>
      <w:r>
        <w:rPr>
          <w:noProof/>
        </w:rPr>
        <w:fldChar w:fldCharType="begin"/>
      </w:r>
      <w:r>
        <w:rPr>
          <w:noProof/>
        </w:rPr>
        <w:instrText xml:space="preserve"> PAGEREF _Toc200226413 \h </w:instrText>
      </w:r>
      <w:r>
        <w:rPr>
          <w:noProof/>
        </w:rPr>
      </w:r>
      <w:r>
        <w:rPr>
          <w:noProof/>
        </w:rPr>
        <w:fldChar w:fldCharType="separate"/>
      </w:r>
      <w:r w:rsidR="00DF7DD0">
        <w:rPr>
          <w:noProof/>
        </w:rPr>
        <w:t>28</w:t>
      </w:r>
      <w:r>
        <w:rPr>
          <w:noProof/>
        </w:rPr>
        <w:fldChar w:fldCharType="end"/>
      </w:r>
    </w:p>
    <w:p w14:paraId="03CFFD4F" w14:textId="336964CB"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2.2</w:t>
      </w:r>
      <w:r>
        <w:rPr>
          <w:rFonts w:asciiTheme="minorHAnsi" w:eastAsiaTheme="minorEastAsia" w:hAnsiTheme="minorHAnsi" w:cstheme="minorBidi"/>
          <w:noProof/>
          <w:kern w:val="2"/>
          <w14:ligatures w14:val="standardContextual"/>
        </w:rPr>
        <w:tab/>
      </w:r>
      <w:r>
        <w:rPr>
          <w:noProof/>
        </w:rPr>
        <w:t>Analyse des besoins</w:t>
      </w:r>
      <w:r>
        <w:rPr>
          <w:noProof/>
        </w:rPr>
        <w:tab/>
      </w:r>
      <w:r>
        <w:rPr>
          <w:noProof/>
        </w:rPr>
        <w:fldChar w:fldCharType="begin"/>
      </w:r>
      <w:r>
        <w:rPr>
          <w:noProof/>
        </w:rPr>
        <w:instrText xml:space="preserve"> PAGEREF _Toc200226414 \h </w:instrText>
      </w:r>
      <w:r>
        <w:rPr>
          <w:noProof/>
        </w:rPr>
      </w:r>
      <w:r>
        <w:rPr>
          <w:noProof/>
        </w:rPr>
        <w:fldChar w:fldCharType="separate"/>
      </w:r>
      <w:r w:rsidR="00DF7DD0">
        <w:rPr>
          <w:noProof/>
        </w:rPr>
        <w:t>28</w:t>
      </w:r>
      <w:r>
        <w:rPr>
          <w:noProof/>
        </w:rPr>
        <w:fldChar w:fldCharType="end"/>
      </w:r>
    </w:p>
    <w:p w14:paraId="5D35757F" w14:textId="2C00BFF2"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2.2.1</w:t>
      </w:r>
      <w:r>
        <w:rPr>
          <w:rFonts w:asciiTheme="minorHAnsi" w:eastAsiaTheme="minorEastAsia" w:hAnsiTheme="minorHAnsi" w:cstheme="minorBidi"/>
          <w:noProof/>
          <w:kern w:val="2"/>
          <w14:ligatures w14:val="standardContextual"/>
        </w:rPr>
        <w:tab/>
      </w:r>
      <w:r>
        <w:rPr>
          <w:noProof/>
        </w:rPr>
        <w:t>Identification des acteurs</w:t>
      </w:r>
      <w:r>
        <w:rPr>
          <w:noProof/>
        </w:rPr>
        <w:tab/>
      </w:r>
      <w:r>
        <w:rPr>
          <w:noProof/>
        </w:rPr>
        <w:fldChar w:fldCharType="begin"/>
      </w:r>
      <w:r>
        <w:rPr>
          <w:noProof/>
        </w:rPr>
        <w:instrText xml:space="preserve"> PAGEREF _Toc200226415 \h </w:instrText>
      </w:r>
      <w:r>
        <w:rPr>
          <w:noProof/>
        </w:rPr>
      </w:r>
      <w:r>
        <w:rPr>
          <w:noProof/>
        </w:rPr>
        <w:fldChar w:fldCharType="separate"/>
      </w:r>
      <w:r w:rsidR="00DF7DD0">
        <w:rPr>
          <w:noProof/>
        </w:rPr>
        <w:t>28</w:t>
      </w:r>
      <w:r>
        <w:rPr>
          <w:noProof/>
        </w:rPr>
        <w:fldChar w:fldCharType="end"/>
      </w:r>
    </w:p>
    <w:p w14:paraId="66E97302" w14:textId="5E58DB45"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lastRenderedPageBreak/>
        <w:t>2.2.2</w:t>
      </w:r>
      <w:r>
        <w:rPr>
          <w:rFonts w:asciiTheme="minorHAnsi" w:eastAsiaTheme="minorEastAsia" w:hAnsiTheme="minorHAnsi" w:cstheme="minorBidi"/>
          <w:noProof/>
          <w:kern w:val="2"/>
          <w14:ligatures w14:val="standardContextual"/>
        </w:rPr>
        <w:tab/>
      </w:r>
      <w:r>
        <w:rPr>
          <w:noProof/>
        </w:rPr>
        <w:t>Analyse des besoins fonctionnels</w:t>
      </w:r>
      <w:r>
        <w:rPr>
          <w:noProof/>
        </w:rPr>
        <w:tab/>
      </w:r>
      <w:r>
        <w:rPr>
          <w:noProof/>
        </w:rPr>
        <w:fldChar w:fldCharType="begin"/>
      </w:r>
      <w:r>
        <w:rPr>
          <w:noProof/>
        </w:rPr>
        <w:instrText xml:space="preserve"> PAGEREF _Toc200226416 \h </w:instrText>
      </w:r>
      <w:r>
        <w:rPr>
          <w:noProof/>
        </w:rPr>
      </w:r>
      <w:r>
        <w:rPr>
          <w:noProof/>
        </w:rPr>
        <w:fldChar w:fldCharType="separate"/>
      </w:r>
      <w:r w:rsidR="00DF7DD0">
        <w:rPr>
          <w:noProof/>
        </w:rPr>
        <w:t>29</w:t>
      </w:r>
      <w:r>
        <w:rPr>
          <w:noProof/>
        </w:rPr>
        <w:fldChar w:fldCharType="end"/>
      </w:r>
    </w:p>
    <w:p w14:paraId="24EE06D2" w14:textId="78F21923"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2.2.3</w:t>
      </w:r>
      <w:r>
        <w:rPr>
          <w:rFonts w:asciiTheme="minorHAnsi" w:eastAsiaTheme="minorEastAsia" w:hAnsiTheme="minorHAnsi" w:cstheme="minorBidi"/>
          <w:noProof/>
          <w:kern w:val="2"/>
          <w14:ligatures w14:val="standardContextual"/>
        </w:rPr>
        <w:tab/>
      </w:r>
      <w:r>
        <w:rPr>
          <w:noProof/>
        </w:rPr>
        <w:t>Analyse des besoins non fonctionnels</w:t>
      </w:r>
      <w:r>
        <w:rPr>
          <w:noProof/>
        </w:rPr>
        <w:tab/>
      </w:r>
      <w:r>
        <w:rPr>
          <w:noProof/>
        </w:rPr>
        <w:fldChar w:fldCharType="begin"/>
      </w:r>
      <w:r>
        <w:rPr>
          <w:noProof/>
        </w:rPr>
        <w:instrText xml:space="preserve"> PAGEREF _Toc200226417 \h </w:instrText>
      </w:r>
      <w:r>
        <w:rPr>
          <w:noProof/>
        </w:rPr>
      </w:r>
      <w:r>
        <w:rPr>
          <w:noProof/>
        </w:rPr>
        <w:fldChar w:fldCharType="separate"/>
      </w:r>
      <w:r w:rsidR="00DF7DD0">
        <w:rPr>
          <w:noProof/>
        </w:rPr>
        <w:t>30</w:t>
      </w:r>
      <w:r>
        <w:rPr>
          <w:noProof/>
        </w:rPr>
        <w:fldChar w:fldCharType="end"/>
      </w:r>
    </w:p>
    <w:p w14:paraId="5A8859C3" w14:textId="7D0B4D15" w:rsidR="002D3D93" w:rsidRPr="00170BDE" w:rsidRDefault="002D3D93">
      <w:pPr>
        <w:pStyle w:val="TM2"/>
        <w:tabs>
          <w:tab w:val="left" w:pos="96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2.3</w:t>
      </w:r>
      <w:r w:rsidRPr="00170BDE">
        <w:rPr>
          <w:rFonts w:asciiTheme="minorHAnsi" w:eastAsiaTheme="minorEastAsia" w:hAnsiTheme="minorHAnsi" w:cstheme="minorBidi"/>
          <w:noProof/>
          <w:kern w:val="2"/>
          <w:lang w:val="en-US"/>
          <w14:ligatures w14:val="standardContextual"/>
        </w:rPr>
        <w:tab/>
      </w:r>
      <w:r w:rsidRPr="00170BDE">
        <w:rPr>
          <w:noProof/>
          <w:lang w:val="en-US"/>
        </w:rPr>
        <w:t>Conception</w:t>
      </w:r>
      <w:r w:rsidRPr="00170BDE">
        <w:rPr>
          <w:noProof/>
          <w:lang w:val="en-US"/>
        </w:rPr>
        <w:tab/>
      </w:r>
      <w:r>
        <w:rPr>
          <w:noProof/>
        </w:rPr>
        <w:fldChar w:fldCharType="begin"/>
      </w:r>
      <w:r w:rsidRPr="00170BDE">
        <w:rPr>
          <w:noProof/>
          <w:lang w:val="en-US"/>
        </w:rPr>
        <w:instrText xml:space="preserve"> PAGEREF _Toc200226418 \h </w:instrText>
      </w:r>
      <w:r>
        <w:rPr>
          <w:noProof/>
        </w:rPr>
      </w:r>
      <w:r>
        <w:rPr>
          <w:noProof/>
        </w:rPr>
        <w:fldChar w:fldCharType="separate"/>
      </w:r>
      <w:r w:rsidR="00DF7DD0" w:rsidRPr="00170BDE">
        <w:rPr>
          <w:noProof/>
          <w:lang w:val="en-US"/>
        </w:rPr>
        <w:t>31</w:t>
      </w:r>
      <w:r>
        <w:rPr>
          <w:noProof/>
        </w:rPr>
        <w:fldChar w:fldCharType="end"/>
      </w:r>
    </w:p>
    <w:p w14:paraId="3BE885E0" w14:textId="4F99939B"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2.3.1</w:t>
      </w:r>
      <w:r w:rsidRPr="00170BDE">
        <w:rPr>
          <w:rFonts w:asciiTheme="minorHAnsi" w:eastAsiaTheme="minorEastAsia" w:hAnsiTheme="minorHAnsi" w:cstheme="minorBidi"/>
          <w:noProof/>
          <w:kern w:val="2"/>
          <w:lang w:val="en-US"/>
          <w14:ligatures w14:val="standardContextual"/>
        </w:rPr>
        <w:tab/>
      </w:r>
      <w:r w:rsidRPr="00170BDE">
        <w:rPr>
          <w:noProof/>
          <w:lang w:val="en-US"/>
        </w:rPr>
        <w:t>UML (Unified Modeling Language)</w:t>
      </w:r>
      <w:r w:rsidRPr="00170BDE">
        <w:rPr>
          <w:noProof/>
          <w:lang w:val="en-US"/>
        </w:rPr>
        <w:tab/>
      </w:r>
      <w:r>
        <w:rPr>
          <w:noProof/>
        </w:rPr>
        <w:fldChar w:fldCharType="begin"/>
      </w:r>
      <w:r w:rsidRPr="00170BDE">
        <w:rPr>
          <w:noProof/>
          <w:lang w:val="en-US"/>
        </w:rPr>
        <w:instrText xml:space="preserve"> PAGEREF _Toc200226419 \h </w:instrText>
      </w:r>
      <w:r>
        <w:rPr>
          <w:noProof/>
        </w:rPr>
      </w:r>
      <w:r>
        <w:rPr>
          <w:noProof/>
        </w:rPr>
        <w:fldChar w:fldCharType="separate"/>
      </w:r>
      <w:r w:rsidR="00DF7DD0" w:rsidRPr="00170BDE">
        <w:rPr>
          <w:noProof/>
          <w:lang w:val="en-US"/>
        </w:rPr>
        <w:t>31</w:t>
      </w:r>
      <w:r>
        <w:rPr>
          <w:noProof/>
        </w:rPr>
        <w:fldChar w:fldCharType="end"/>
      </w:r>
    </w:p>
    <w:p w14:paraId="6264BBC3" w14:textId="61DC3FFB"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2.3.2</w:t>
      </w:r>
      <w:r>
        <w:rPr>
          <w:rFonts w:asciiTheme="minorHAnsi" w:eastAsiaTheme="minorEastAsia" w:hAnsiTheme="minorHAnsi" w:cstheme="minorBidi"/>
          <w:noProof/>
          <w:kern w:val="2"/>
          <w14:ligatures w14:val="standardContextual"/>
        </w:rPr>
        <w:tab/>
      </w:r>
      <w:r>
        <w:rPr>
          <w:noProof/>
        </w:rPr>
        <w:t>RUP (Rational Unified Process)</w:t>
      </w:r>
      <w:r>
        <w:rPr>
          <w:noProof/>
        </w:rPr>
        <w:tab/>
      </w:r>
      <w:r>
        <w:rPr>
          <w:noProof/>
        </w:rPr>
        <w:fldChar w:fldCharType="begin"/>
      </w:r>
      <w:r>
        <w:rPr>
          <w:noProof/>
        </w:rPr>
        <w:instrText xml:space="preserve"> PAGEREF _Toc200226420 \h </w:instrText>
      </w:r>
      <w:r>
        <w:rPr>
          <w:noProof/>
        </w:rPr>
      </w:r>
      <w:r>
        <w:rPr>
          <w:noProof/>
        </w:rPr>
        <w:fldChar w:fldCharType="separate"/>
      </w:r>
      <w:r w:rsidR="00DF7DD0">
        <w:rPr>
          <w:noProof/>
        </w:rPr>
        <w:t>32</w:t>
      </w:r>
      <w:r>
        <w:rPr>
          <w:noProof/>
        </w:rPr>
        <w:fldChar w:fldCharType="end"/>
      </w:r>
    </w:p>
    <w:p w14:paraId="4D841C6E" w14:textId="6F182056"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2.3.3</w:t>
      </w:r>
      <w:r>
        <w:rPr>
          <w:rFonts w:asciiTheme="minorHAnsi" w:eastAsiaTheme="minorEastAsia" w:hAnsiTheme="minorHAnsi" w:cstheme="minorBidi"/>
          <w:noProof/>
          <w:kern w:val="2"/>
          <w14:ligatures w14:val="standardContextual"/>
        </w:rPr>
        <w:tab/>
      </w:r>
      <w:r>
        <w:rPr>
          <w:noProof/>
        </w:rPr>
        <w:t>La démarche de notre modélisation</w:t>
      </w:r>
      <w:r>
        <w:rPr>
          <w:noProof/>
        </w:rPr>
        <w:tab/>
      </w:r>
      <w:r>
        <w:rPr>
          <w:noProof/>
        </w:rPr>
        <w:fldChar w:fldCharType="begin"/>
      </w:r>
      <w:r>
        <w:rPr>
          <w:noProof/>
        </w:rPr>
        <w:instrText xml:space="preserve"> PAGEREF _Toc200226421 \h </w:instrText>
      </w:r>
      <w:r>
        <w:rPr>
          <w:noProof/>
        </w:rPr>
      </w:r>
      <w:r>
        <w:rPr>
          <w:noProof/>
        </w:rPr>
        <w:fldChar w:fldCharType="separate"/>
      </w:r>
      <w:r w:rsidR="00DF7DD0">
        <w:rPr>
          <w:noProof/>
        </w:rPr>
        <w:t>32</w:t>
      </w:r>
      <w:r>
        <w:rPr>
          <w:noProof/>
        </w:rPr>
        <w:fldChar w:fldCharType="end"/>
      </w:r>
    </w:p>
    <w:p w14:paraId="604373B6" w14:textId="31F13EF5"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2.3.4</w:t>
      </w:r>
      <w:r>
        <w:rPr>
          <w:rFonts w:asciiTheme="minorHAnsi" w:eastAsiaTheme="minorEastAsia" w:hAnsiTheme="minorHAnsi" w:cstheme="minorBidi"/>
          <w:noProof/>
          <w:kern w:val="2"/>
          <w14:ligatures w14:val="standardContextual"/>
        </w:rPr>
        <w:tab/>
      </w:r>
      <w:r>
        <w:rPr>
          <w:noProof/>
        </w:rPr>
        <w:t>Modèle de cas d’utilisation</w:t>
      </w:r>
      <w:r>
        <w:rPr>
          <w:noProof/>
        </w:rPr>
        <w:tab/>
      </w:r>
      <w:r>
        <w:rPr>
          <w:noProof/>
        </w:rPr>
        <w:fldChar w:fldCharType="begin"/>
      </w:r>
      <w:r>
        <w:rPr>
          <w:noProof/>
        </w:rPr>
        <w:instrText xml:space="preserve"> PAGEREF _Toc200226422 \h </w:instrText>
      </w:r>
      <w:r>
        <w:rPr>
          <w:noProof/>
        </w:rPr>
      </w:r>
      <w:r>
        <w:rPr>
          <w:noProof/>
        </w:rPr>
        <w:fldChar w:fldCharType="separate"/>
      </w:r>
      <w:r w:rsidR="00DF7DD0">
        <w:rPr>
          <w:noProof/>
        </w:rPr>
        <w:t>33</w:t>
      </w:r>
      <w:r>
        <w:rPr>
          <w:noProof/>
        </w:rPr>
        <w:fldChar w:fldCharType="end"/>
      </w:r>
    </w:p>
    <w:p w14:paraId="16BAFF76" w14:textId="68096D4E"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2.3.5</w:t>
      </w:r>
      <w:r>
        <w:rPr>
          <w:rFonts w:asciiTheme="minorHAnsi" w:eastAsiaTheme="minorEastAsia" w:hAnsiTheme="minorHAnsi" w:cstheme="minorBidi"/>
          <w:noProof/>
          <w:kern w:val="2"/>
          <w14:ligatures w14:val="standardContextual"/>
        </w:rPr>
        <w:tab/>
      </w:r>
      <w:r>
        <w:rPr>
          <w:noProof/>
        </w:rPr>
        <w:t>Modèle d’analyse</w:t>
      </w:r>
      <w:r>
        <w:rPr>
          <w:noProof/>
        </w:rPr>
        <w:tab/>
      </w:r>
      <w:r>
        <w:rPr>
          <w:noProof/>
        </w:rPr>
        <w:fldChar w:fldCharType="begin"/>
      </w:r>
      <w:r>
        <w:rPr>
          <w:noProof/>
        </w:rPr>
        <w:instrText xml:space="preserve"> PAGEREF _Toc200226423 \h </w:instrText>
      </w:r>
      <w:r>
        <w:rPr>
          <w:noProof/>
        </w:rPr>
      </w:r>
      <w:r>
        <w:rPr>
          <w:noProof/>
        </w:rPr>
        <w:fldChar w:fldCharType="separate"/>
      </w:r>
      <w:r w:rsidR="00DF7DD0">
        <w:rPr>
          <w:noProof/>
        </w:rPr>
        <w:t>67</w:t>
      </w:r>
      <w:r>
        <w:rPr>
          <w:noProof/>
        </w:rPr>
        <w:fldChar w:fldCharType="end"/>
      </w:r>
    </w:p>
    <w:p w14:paraId="1EE70C63" w14:textId="1463ECF5"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2.3.6</w:t>
      </w:r>
      <w:r>
        <w:rPr>
          <w:rFonts w:asciiTheme="minorHAnsi" w:eastAsiaTheme="minorEastAsia" w:hAnsiTheme="minorHAnsi" w:cstheme="minorBidi"/>
          <w:noProof/>
          <w:kern w:val="2"/>
          <w14:ligatures w14:val="standardContextual"/>
        </w:rPr>
        <w:tab/>
      </w:r>
      <w:r>
        <w:rPr>
          <w:noProof/>
        </w:rPr>
        <w:t>Modèle de conception</w:t>
      </w:r>
      <w:r>
        <w:rPr>
          <w:noProof/>
        </w:rPr>
        <w:tab/>
      </w:r>
      <w:r>
        <w:rPr>
          <w:noProof/>
        </w:rPr>
        <w:fldChar w:fldCharType="begin"/>
      </w:r>
      <w:r>
        <w:rPr>
          <w:noProof/>
        </w:rPr>
        <w:instrText xml:space="preserve"> PAGEREF _Toc200226424 \h </w:instrText>
      </w:r>
      <w:r>
        <w:rPr>
          <w:noProof/>
        </w:rPr>
      </w:r>
      <w:r>
        <w:rPr>
          <w:noProof/>
        </w:rPr>
        <w:fldChar w:fldCharType="separate"/>
      </w:r>
      <w:r w:rsidR="00DF7DD0">
        <w:rPr>
          <w:noProof/>
        </w:rPr>
        <w:t>68</w:t>
      </w:r>
      <w:r>
        <w:rPr>
          <w:noProof/>
        </w:rPr>
        <w:fldChar w:fldCharType="end"/>
      </w:r>
    </w:p>
    <w:p w14:paraId="20D3067C" w14:textId="2C17BE86"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2.3.7</w:t>
      </w:r>
      <w:r>
        <w:rPr>
          <w:rFonts w:asciiTheme="minorHAnsi" w:eastAsiaTheme="minorEastAsia" w:hAnsiTheme="minorHAnsi" w:cstheme="minorBidi"/>
          <w:noProof/>
          <w:kern w:val="2"/>
          <w14:ligatures w14:val="standardContextual"/>
        </w:rPr>
        <w:tab/>
      </w:r>
      <w:r>
        <w:rPr>
          <w:noProof/>
        </w:rPr>
        <w:t>Modèle d’implémentation</w:t>
      </w:r>
      <w:r>
        <w:rPr>
          <w:noProof/>
        </w:rPr>
        <w:tab/>
      </w:r>
      <w:r>
        <w:rPr>
          <w:noProof/>
        </w:rPr>
        <w:fldChar w:fldCharType="begin"/>
      </w:r>
      <w:r>
        <w:rPr>
          <w:noProof/>
        </w:rPr>
        <w:instrText xml:space="preserve"> PAGEREF _Toc200226425 \h </w:instrText>
      </w:r>
      <w:r>
        <w:rPr>
          <w:noProof/>
        </w:rPr>
      </w:r>
      <w:r>
        <w:rPr>
          <w:noProof/>
        </w:rPr>
        <w:fldChar w:fldCharType="separate"/>
      </w:r>
      <w:r w:rsidR="00DF7DD0">
        <w:rPr>
          <w:noProof/>
        </w:rPr>
        <w:t>70</w:t>
      </w:r>
      <w:r>
        <w:rPr>
          <w:noProof/>
        </w:rPr>
        <w:fldChar w:fldCharType="end"/>
      </w:r>
    </w:p>
    <w:p w14:paraId="5AAC98B0" w14:textId="3DF9EAA8"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2.3.8</w:t>
      </w:r>
      <w:r>
        <w:rPr>
          <w:rFonts w:asciiTheme="minorHAnsi" w:eastAsiaTheme="minorEastAsia" w:hAnsiTheme="minorHAnsi" w:cstheme="minorBidi"/>
          <w:noProof/>
          <w:kern w:val="2"/>
          <w14:ligatures w14:val="standardContextual"/>
        </w:rPr>
        <w:tab/>
      </w:r>
      <w:r>
        <w:rPr>
          <w:noProof/>
        </w:rPr>
        <w:t>Modèle de Test</w:t>
      </w:r>
      <w:r>
        <w:rPr>
          <w:noProof/>
        </w:rPr>
        <w:tab/>
      </w:r>
      <w:r>
        <w:rPr>
          <w:noProof/>
        </w:rPr>
        <w:fldChar w:fldCharType="begin"/>
      </w:r>
      <w:r>
        <w:rPr>
          <w:noProof/>
        </w:rPr>
        <w:instrText xml:space="preserve"> PAGEREF _Toc200226426 \h </w:instrText>
      </w:r>
      <w:r>
        <w:rPr>
          <w:noProof/>
        </w:rPr>
      </w:r>
      <w:r>
        <w:rPr>
          <w:noProof/>
        </w:rPr>
        <w:fldChar w:fldCharType="separate"/>
      </w:r>
      <w:r w:rsidR="00DF7DD0">
        <w:rPr>
          <w:noProof/>
        </w:rPr>
        <w:t>73</w:t>
      </w:r>
      <w:r>
        <w:rPr>
          <w:noProof/>
        </w:rPr>
        <w:fldChar w:fldCharType="end"/>
      </w:r>
    </w:p>
    <w:p w14:paraId="2A6A8961" w14:textId="5E7B3D92"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2.4</w:t>
      </w:r>
      <w:r>
        <w:rPr>
          <w:rFonts w:asciiTheme="minorHAnsi" w:eastAsiaTheme="minorEastAsia" w:hAnsiTheme="minorHAnsi" w:cstheme="minorBidi"/>
          <w:noProof/>
          <w:kern w:val="2"/>
          <w14:ligatures w14:val="standardContextual"/>
        </w:rPr>
        <w:tab/>
      </w:r>
      <w:r>
        <w:rPr>
          <w:noProof/>
        </w:rPr>
        <w:t>Conclusion</w:t>
      </w:r>
      <w:r>
        <w:rPr>
          <w:noProof/>
        </w:rPr>
        <w:tab/>
      </w:r>
      <w:r>
        <w:rPr>
          <w:noProof/>
        </w:rPr>
        <w:fldChar w:fldCharType="begin"/>
      </w:r>
      <w:r>
        <w:rPr>
          <w:noProof/>
        </w:rPr>
        <w:instrText xml:space="preserve"> PAGEREF _Toc200226427 \h </w:instrText>
      </w:r>
      <w:r>
        <w:rPr>
          <w:noProof/>
        </w:rPr>
      </w:r>
      <w:r>
        <w:rPr>
          <w:noProof/>
        </w:rPr>
        <w:fldChar w:fldCharType="separate"/>
      </w:r>
      <w:r w:rsidR="00DF7DD0">
        <w:rPr>
          <w:noProof/>
        </w:rPr>
        <w:t>76</w:t>
      </w:r>
      <w:r>
        <w:rPr>
          <w:noProof/>
        </w:rPr>
        <w:fldChar w:fldCharType="end"/>
      </w:r>
    </w:p>
    <w:p w14:paraId="5425283A" w14:textId="4CA9DB1B" w:rsidR="002D3D93" w:rsidRDefault="002D3D93">
      <w:pPr>
        <w:pStyle w:val="TM1"/>
        <w:rPr>
          <w:rFonts w:asciiTheme="minorHAnsi" w:eastAsiaTheme="minorEastAsia" w:hAnsiTheme="minorHAnsi" w:cstheme="minorBidi"/>
          <w:kern w:val="2"/>
          <w:sz w:val="24"/>
          <w:szCs w:val="24"/>
          <w14:ligatures w14:val="standardContextual"/>
        </w:rPr>
      </w:pPr>
      <w:r w:rsidRPr="009F5E5E">
        <w:rPr>
          <w:spacing w:val="-2"/>
        </w:rPr>
        <w:t>Chapitre 3 REALISATION</w:t>
      </w:r>
      <w:r>
        <w:tab/>
      </w:r>
      <w:r>
        <w:fldChar w:fldCharType="begin"/>
      </w:r>
      <w:r>
        <w:instrText xml:space="preserve"> PAGEREF _Toc200226428 \h </w:instrText>
      </w:r>
      <w:r>
        <w:fldChar w:fldCharType="separate"/>
      </w:r>
      <w:r w:rsidR="00DF7DD0">
        <w:t>77</w:t>
      </w:r>
      <w:r>
        <w:fldChar w:fldCharType="end"/>
      </w:r>
    </w:p>
    <w:p w14:paraId="308518AE" w14:textId="72AE4F4E"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3.1</w:t>
      </w:r>
      <w:r>
        <w:rPr>
          <w:rFonts w:asciiTheme="minorHAnsi" w:eastAsiaTheme="minorEastAsia" w:hAnsiTheme="minorHAnsi" w:cstheme="minorBidi"/>
          <w:noProof/>
          <w:kern w:val="2"/>
          <w14:ligatures w14:val="standardContextual"/>
        </w:rPr>
        <w:tab/>
      </w:r>
      <w:r>
        <w:rPr>
          <w:noProof/>
        </w:rPr>
        <w:t>Introduction</w:t>
      </w:r>
      <w:r>
        <w:rPr>
          <w:noProof/>
        </w:rPr>
        <w:tab/>
      </w:r>
      <w:r>
        <w:rPr>
          <w:noProof/>
        </w:rPr>
        <w:fldChar w:fldCharType="begin"/>
      </w:r>
      <w:r>
        <w:rPr>
          <w:noProof/>
        </w:rPr>
        <w:instrText xml:space="preserve"> PAGEREF _Toc200226429 \h </w:instrText>
      </w:r>
      <w:r>
        <w:rPr>
          <w:noProof/>
        </w:rPr>
      </w:r>
      <w:r>
        <w:rPr>
          <w:noProof/>
        </w:rPr>
        <w:fldChar w:fldCharType="separate"/>
      </w:r>
      <w:r w:rsidR="00DF7DD0">
        <w:rPr>
          <w:noProof/>
        </w:rPr>
        <w:t>77</w:t>
      </w:r>
      <w:r>
        <w:rPr>
          <w:noProof/>
        </w:rPr>
        <w:fldChar w:fldCharType="end"/>
      </w:r>
    </w:p>
    <w:p w14:paraId="7D109C5B" w14:textId="48A7DF78"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3.2</w:t>
      </w:r>
      <w:r>
        <w:rPr>
          <w:rFonts w:asciiTheme="minorHAnsi" w:eastAsiaTheme="minorEastAsia" w:hAnsiTheme="minorHAnsi" w:cstheme="minorBidi"/>
          <w:noProof/>
          <w:kern w:val="2"/>
          <w14:ligatures w14:val="standardContextual"/>
        </w:rPr>
        <w:tab/>
      </w:r>
      <w:r>
        <w:rPr>
          <w:noProof/>
        </w:rPr>
        <w:t>Technologies et logiciels utilisés</w:t>
      </w:r>
      <w:r>
        <w:rPr>
          <w:noProof/>
        </w:rPr>
        <w:tab/>
      </w:r>
      <w:r>
        <w:rPr>
          <w:noProof/>
        </w:rPr>
        <w:fldChar w:fldCharType="begin"/>
      </w:r>
      <w:r>
        <w:rPr>
          <w:noProof/>
        </w:rPr>
        <w:instrText xml:space="preserve"> PAGEREF _Toc200226430 \h </w:instrText>
      </w:r>
      <w:r>
        <w:rPr>
          <w:noProof/>
        </w:rPr>
      </w:r>
      <w:r>
        <w:rPr>
          <w:noProof/>
        </w:rPr>
        <w:fldChar w:fldCharType="separate"/>
      </w:r>
      <w:r w:rsidR="00DF7DD0">
        <w:rPr>
          <w:noProof/>
        </w:rPr>
        <w:t>77</w:t>
      </w:r>
      <w:r>
        <w:rPr>
          <w:noProof/>
        </w:rPr>
        <w:fldChar w:fldCharType="end"/>
      </w:r>
    </w:p>
    <w:p w14:paraId="014B4467" w14:textId="6670FFB5"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3.2.1</w:t>
      </w:r>
      <w:r w:rsidRPr="00170BDE">
        <w:rPr>
          <w:rFonts w:asciiTheme="minorHAnsi" w:eastAsiaTheme="minorEastAsia" w:hAnsiTheme="minorHAnsi" w:cstheme="minorBidi"/>
          <w:noProof/>
          <w:kern w:val="2"/>
          <w:lang w:val="en-US"/>
          <w14:ligatures w14:val="standardContextual"/>
        </w:rPr>
        <w:tab/>
      </w:r>
      <w:r w:rsidRPr="00170BDE">
        <w:rPr>
          <w:noProof/>
          <w:lang w:val="en-US"/>
        </w:rPr>
        <w:t>Python</w:t>
      </w:r>
      <w:r w:rsidRPr="00170BDE">
        <w:rPr>
          <w:noProof/>
          <w:lang w:val="en-US"/>
        </w:rPr>
        <w:tab/>
      </w:r>
      <w:r>
        <w:rPr>
          <w:noProof/>
        </w:rPr>
        <w:fldChar w:fldCharType="begin"/>
      </w:r>
      <w:r w:rsidRPr="00170BDE">
        <w:rPr>
          <w:noProof/>
          <w:lang w:val="en-US"/>
        </w:rPr>
        <w:instrText xml:space="preserve"> PAGEREF _Toc200226431 \h </w:instrText>
      </w:r>
      <w:r>
        <w:rPr>
          <w:noProof/>
        </w:rPr>
      </w:r>
      <w:r>
        <w:rPr>
          <w:noProof/>
        </w:rPr>
        <w:fldChar w:fldCharType="separate"/>
      </w:r>
      <w:r w:rsidR="00DF7DD0" w:rsidRPr="00170BDE">
        <w:rPr>
          <w:noProof/>
          <w:lang w:val="en-US"/>
        </w:rPr>
        <w:t>77</w:t>
      </w:r>
      <w:r>
        <w:rPr>
          <w:noProof/>
        </w:rPr>
        <w:fldChar w:fldCharType="end"/>
      </w:r>
    </w:p>
    <w:p w14:paraId="3F8BC1EA" w14:textId="081DD0E8"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3.2.2</w:t>
      </w:r>
      <w:r w:rsidRPr="00170BDE">
        <w:rPr>
          <w:rFonts w:asciiTheme="minorHAnsi" w:eastAsiaTheme="minorEastAsia" w:hAnsiTheme="minorHAnsi" w:cstheme="minorBidi"/>
          <w:noProof/>
          <w:kern w:val="2"/>
          <w:lang w:val="en-US"/>
          <w14:ligatures w14:val="standardContextual"/>
        </w:rPr>
        <w:tab/>
      </w:r>
      <w:r w:rsidRPr="00170BDE">
        <w:rPr>
          <w:noProof/>
          <w:lang w:val="en-US"/>
        </w:rPr>
        <w:t>Django</w:t>
      </w:r>
      <w:r w:rsidRPr="00170BDE">
        <w:rPr>
          <w:noProof/>
          <w:lang w:val="en-US"/>
        </w:rPr>
        <w:tab/>
      </w:r>
      <w:r>
        <w:rPr>
          <w:noProof/>
        </w:rPr>
        <w:fldChar w:fldCharType="begin"/>
      </w:r>
      <w:r w:rsidRPr="00170BDE">
        <w:rPr>
          <w:noProof/>
          <w:lang w:val="en-US"/>
        </w:rPr>
        <w:instrText xml:space="preserve"> PAGEREF _Toc200226432 \h </w:instrText>
      </w:r>
      <w:r>
        <w:rPr>
          <w:noProof/>
        </w:rPr>
      </w:r>
      <w:r>
        <w:rPr>
          <w:noProof/>
        </w:rPr>
        <w:fldChar w:fldCharType="separate"/>
      </w:r>
      <w:r w:rsidR="00DF7DD0" w:rsidRPr="00170BDE">
        <w:rPr>
          <w:noProof/>
          <w:lang w:val="en-US"/>
        </w:rPr>
        <w:t>78</w:t>
      </w:r>
      <w:r>
        <w:rPr>
          <w:noProof/>
        </w:rPr>
        <w:fldChar w:fldCharType="end"/>
      </w:r>
    </w:p>
    <w:p w14:paraId="6F9B0513" w14:textId="17EAFC15"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3.2.3</w:t>
      </w:r>
      <w:r w:rsidRPr="00170BDE">
        <w:rPr>
          <w:rFonts w:asciiTheme="minorHAnsi" w:eastAsiaTheme="minorEastAsia" w:hAnsiTheme="minorHAnsi" w:cstheme="minorBidi"/>
          <w:noProof/>
          <w:kern w:val="2"/>
          <w:lang w:val="en-US"/>
          <w14:ligatures w14:val="standardContextual"/>
        </w:rPr>
        <w:tab/>
      </w:r>
      <w:r w:rsidRPr="00170BDE">
        <w:rPr>
          <w:noProof/>
          <w:lang w:val="en-US"/>
        </w:rPr>
        <w:t>Celery</w:t>
      </w:r>
      <w:r w:rsidRPr="00170BDE">
        <w:rPr>
          <w:noProof/>
          <w:lang w:val="en-US"/>
        </w:rPr>
        <w:tab/>
      </w:r>
      <w:r>
        <w:rPr>
          <w:noProof/>
        </w:rPr>
        <w:fldChar w:fldCharType="begin"/>
      </w:r>
      <w:r w:rsidRPr="00170BDE">
        <w:rPr>
          <w:noProof/>
          <w:lang w:val="en-US"/>
        </w:rPr>
        <w:instrText xml:space="preserve"> PAGEREF _Toc200226433 \h </w:instrText>
      </w:r>
      <w:r>
        <w:rPr>
          <w:noProof/>
        </w:rPr>
      </w:r>
      <w:r>
        <w:rPr>
          <w:noProof/>
        </w:rPr>
        <w:fldChar w:fldCharType="separate"/>
      </w:r>
      <w:r w:rsidR="00DF7DD0" w:rsidRPr="00170BDE">
        <w:rPr>
          <w:noProof/>
          <w:lang w:val="en-US"/>
        </w:rPr>
        <w:t>79</w:t>
      </w:r>
      <w:r>
        <w:rPr>
          <w:noProof/>
        </w:rPr>
        <w:fldChar w:fldCharType="end"/>
      </w:r>
    </w:p>
    <w:p w14:paraId="291E91C1" w14:textId="15CD5DDB"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3.2.4</w:t>
      </w:r>
      <w:r w:rsidRPr="00170BDE">
        <w:rPr>
          <w:rFonts w:asciiTheme="minorHAnsi" w:eastAsiaTheme="minorEastAsia" w:hAnsiTheme="minorHAnsi" w:cstheme="minorBidi"/>
          <w:noProof/>
          <w:kern w:val="2"/>
          <w:lang w:val="en-US"/>
          <w14:ligatures w14:val="standardContextual"/>
        </w:rPr>
        <w:tab/>
      </w:r>
      <w:r w:rsidRPr="00170BDE">
        <w:rPr>
          <w:noProof/>
          <w:lang w:val="en-US"/>
        </w:rPr>
        <w:t>Flutter</w:t>
      </w:r>
      <w:r w:rsidRPr="00170BDE">
        <w:rPr>
          <w:noProof/>
          <w:lang w:val="en-US"/>
        </w:rPr>
        <w:tab/>
      </w:r>
      <w:r>
        <w:rPr>
          <w:noProof/>
        </w:rPr>
        <w:fldChar w:fldCharType="begin"/>
      </w:r>
      <w:r w:rsidRPr="00170BDE">
        <w:rPr>
          <w:noProof/>
          <w:lang w:val="en-US"/>
        </w:rPr>
        <w:instrText xml:space="preserve"> PAGEREF _Toc200226434 \h </w:instrText>
      </w:r>
      <w:r>
        <w:rPr>
          <w:noProof/>
        </w:rPr>
      </w:r>
      <w:r>
        <w:rPr>
          <w:noProof/>
        </w:rPr>
        <w:fldChar w:fldCharType="separate"/>
      </w:r>
      <w:r w:rsidR="00DF7DD0" w:rsidRPr="00170BDE">
        <w:rPr>
          <w:noProof/>
          <w:lang w:val="en-US"/>
        </w:rPr>
        <w:t>79</w:t>
      </w:r>
      <w:r>
        <w:rPr>
          <w:noProof/>
        </w:rPr>
        <w:fldChar w:fldCharType="end"/>
      </w:r>
    </w:p>
    <w:p w14:paraId="14CA69AA" w14:textId="5EAC195E"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3.2.5</w:t>
      </w:r>
      <w:r w:rsidRPr="00170BDE">
        <w:rPr>
          <w:rFonts w:asciiTheme="minorHAnsi" w:eastAsiaTheme="minorEastAsia" w:hAnsiTheme="minorHAnsi" w:cstheme="minorBidi"/>
          <w:noProof/>
          <w:kern w:val="2"/>
          <w:lang w:val="en-US"/>
          <w14:ligatures w14:val="standardContextual"/>
        </w:rPr>
        <w:tab/>
      </w:r>
      <w:r w:rsidRPr="00170BDE">
        <w:rPr>
          <w:noProof/>
          <w:lang w:val="en-US"/>
        </w:rPr>
        <w:t>Dart</w:t>
      </w:r>
      <w:r w:rsidRPr="00170BDE">
        <w:rPr>
          <w:noProof/>
          <w:lang w:val="en-US"/>
        </w:rPr>
        <w:tab/>
      </w:r>
      <w:r>
        <w:rPr>
          <w:noProof/>
        </w:rPr>
        <w:fldChar w:fldCharType="begin"/>
      </w:r>
      <w:r w:rsidRPr="00170BDE">
        <w:rPr>
          <w:noProof/>
          <w:lang w:val="en-US"/>
        </w:rPr>
        <w:instrText xml:space="preserve"> PAGEREF _Toc200226435 \h </w:instrText>
      </w:r>
      <w:r>
        <w:rPr>
          <w:noProof/>
        </w:rPr>
      </w:r>
      <w:r>
        <w:rPr>
          <w:noProof/>
        </w:rPr>
        <w:fldChar w:fldCharType="separate"/>
      </w:r>
      <w:r w:rsidR="00DF7DD0" w:rsidRPr="00170BDE">
        <w:rPr>
          <w:noProof/>
          <w:lang w:val="en-US"/>
        </w:rPr>
        <w:t>79</w:t>
      </w:r>
      <w:r>
        <w:rPr>
          <w:noProof/>
        </w:rPr>
        <w:fldChar w:fldCharType="end"/>
      </w:r>
    </w:p>
    <w:p w14:paraId="34445C5A" w14:textId="7EB6BED2"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3.2.6</w:t>
      </w:r>
      <w:r w:rsidRPr="00170BDE">
        <w:rPr>
          <w:rFonts w:asciiTheme="minorHAnsi" w:eastAsiaTheme="minorEastAsia" w:hAnsiTheme="minorHAnsi" w:cstheme="minorBidi"/>
          <w:noProof/>
          <w:kern w:val="2"/>
          <w:lang w:val="en-US"/>
          <w14:ligatures w14:val="standardContextual"/>
        </w:rPr>
        <w:tab/>
      </w:r>
      <w:r w:rsidRPr="00170BDE">
        <w:rPr>
          <w:noProof/>
          <w:lang w:val="en-US"/>
        </w:rPr>
        <w:t>PostgreSQL</w:t>
      </w:r>
      <w:r w:rsidRPr="00170BDE">
        <w:rPr>
          <w:noProof/>
          <w:lang w:val="en-US"/>
        </w:rPr>
        <w:tab/>
      </w:r>
      <w:r>
        <w:rPr>
          <w:noProof/>
        </w:rPr>
        <w:fldChar w:fldCharType="begin"/>
      </w:r>
      <w:r w:rsidRPr="00170BDE">
        <w:rPr>
          <w:noProof/>
          <w:lang w:val="en-US"/>
        </w:rPr>
        <w:instrText xml:space="preserve"> PAGEREF _Toc200226436 \h </w:instrText>
      </w:r>
      <w:r>
        <w:rPr>
          <w:noProof/>
        </w:rPr>
      </w:r>
      <w:r>
        <w:rPr>
          <w:noProof/>
        </w:rPr>
        <w:fldChar w:fldCharType="separate"/>
      </w:r>
      <w:r w:rsidR="00DF7DD0" w:rsidRPr="00170BDE">
        <w:rPr>
          <w:noProof/>
          <w:lang w:val="en-US"/>
        </w:rPr>
        <w:t>80</w:t>
      </w:r>
      <w:r>
        <w:rPr>
          <w:noProof/>
        </w:rPr>
        <w:fldChar w:fldCharType="end"/>
      </w:r>
    </w:p>
    <w:p w14:paraId="3D97A803" w14:textId="3F9BC524"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3.2.7</w:t>
      </w:r>
      <w:r w:rsidRPr="00170BDE">
        <w:rPr>
          <w:rFonts w:asciiTheme="minorHAnsi" w:eastAsiaTheme="minorEastAsia" w:hAnsiTheme="minorHAnsi" w:cstheme="minorBidi"/>
          <w:noProof/>
          <w:kern w:val="2"/>
          <w:lang w:val="en-US"/>
          <w14:ligatures w14:val="standardContextual"/>
        </w:rPr>
        <w:tab/>
      </w:r>
      <w:r w:rsidRPr="00170BDE">
        <w:rPr>
          <w:noProof/>
          <w:lang w:val="en-US"/>
        </w:rPr>
        <w:t>Redis</w:t>
      </w:r>
      <w:r w:rsidRPr="00170BDE">
        <w:rPr>
          <w:noProof/>
          <w:lang w:val="en-US"/>
        </w:rPr>
        <w:tab/>
      </w:r>
      <w:r>
        <w:rPr>
          <w:noProof/>
        </w:rPr>
        <w:fldChar w:fldCharType="begin"/>
      </w:r>
      <w:r w:rsidRPr="00170BDE">
        <w:rPr>
          <w:noProof/>
          <w:lang w:val="en-US"/>
        </w:rPr>
        <w:instrText xml:space="preserve"> PAGEREF _Toc200226437 \h </w:instrText>
      </w:r>
      <w:r>
        <w:rPr>
          <w:noProof/>
        </w:rPr>
      </w:r>
      <w:r>
        <w:rPr>
          <w:noProof/>
        </w:rPr>
        <w:fldChar w:fldCharType="separate"/>
      </w:r>
      <w:r w:rsidR="00DF7DD0" w:rsidRPr="00170BDE">
        <w:rPr>
          <w:noProof/>
          <w:lang w:val="en-US"/>
        </w:rPr>
        <w:t>81</w:t>
      </w:r>
      <w:r>
        <w:rPr>
          <w:noProof/>
        </w:rPr>
        <w:fldChar w:fldCharType="end"/>
      </w:r>
    </w:p>
    <w:p w14:paraId="7E154138" w14:textId="137853E6"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3.2.8</w:t>
      </w:r>
      <w:r w:rsidRPr="00170BDE">
        <w:rPr>
          <w:rFonts w:asciiTheme="minorHAnsi" w:eastAsiaTheme="minorEastAsia" w:hAnsiTheme="minorHAnsi" w:cstheme="minorBidi"/>
          <w:noProof/>
          <w:kern w:val="2"/>
          <w:lang w:val="en-US"/>
          <w14:ligatures w14:val="standardContextual"/>
        </w:rPr>
        <w:tab/>
      </w:r>
      <w:r w:rsidRPr="00170BDE">
        <w:rPr>
          <w:noProof/>
          <w:lang w:val="en-US"/>
        </w:rPr>
        <w:t>Elasticsearch</w:t>
      </w:r>
      <w:r w:rsidRPr="00170BDE">
        <w:rPr>
          <w:noProof/>
          <w:lang w:val="en-US"/>
        </w:rPr>
        <w:tab/>
      </w:r>
      <w:r>
        <w:rPr>
          <w:noProof/>
        </w:rPr>
        <w:fldChar w:fldCharType="begin"/>
      </w:r>
      <w:r w:rsidRPr="00170BDE">
        <w:rPr>
          <w:noProof/>
          <w:lang w:val="en-US"/>
        </w:rPr>
        <w:instrText xml:space="preserve"> PAGEREF _Toc200226438 \h </w:instrText>
      </w:r>
      <w:r>
        <w:rPr>
          <w:noProof/>
        </w:rPr>
      </w:r>
      <w:r>
        <w:rPr>
          <w:noProof/>
        </w:rPr>
        <w:fldChar w:fldCharType="separate"/>
      </w:r>
      <w:r w:rsidR="00DF7DD0" w:rsidRPr="00170BDE">
        <w:rPr>
          <w:noProof/>
          <w:lang w:val="en-US"/>
        </w:rPr>
        <w:t>81</w:t>
      </w:r>
      <w:r>
        <w:rPr>
          <w:noProof/>
        </w:rPr>
        <w:fldChar w:fldCharType="end"/>
      </w:r>
    </w:p>
    <w:p w14:paraId="10740226" w14:textId="08979FF8"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3.2.9</w:t>
      </w:r>
      <w:r w:rsidRPr="00170BDE">
        <w:rPr>
          <w:rFonts w:asciiTheme="minorHAnsi" w:eastAsiaTheme="minorEastAsia" w:hAnsiTheme="minorHAnsi" w:cstheme="minorBidi"/>
          <w:noProof/>
          <w:kern w:val="2"/>
          <w:lang w:val="en-US"/>
          <w14:ligatures w14:val="standardContextual"/>
        </w:rPr>
        <w:tab/>
      </w:r>
      <w:r w:rsidRPr="00170BDE">
        <w:rPr>
          <w:noProof/>
          <w:lang w:val="en-US"/>
        </w:rPr>
        <w:t>Docker</w:t>
      </w:r>
      <w:r w:rsidRPr="00170BDE">
        <w:rPr>
          <w:noProof/>
          <w:lang w:val="en-US"/>
        </w:rPr>
        <w:tab/>
      </w:r>
      <w:r>
        <w:rPr>
          <w:noProof/>
        </w:rPr>
        <w:fldChar w:fldCharType="begin"/>
      </w:r>
      <w:r w:rsidRPr="00170BDE">
        <w:rPr>
          <w:noProof/>
          <w:lang w:val="en-US"/>
        </w:rPr>
        <w:instrText xml:space="preserve"> PAGEREF _Toc200226439 \h </w:instrText>
      </w:r>
      <w:r>
        <w:rPr>
          <w:noProof/>
        </w:rPr>
      </w:r>
      <w:r>
        <w:rPr>
          <w:noProof/>
        </w:rPr>
        <w:fldChar w:fldCharType="separate"/>
      </w:r>
      <w:r w:rsidR="00DF7DD0" w:rsidRPr="00170BDE">
        <w:rPr>
          <w:noProof/>
          <w:lang w:val="en-US"/>
        </w:rPr>
        <w:t>82</w:t>
      </w:r>
      <w:r>
        <w:rPr>
          <w:noProof/>
        </w:rPr>
        <w:fldChar w:fldCharType="end"/>
      </w:r>
    </w:p>
    <w:p w14:paraId="4D832892" w14:textId="329F7CAC"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3.2.10</w:t>
      </w:r>
      <w:r w:rsidRPr="00170BDE">
        <w:rPr>
          <w:rFonts w:asciiTheme="minorHAnsi" w:eastAsiaTheme="minorEastAsia" w:hAnsiTheme="minorHAnsi" w:cstheme="minorBidi"/>
          <w:noProof/>
          <w:kern w:val="2"/>
          <w:lang w:val="en-US"/>
          <w14:ligatures w14:val="standardContextual"/>
        </w:rPr>
        <w:tab/>
      </w:r>
      <w:r w:rsidRPr="00170BDE">
        <w:rPr>
          <w:noProof/>
          <w:lang w:val="en-US"/>
        </w:rPr>
        <w:t>Oauth2</w:t>
      </w:r>
      <w:r w:rsidRPr="00170BDE">
        <w:rPr>
          <w:noProof/>
          <w:lang w:val="en-US"/>
        </w:rPr>
        <w:tab/>
      </w:r>
      <w:r>
        <w:rPr>
          <w:noProof/>
        </w:rPr>
        <w:fldChar w:fldCharType="begin"/>
      </w:r>
      <w:r w:rsidRPr="00170BDE">
        <w:rPr>
          <w:noProof/>
          <w:lang w:val="en-US"/>
        </w:rPr>
        <w:instrText xml:space="preserve"> PAGEREF _Toc200226440 \h </w:instrText>
      </w:r>
      <w:r>
        <w:rPr>
          <w:noProof/>
        </w:rPr>
      </w:r>
      <w:r>
        <w:rPr>
          <w:noProof/>
        </w:rPr>
        <w:fldChar w:fldCharType="separate"/>
      </w:r>
      <w:r w:rsidR="00DF7DD0" w:rsidRPr="00170BDE">
        <w:rPr>
          <w:noProof/>
          <w:lang w:val="en-US"/>
        </w:rPr>
        <w:t>82</w:t>
      </w:r>
      <w:r>
        <w:rPr>
          <w:noProof/>
        </w:rPr>
        <w:fldChar w:fldCharType="end"/>
      </w:r>
    </w:p>
    <w:p w14:paraId="3BB84ECB" w14:textId="31644ED7" w:rsidR="002D3D93" w:rsidRPr="00170BDE" w:rsidRDefault="002D3D93">
      <w:pPr>
        <w:pStyle w:val="TM3"/>
        <w:tabs>
          <w:tab w:val="left" w:pos="1440"/>
          <w:tab w:val="right" w:leader="dot" w:pos="9021"/>
        </w:tabs>
        <w:rPr>
          <w:rFonts w:asciiTheme="minorHAnsi" w:eastAsiaTheme="minorEastAsia" w:hAnsiTheme="minorHAnsi" w:cstheme="minorBidi"/>
          <w:noProof/>
          <w:kern w:val="2"/>
          <w:lang w:val="en-US"/>
          <w14:ligatures w14:val="standardContextual"/>
        </w:rPr>
      </w:pPr>
      <w:r w:rsidRPr="00170BDE">
        <w:rPr>
          <w:noProof/>
          <w:lang w:val="en-US"/>
        </w:rPr>
        <w:t>3.2.11</w:t>
      </w:r>
      <w:r w:rsidRPr="00170BDE">
        <w:rPr>
          <w:rFonts w:asciiTheme="minorHAnsi" w:eastAsiaTheme="minorEastAsia" w:hAnsiTheme="minorHAnsi" w:cstheme="minorBidi"/>
          <w:noProof/>
          <w:kern w:val="2"/>
          <w:lang w:val="en-US"/>
          <w14:ligatures w14:val="standardContextual"/>
        </w:rPr>
        <w:tab/>
      </w:r>
      <w:r w:rsidRPr="00170BDE">
        <w:rPr>
          <w:noProof/>
          <w:lang w:val="en-US"/>
        </w:rPr>
        <w:t>Visual Studio Code</w:t>
      </w:r>
      <w:r w:rsidRPr="00170BDE">
        <w:rPr>
          <w:noProof/>
          <w:lang w:val="en-US"/>
        </w:rPr>
        <w:tab/>
      </w:r>
      <w:r>
        <w:rPr>
          <w:noProof/>
        </w:rPr>
        <w:fldChar w:fldCharType="begin"/>
      </w:r>
      <w:r w:rsidRPr="00170BDE">
        <w:rPr>
          <w:noProof/>
          <w:lang w:val="en-US"/>
        </w:rPr>
        <w:instrText xml:space="preserve"> PAGEREF _Toc200226441 \h </w:instrText>
      </w:r>
      <w:r>
        <w:rPr>
          <w:noProof/>
        </w:rPr>
      </w:r>
      <w:r>
        <w:rPr>
          <w:noProof/>
        </w:rPr>
        <w:fldChar w:fldCharType="separate"/>
      </w:r>
      <w:r w:rsidR="00DF7DD0" w:rsidRPr="00170BDE">
        <w:rPr>
          <w:noProof/>
          <w:lang w:val="en-US"/>
        </w:rPr>
        <w:t>83</w:t>
      </w:r>
      <w:r>
        <w:rPr>
          <w:noProof/>
        </w:rPr>
        <w:fldChar w:fldCharType="end"/>
      </w:r>
    </w:p>
    <w:p w14:paraId="28B38ED9" w14:textId="30B5B460"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3.2.12</w:t>
      </w:r>
      <w:r>
        <w:rPr>
          <w:rFonts w:asciiTheme="minorHAnsi" w:eastAsiaTheme="minorEastAsia" w:hAnsiTheme="minorHAnsi" w:cstheme="minorBidi"/>
          <w:noProof/>
          <w:kern w:val="2"/>
          <w14:ligatures w14:val="standardContextual"/>
        </w:rPr>
        <w:tab/>
      </w:r>
      <w:r>
        <w:rPr>
          <w:noProof/>
        </w:rPr>
        <w:t>Modelio</w:t>
      </w:r>
      <w:r>
        <w:rPr>
          <w:noProof/>
        </w:rPr>
        <w:tab/>
      </w:r>
      <w:r>
        <w:rPr>
          <w:noProof/>
        </w:rPr>
        <w:fldChar w:fldCharType="begin"/>
      </w:r>
      <w:r>
        <w:rPr>
          <w:noProof/>
        </w:rPr>
        <w:instrText xml:space="preserve"> PAGEREF _Toc200226442 \h </w:instrText>
      </w:r>
      <w:r>
        <w:rPr>
          <w:noProof/>
        </w:rPr>
      </w:r>
      <w:r>
        <w:rPr>
          <w:noProof/>
        </w:rPr>
        <w:fldChar w:fldCharType="separate"/>
      </w:r>
      <w:r w:rsidR="00DF7DD0">
        <w:rPr>
          <w:noProof/>
        </w:rPr>
        <w:t>83</w:t>
      </w:r>
      <w:r>
        <w:rPr>
          <w:noProof/>
        </w:rPr>
        <w:fldChar w:fldCharType="end"/>
      </w:r>
    </w:p>
    <w:p w14:paraId="0B7BF127" w14:textId="2C36442D"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3.2.13</w:t>
      </w:r>
      <w:r>
        <w:rPr>
          <w:rFonts w:asciiTheme="minorHAnsi" w:eastAsiaTheme="minorEastAsia" w:hAnsiTheme="minorHAnsi" w:cstheme="minorBidi"/>
          <w:noProof/>
          <w:kern w:val="2"/>
          <w14:ligatures w14:val="standardContextual"/>
        </w:rPr>
        <w:tab/>
      </w:r>
      <w:r>
        <w:rPr>
          <w:noProof/>
        </w:rPr>
        <w:t>Google Colab</w:t>
      </w:r>
      <w:r>
        <w:rPr>
          <w:noProof/>
        </w:rPr>
        <w:tab/>
      </w:r>
      <w:r>
        <w:rPr>
          <w:noProof/>
        </w:rPr>
        <w:fldChar w:fldCharType="begin"/>
      </w:r>
      <w:r>
        <w:rPr>
          <w:noProof/>
        </w:rPr>
        <w:instrText xml:space="preserve"> PAGEREF _Toc200226443 \h </w:instrText>
      </w:r>
      <w:r>
        <w:rPr>
          <w:noProof/>
        </w:rPr>
      </w:r>
      <w:r>
        <w:rPr>
          <w:noProof/>
        </w:rPr>
        <w:fldChar w:fldCharType="separate"/>
      </w:r>
      <w:r w:rsidR="00DF7DD0">
        <w:rPr>
          <w:noProof/>
        </w:rPr>
        <w:t>84</w:t>
      </w:r>
      <w:r>
        <w:rPr>
          <w:noProof/>
        </w:rPr>
        <w:fldChar w:fldCharType="end"/>
      </w:r>
    </w:p>
    <w:p w14:paraId="2CDF223C" w14:textId="5A193B8F"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3.3</w:t>
      </w:r>
      <w:r>
        <w:rPr>
          <w:rFonts w:asciiTheme="minorHAnsi" w:eastAsiaTheme="minorEastAsia" w:hAnsiTheme="minorHAnsi" w:cstheme="minorBidi"/>
          <w:noProof/>
          <w:kern w:val="2"/>
          <w14:ligatures w14:val="standardContextual"/>
        </w:rPr>
        <w:tab/>
      </w:r>
      <w:r>
        <w:rPr>
          <w:noProof/>
        </w:rPr>
        <w:t>Les interfaces de notre application</w:t>
      </w:r>
      <w:r>
        <w:rPr>
          <w:noProof/>
        </w:rPr>
        <w:tab/>
      </w:r>
      <w:r>
        <w:rPr>
          <w:noProof/>
        </w:rPr>
        <w:fldChar w:fldCharType="begin"/>
      </w:r>
      <w:r>
        <w:rPr>
          <w:noProof/>
        </w:rPr>
        <w:instrText xml:space="preserve"> PAGEREF _Toc200226444 \h </w:instrText>
      </w:r>
      <w:r>
        <w:rPr>
          <w:noProof/>
        </w:rPr>
      </w:r>
      <w:r>
        <w:rPr>
          <w:noProof/>
        </w:rPr>
        <w:fldChar w:fldCharType="separate"/>
      </w:r>
      <w:r w:rsidR="00DF7DD0">
        <w:rPr>
          <w:noProof/>
        </w:rPr>
        <w:t>85</w:t>
      </w:r>
      <w:r>
        <w:rPr>
          <w:noProof/>
        </w:rPr>
        <w:fldChar w:fldCharType="end"/>
      </w:r>
    </w:p>
    <w:p w14:paraId="07313310" w14:textId="74194BED"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lastRenderedPageBreak/>
        <w:t>3.3.1</w:t>
      </w:r>
      <w:r>
        <w:rPr>
          <w:rFonts w:asciiTheme="minorHAnsi" w:eastAsiaTheme="minorEastAsia" w:hAnsiTheme="minorHAnsi" w:cstheme="minorBidi"/>
          <w:noProof/>
          <w:kern w:val="2"/>
          <w14:ligatures w14:val="standardContextual"/>
        </w:rPr>
        <w:tab/>
      </w:r>
      <w:r>
        <w:rPr>
          <w:noProof/>
        </w:rPr>
        <w:t>Interface d’authentification</w:t>
      </w:r>
      <w:r>
        <w:rPr>
          <w:noProof/>
        </w:rPr>
        <w:tab/>
      </w:r>
      <w:r>
        <w:rPr>
          <w:noProof/>
        </w:rPr>
        <w:fldChar w:fldCharType="begin"/>
      </w:r>
      <w:r>
        <w:rPr>
          <w:noProof/>
        </w:rPr>
        <w:instrText xml:space="preserve"> PAGEREF _Toc200226445 \h </w:instrText>
      </w:r>
      <w:r>
        <w:rPr>
          <w:noProof/>
        </w:rPr>
      </w:r>
      <w:r>
        <w:rPr>
          <w:noProof/>
        </w:rPr>
        <w:fldChar w:fldCharType="separate"/>
      </w:r>
      <w:r w:rsidR="00DF7DD0">
        <w:rPr>
          <w:noProof/>
        </w:rPr>
        <w:t>85</w:t>
      </w:r>
      <w:r>
        <w:rPr>
          <w:noProof/>
        </w:rPr>
        <w:fldChar w:fldCharType="end"/>
      </w:r>
    </w:p>
    <w:p w14:paraId="0580A96F" w14:textId="778E3E19"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3.3.2</w:t>
      </w:r>
      <w:r>
        <w:rPr>
          <w:rFonts w:asciiTheme="minorHAnsi" w:eastAsiaTheme="minorEastAsia" w:hAnsiTheme="minorHAnsi" w:cstheme="minorBidi"/>
          <w:noProof/>
          <w:kern w:val="2"/>
          <w14:ligatures w14:val="standardContextual"/>
        </w:rPr>
        <w:tab/>
      </w:r>
      <w:r>
        <w:rPr>
          <w:noProof/>
        </w:rPr>
        <w:t>Les interfaces de SEMEP</w:t>
      </w:r>
      <w:r>
        <w:rPr>
          <w:noProof/>
        </w:rPr>
        <w:tab/>
      </w:r>
      <w:r>
        <w:rPr>
          <w:noProof/>
        </w:rPr>
        <w:fldChar w:fldCharType="begin"/>
      </w:r>
      <w:r>
        <w:rPr>
          <w:noProof/>
        </w:rPr>
        <w:instrText xml:space="preserve"> PAGEREF _Toc200226446 \h </w:instrText>
      </w:r>
      <w:r>
        <w:rPr>
          <w:noProof/>
        </w:rPr>
      </w:r>
      <w:r>
        <w:rPr>
          <w:noProof/>
        </w:rPr>
        <w:fldChar w:fldCharType="separate"/>
      </w:r>
      <w:r w:rsidR="00DF7DD0">
        <w:rPr>
          <w:noProof/>
        </w:rPr>
        <w:t>86</w:t>
      </w:r>
      <w:r>
        <w:rPr>
          <w:noProof/>
        </w:rPr>
        <w:fldChar w:fldCharType="end"/>
      </w:r>
    </w:p>
    <w:p w14:paraId="33F0B8C7" w14:textId="0ED10C4E" w:rsidR="002D3D93" w:rsidRDefault="002D3D93">
      <w:pPr>
        <w:pStyle w:val="TM3"/>
        <w:tabs>
          <w:tab w:val="left" w:pos="1440"/>
          <w:tab w:val="right" w:leader="dot" w:pos="9021"/>
        </w:tabs>
        <w:rPr>
          <w:rFonts w:asciiTheme="minorHAnsi" w:eastAsiaTheme="minorEastAsia" w:hAnsiTheme="minorHAnsi" w:cstheme="minorBidi"/>
          <w:noProof/>
          <w:kern w:val="2"/>
          <w14:ligatures w14:val="standardContextual"/>
        </w:rPr>
      </w:pPr>
      <w:r>
        <w:rPr>
          <w:noProof/>
        </w:rPr>
        <w:t>3.3.3</w:t>
      </w:r>
      <w:r>
        <w:rPr>
          <w:rFonts w:asciiTheme="minorHAnsi" w:eastAsiaTheme="minorEastAsia" w:hAnsiTheme="minorHAnsi" w:cstheme="minorBidi"/>
          <w:noProof/>
          <w:kern w:val="2"/>
          <w14:ligatures w14:val="standardContextual"/>
        </w:rPr>
        <w:tab/>
      </w:r>
      <w:r>
        <w:rPr>
          <w:noProof/>
        </w:rPr>
        <w:t>Les interfaces de SCTMR</w:t>
      </w:r>
      <w:r>
        <w:rPr>
          <w:noProof/>
        </w:rPr>
        <w:tab/>
      </w:r>
      <w:r>
        <w:rPr>
          <w:noProof/>
        </w:rPr>
        <w:fldChar w:fldCharType="begin"/>
      </w:r>
      <w:r>
        <w:rPr>
          <w:noProof/>
        </w:rPr>
        <w:instrText xml:space="preserve"> PAGEREF _Toc200226447 \h </w:instrText>
      </w:r>
      <w:r>
        <w:rPr>
          <w:noProof/>
        </w:rPr>
      </w:r>
      <w:r>
        <w:rPr>
          <w:noProof/>
        </w:rPr>
        <w:fldChar w:fldCharType="separate"/>
      </w:r>
      <w:r w:rsidR="00DF7DD0">
        <w:rPr>
          <w:noProof/>
        </w:rPr>
        <w:t>93</w:t>
      </w:r>
      <w:r>
        <w:rPr>
          <w:noProof/>
        </w:rPr>
        <w:fldChar w:fldCharType="end"/>
      </w:r>
    </w:p>
    <w:p w14:paraId="34ED7FA3" w14:textId="7E33FAAB" w:rsidR="002D3D93" w:rsidRDefault="002D3D93">
      <w:pPr>
        <w:pStyle w:val="TM2"/>
        <w:tabs>
          <w:tab w:val="left" w:pos="960"/>
          <w:tab w:val="right" w:leader="dot" w:pos="9021"/>
        </w:tabs>
        <w:rPr>
          <w:rFonts w:asciiTheme="minorHAnsi" w:eastAsiaTheme="minorEastAsia" w:hAnsiTheme="minorHAnsi" w:cstheme="minorBidi"/>
          <w:noProof/>
          <w:kern w:val="2"/>
          <w14:ligatures w14:val="standardContextual"/>
        </w:rPr>
      </w:pPr>
      <w:r>
        <w:rPr>
          <w:noProof/>
        </w:rPr>
        <w:t>3.4</w:t>
      </w:r>
      <w:r>
        <w:rPr>
          <w:rFonts w:asciiTheme="minorHAnsi" w:eastAsiaTheme="minorEastAsia" w:hAnsiTheme="minorHAnsi" w:cstheme="minorBidi"/>
          <w:noProof/>
          <w:kern w:val="2"/>
          <w14:ligatures w14:val="standardContextual"/>
        </w:rPr>
        <w:tab/>
      </w:r>
      <w:r>
        <w:rPr>
          <w:noProof/>
        </w:rPr>
        <w:t>Conclusion</w:t>
      </w:r>
      <w:r>
        <w:rPr>
          <w:noProof/>
        </w:rPr>
        <w:tab/>
      </w:r>
      <w:r>
        <w:rPr>
          <w:noProof/>
        </w:rPr>
        <w:fldChar w:fldCharType="begin"/>
      </w:r>
      <w:r>
        <w:rPr>
          <w:noProof/>
        </w:rPr>
        <w:instrText xml:space="preserve"> PAGEREF _Toc200226448 \h </w:instrText>
      </w:r>
      <w:r>
        <w:rPr>
          <w:noProof/>
        </w:rPr>
      </w:r>
      <w:r>
        <w:rPr>
          <w:noProof/>
        </w:rPr>
        <w:fldChar w:fldCharType="separate"/>
      </w:r>
      <w:r w:rsidR="00DF7DD0">
        <w:rPr>
          <w:noProof/>
        </w:rPr>
        <w:t>100</w:t>
      </w:r>
      <w:r>
        <w:rPr>
          <w:noProof/>
        </w:rPr>
        <w:fldChar w:fldCharType="end"/>
      </w:r>
    </w:p>
    <w:p w14:paraId="164665C9" w14:textId="3261F362" w:rsidR="002D3D93" w:rsidRDefault="002D3D93">
      <w:pPr>
        <w:pStyle w:val="TM1"/>
        <w:rPr>
          <w:rFonts w:asciiTheme="minorHAnsi" w:eastAsiaTheme="minorEastAsia" w:hAnsiTheme="minorHAnsi" w:cstheme="minorBidi"/>
          <w:kern w:val="2"/>
          <w:sz w:val="24"/>
          <w:szCs w:val="24"/>
          <w14:ligatures w14:val="standardContextual"/>
        </w:rPr>
      </w:pPr>
      <w:r>
        <w:t>Conclusion Générale</w:t>
      </w:r>
      <w:r>
        <w:tab/>
      </w:r>
      <w:r>
        <w:fldChar w:fldCharType="begin"/>
      </w:r>
      <w:r>
        <w:instrText xml:space="preserve"> PAGEREF _Toc200226449 \h </w:instrText>
      </w:r>
      <w:r>
        <w:fldChar w:fldCharType="separate"/>
      </w:r>
      <w:r w:rsidR="00DF7DD0">
        <w:t>101</w:t>
      </w:r>
      <w:r>
        <w:fldChar w:fldCharType="end"/>
      </w:r>
    </w:p>
    <w:p w14:paraId="25BB9422" w14:textId="34F4858C" w:rsidR="002D3D93" w:rsidRDefault="002D3D93">
      <w:pPr>
        <w:pStyle w:val="TM1"/>
        <w:rPr>
          <w:rFonts w:asciiTheme="minorHAnsi" w:eastAsiaTheme="minorEastAsia" w:hAnsiTheme="minorHAnsi" w:cstheme="minorBidi"/>
          <w:kern w:val="2"/>
          <w:sz w:val="24"/>
          <w:szCs w:val="24"/>
          <w14:ligatures w14:val="standardContextual"/>
        </w:rPr>
      </w:pPr>
      <w:r w:rsidRPr="00170BDE">
        <w:t>BMC</w:t>
      </w:r>
      <w:r>
        <w:tab/>
      </w:r>
      <w:r>
        <w:fldChar w:fldCharType="begin"/>
      </w:r>
      <w:r>
        <w:instrText xml:space="preserve"> PAGEREF _Toc200226450 \h </w:instrText>
      </w:r>
      <w:r>
        <w:fldChar w:fldCharType="separate"/>
      </w:r>
      <w:r w:rsidR="00DF7DD0">
        <w:t>103</w:t>
      </w:r>
      <w:r>
        <w:fldChar w:fldCharType="end"/>
      </w:r>
    </w:p>
    <w:p w14:paraId="282E941A" w14:textId="4CFB0508" w:rsidR="002D3D93" w:rsidRDefault="002D3D93">
      <w:pPr>
        <w:pStyle w:val="TM1"/>
        <w:rPr>
          <w:rFonts w:asciiTheme="minorHAnsi" w:eastAsiaTheme="minorEastAsia" w:hAnsiTheme="minorHAnsi" w:cstheme="minorBidi"/>
          <w:kern w:val="2"/>
          <w:sz w:val="24"/>
          <w:szCs w:val="24"/>
          <w14:ligatures w14:val="standardContextual"/>
        </w:rPr>
      </w:pPr>
      <w:r>
        <w:t>Business plan</w:t>
      </w:r>
      <w:r>
        <w:tab/>
      </w:r>
      <w:r>
        <w:fldChar w:fldCharType="begin"/>
      </w:r>
      <w:r>
        <w:instrText xml:space="preserve"> PAGEREF _Toc200226451 \h </w:instrText>
      </w:r>
      <w:r>
        <w:fldChar w:fldCharType="separate"/>
      </w:r>
      <w:r w:rsidR="00DF7DD0">
        <w:t>111</w:t>
      </w:r>
      <w:r>
        <w:fldChar w:fldCharType="end"/>
      </w:r>
    </w:p>
    <w:p w14:paraId="1DF46251" w14:textId="059425E3" w:rsidR="002D3D93" w:rsidRDefault="002D3D93">
      <w:pPr>
        <w:pStyle w:val="TM1"/>
        <w:rPr>
          <w:rFonts w:asciiTheme="minorHAnsi" w:eastAsiaTheme="minorEastAsia" w:hAnsiTheme="minorHAnsi" w:cstheme="minorBidi"/>
          <w:kern w:val="2"/>
          <w:sz w:val="24"/>
          <w:szCs w:val="24"/>
          <w14:ligatures w14:val="standardContextual"/>
        </w:rPr>
      </w:pPr>
      <w:r>
        <w:t>Bibliographie</w:t>
      </w:r>
      <w:r>
        <w:tab/>
      </w:r>
      <w:r>
        <w:fldChar w:fldCharType="begin"/>
      </w:r>
      <w:r>
        <w:instrText xml:space="preserve"> PAGEREF _Toc200226452 \h </w:instrText>
      </w:r>
      <w:r>
        <w:fldChar w:fldCharType="separate"/>
      </w:r>
      <w:r w:rsidR="00DF7DD0">
        <w:t>1</w:t>
      </w:r>
      <w:r>
        <w:fldChar w:fldCharType="end"/>
      </w:r>
    </w:p>
    <w:p w14:paraId="1B8BE71F" w14:textId="436C9218" w:rsidR="00A5195E" w:rsidRDefault="00A022F6" w:rsidP="00493077">
      <w:r>
        <w:fldChar w:fldCharType="end"/>
      </w:r>
    </w:p>
    <w:p w14:paraId="612E4935" w14:textId="77777777" w:rsidR="00302AE7" w:rsidRDefault="00A5195E" w:rsidP="00E93808">
      <w:pPr>
        <w:pStyle w:val="Titre1sansnumro"/>
      </w:pPr>
      <w:bookmarkStart w:id="26" w:name="_Toc507451787"/>
      <w:bookmarkStart w:id="27" w:name="_Toc199545435"/>
      <w:bookmarkStart w:id="28" w:name="_Toc200226390"/>
      <w:r>
        <w:lastRenderedPageBreak/>
        <w:t>Introduction</w:t>
      </w:r>
      <w:bookmarkEnd w:id="26"/>
      <w:r w:rsidR="009B32AB">
        <w:t xml:space="preserve"> Générale</w:t>
      </w:r>
      <w:bookmarkEnd w:id="27"/>
      <w:bookmarkEnd w:id="28"/>
    </w:p>
    <w:p w14:paraId="306D7D8B" w14:textId="77777777" w:rsidR="00865EC6" w:rsidRPr="00865EC6" w:rsidRDefault="00865EC6" w:rsidP="00865EC6">
      <w:pPr>
        <w:pStyle w:val="Corpsdetexte"/>
        <w:ind w:firstLine="706"/>
      </w:pPr>
      <w:r w:rsidRPr="00865EC6">
        <w:t>La santé publique repose en grande partie sur la prévention, et parmi les outils les plus efficaces figurent les campagnes de vaccination. Dans ce cadre, les Services d’Épidémiologie et de Médecine Préventive (SEMEP) jouent un rôle central dans la planification, le suivi et l’évaluation des actions de vaccination. Cependant, ces services sont souvent confrontés à des difficultés liées à la gestion manuelle des rendez-vous, au suivi de la couverture vaccinale, à la coordination des interventions ainsi qu’à l’exploitation des données collectées. Ces limites compromettent non seulement l'efficacité des campagnes, mais aussi la réactivité face aux risques épidémiques.</w:t>
      </w:r>
    </w:p>
    <w:p w14:paraId="73761C5A" w14:textId="77777777" w:rsidR="00865EC6" w:rsidRPr="00865EC6" w:rsidRDefault="00865EC6" w:rsidP="00865EC6">
      <w:pPr>
        <w:pStyle w:val="Corpsdetexte"/>
        <w:ind w:firstLine="706"/>
      </w:pPr>
      <w:r w:rsidRPr="00865EC6">
        <w:t xml:space="preserve">Parallèlement, les progrès réalisés dans le domaine de l’intelligence artificielle (IA), du machine </w:t>
      </w:r>
      <w:proofErr w:type="spellStart"/>
      <w:r w:rsidRPr="00865EC6">
        <w:t>learning</w:t>
      </w:r>
      <w:proofErr w:type="spellEnd"/>
      <w:r w:rsidRPr="00865EC6">
        <w:t xml:space="preserve"> (ML) et du </w:t>
      </w:r>
      <w:proofErr w:type="spellStart"/>
      <w:r w:rsidRPr="00865EC6">
        <w:t>deep</w:t>
      </w:r>
      <w:proofErr w:type="spellEnd"/>
      <w:r w:rsidRPr="00865EC6">
        <w:t xml:space="preserve"> </w:t>
      </w:r>
      <w:proofErr w:type="spellStart"/>
      <w:r w:rsidRPr="00865EC6">
        <w:t>learning</w:t>
      </w:r>
      <w:proofErr w:type="spellEnd"/>
      <w:r w:rsidRPr="00865EC6">
        <w:t xml:space="preserve"> (DL) offrent de nouvelles perspectives pour l’optimisation des systèmes de santé, notamment en épidémiologie. Ces technologies permettent aujourd’hui de mieux analyser les données de santé, de prédire la propagation des maladies, et d’automatiser certaines tâches décisionnelles, améliorant ainsi la traçabilité, la couverture et la qualité des soins préventifs.</w:t>
      </w:r>
    </w:p>
    <w:p w14:paraId="152AA741" w14:textId="77777777" w:rsidR="00865EC6" w:rsidRPr="00865EC6" w:rsidRDefault="00865EC6" w:rsidP="00865EC6">
      <w:pPr>
        <w:pStyle w:val="Corpsdetexte"/>
        <w:ind w:firstLine="706"/>
      </w:pPr>
      <w:r w:rsidRPr="00865EC6">
        <w:t>Ce projet s’inscrit dans cette dynamique, avec pour objectif de concevoir et de développer un système intelligent de gestion et de suivi de la couverture vaccinale, spécifiquement dédié aux SEMEP. Le système proposé vise à automatiser la gestion des rendez-vous, à améliorer la communication avec les patients, à générer des rapports statistiques en temps réel, et à intégrer un module prédictif pour la surveillance de maladies telles que la tuberculose.</w:t>
      </w:r>
    </w:p>
    <w:p w14:paraId="205F1426" w14:textId="77777777" w:rsidR="00865EC6" w:rsidRPr="00865EC6" w:rsidRDefault="00865EC6" w:rsidP="00865EC6">
      <w:pPr>
        <w:pStyle w:val="Corpsdetexte"/>
        <w:ind w:firstLine="360"/>
      </w:pPr>
      <w:r w:rsidRPr="00865EC6">
        <w:t>Ce mémoire est structuré en trois chapitres principaux :</w:t>
      </w:r>
    </w:p>
    <w:p w14:paraId="7A94BDBC" w14:textId="77777777" w:rsidR="00865EC6" w:rsidRPr="00865EC6" w:rsidRDefault="00865EC6" w:rsidP="006D7111">
      <w:pPr>
        <w:pStyle w:val="Corpsdetexte"/>
        <w:numPr>
          <w:ilvl w:val="0"/>
          <w:numId w:val="14"/>
        </w:numPr>
      </w:pPr>
      <w:r w:rsidRPr="00865EC6">
        <w:t>Le premier chapitre pose le cadre général du projet en présentant le contexte épidémiologique, le rôle des SEMEP, et les apports des techniques d’IA, de ML et de DL appliquées à l’épidémiologie.</w:t>
      </w:r>
    </w:p>
    <w:p w14:paraId="373FBD86" w14:textId="77777777" w:rsidR="00865EC6" w:rsidRPr="00865EC6" w:rsidRDefault="00865EC6" w:rsidP="006D7111">
      <w:pPr>
        <w:pStyle w:val="Corpsdetexte"/>
        <w:numPr>
          <w:ilvl w:val="0"/>
          <w:numId w:val="14"/>
        </w:numPr>
      </w:pPr>
      <w:r w:rsidRPr="00865EC6">
        <w:lastRenderedPageBreak/>
        <w:t>Le deuxième chapitre est consacré à la phase de conception et de modélisation du système, en décrivant l’architecture, les modèles de données, les fonctionnalités et les choix méthodologiques retenus.</w:t>
      </w:r>
    </w:p>
    <w:p w14:paraId="23568AA2" w14:textId="77777777" w:rsidR="00865EC6" w:rsidRPr="00865EC6" w:rsidRDefault="00865EC6" w:rsidP="006D7111">
      <w:pPr>
        <w:pStyle w:val="Corpsdetexte"/>
        <w:numPr>
          <w:ilvl w:val="0"/>
          <w:numId w:val="14"/>
        </w:numPr>
      </w:pPr>
      <w:r w:rsidRPr="00865EC6">
        <w:t>Le troisième chapitre détaille la mise en œuvre technique du projet, en présentant les technologies utilisées, les interfaces développées et les principales fonctionnalités implémentées.</w:t>
      </w:r>
    </w:p>
    <w:p w14:paraId="4A11313B" w14:textId="77777777" w:rsidR="00865EC6" w:rsidRPr="00865EC6" w:rsidRDefault="00865EC6" w:rsidP="00865EC6">
      <w:pPr>
        <w:pStyle w:val="Corpsdetexte"/>
        <w:ind w:firstLine="360"/>
      </w:pPr>
      <w:r w:rsidRPr="00865EC6">
        <w:t>À travers ce travail, nous espérons proposer une solution innovante, évolutive et adaptée aux besoins actuels des services de santé, contribuant ainsi à renforcer l’efficacité des politiques de prévention et de surveillance épidémiologique.</w:t>
      </w:r>
    </w:p>
    <w:p w14:paraId="0D1A5718" w14:textId="77777777" w:rsidR="00865EC6" w:rsidRPr="00865EC6" w:rsidRDefault="00865EC6" w:rsidP="00865EC6">
      <w:pPr>
        <w:pStyle w:val="Corpsdetexte"/>
      </w:pPr>
    </w:p>
    <w:p w14:paraId="028A1519" w14:textId="77777777" w:rsidR="008669AE" w:rsidRPr="008669AE" w:rsidRDefault="008669AE" w:rsidP="005F4F12">
      <w:pPr>
        <w:pStyle w:val="Corpsdetexte"/>
      </w:pPr>
    </w:p>
    <w:p w14:paraId="06581104" w14:textId="16967866" w:rsidR="000B62DB" w:rsidRPr="000B62DB" w:rsidRDefault="000B62DB" w:rsidP="001C5459">
      <w:pPr>
        <w:pStyle w:val="Titre1"/>
      </w:pPr>
      <w:r w:rsidRPr="00F75A7D">
        <w:lastRenderedPageBreak/>
        <w:br/>
      </w:r>
      <w:bookmarkStart w:id="29" w:name="_Toc200226391"/>
      <w:r w:rsidR="00517296">
        <w:t>CONTEXTE GENERAL</w:t>
      </w:r>
      <w:bookmarkEnd w:id="29"/>
    </w:p>
    <w:p w14:paraId="7B916B04" w14:textId="77777777" w:rsidR="006772FB" w:rsidRPr="00417511" w:rsidRDefault="001C5459" w:rsidP="00F10D41">
      <w:pPr>
        <w:pStyle w:val="Titre2"/>
        <w:rPr>
          <w:sz w:val="28"/>
          <w:szCs w:val="28"/>
        </w:rPr>
      </w:pPr>
      <w:bookmarkStart w:id="30" w:name="_Toc507451789"/>
      <w:bookmarkStart w:id="31" w:name="_Toc199545437"/>
      <w:bookmarkStart w:id="32" w:name="_Toc200226392"/>
      <w:r w:rsidRPr="00417511">
        <w:rPr>
          <w:sz w:val="28"/>
          <w:szCs w:val="28"/>
        </w:rPr>
        <w:t>Introduction</w:t>
      </w:r>
      <w:bookmarkEnd w:id="30"/>
      <w:bookmarkEnd w:id="31"/>
      <w:bookmarkEnd w:id="32"/>
    </w:p>
    <w:p w14:paraId="7516E575" w14:textId="77777777" w:rsidR="002F06A3" w:rsidRPr="002F06A3" w:rsidRDefault="002F06A3" w:rsidP="002F06A3">
      <w:pPr>
        <w:ind w:firstLine="720"/>
        <w:rPr>
          <w:rFonts w:asciiTheme="majorBidi" w:hAnsiTheme="majorBidi" w:cstheme="majorBidi"/>
        </w:rPr>
      </w:pPr>
      <w:r w:rsidRPr="002F06A3">
        <w:rPr>
          <w:rFonts w:asciiTheme="majorBidi" w:hAnsiTheme="majorBidi" w:cstheme="majorBidi"/>
        </w:rPr>
        <w:t>Ce chapitre met en lumière le rôle central des SEMEP (Services d'Épidémiologie et de Médecine Préventive) dans la planification des campagnes de vaccination et la surveillance épidémiologique. Il examine les principaux enjeux de l’épidémiologie contemporaine, en s’appuyant sur la tuberculose comme étude de cas pour illustrer les défis persistants en matière de prévention et de contrôle des maladies. Enfin, le chapitre propose un état de l’art des solutions technologiques existantes, situant ainsi le projet dans son contexte scientifique et technique, et soulignant la pertinence du développement d’un système intelligent pour la gestion des rendez-vous et le suivi de la couverture vaccinale.</w:t>
      </w:r>
    </w:p>
    <w:p w14:paraId="241123D7" w14:textId="77777777" w:rsidR="008C62C5" w:rsidRPr="00520A9F" w:rsidRDefault="008C62C5" w:rsidP="008C62C5">
      <w:pPr>
        <w:ind w:firstLine="720"/>
        <w:rPr>
          <w:rFonts w:asciiTheme="majorBidi" w:hAnsiTheme="majorBidi" w:cstheme="majorBidi"/>
        </w:rPr>
      </w:pPr>
    </w:p>
    <w:p w14:paraId="7D76385A" w14:textId="1689C223" w:rsidR="001C5459" w:rsidRPr="00417511" w:rsidRDefault="00520A9F" w:rsidP="001C5459">
      <w:pPr>
        <w:pStyle w:val="Titre2"/>
        <w:rPr>
          <w:sz w:val="28"/>
          <w:szCs w:val="28"/>
        </w:rPr>
      </w:pPr>
      <w:bookmarkStart w:id="33" w:name="_Toc199545438"/>
      <w:bookmarkStart w:id="34" w:name="_Toc200226393"/>
      <w:r w:rsidRPr="00417511">
        <w:rPr>
          <w:sz w:val="28"/>
          <w:szCs w:val="28"/>
        </w:rPr>
        <w:t>Problématique</w:t>
      </w:r>
      <w:bookmarkEnd w:id="33"/>
      <w:bookmarkEnd w:id="34"/>
      <w:r w:rsidRPr="00417511">
        <w:rPr>
          <w:sz w:val="28"/>
          <w:szCs w:val="28"/>
        </w:rPr>
        <w:t xml:space="preserve"> </w:t>
      </w:r>
    </w:p>
    <w:p w14:paraId="68319636" w14:textId="77777777" w:rsidR="002F06A3" w:rsidRPr="002F06A3" w:rsidRDefault="002F06A3" w:rsidP="002F06A3">
      <w:pPr>
        <w:pStyle w:val="Corpsdetexte"/>
        <w:ind w:firstLine="576"/>
      </w:pPr>
      <w:r w:rsidRPr="002F06A3">
        <w:rPr>
          <w:rFonts w:asciiTheme="majorBidi" w:hAnsiTheme="majorBidi" w:cstheme="majorBidi"/>
        </w:rPr>
        <w:t>Les Services d'Épidémiologie et de Médecine Préventive (SEMEP) jouent un rôle fondamental dans la coordination des campagnes de vaccination et la surveillance des maladies à l’échelle locale et nationale. Toutefois, la gestion manuelle des rendez-vous et du suivi de la couverture vaccinale représente une contrainte majeure. Elle engendre des erreurs fréquentes, ralentit la communication avec les patients et limite l’exploitation efficace des données collectées. Ces insuffisances nuisent à la performance globale des programmes de vaccination et à la réactivité face aux menaces épidémiologiques. Cela met en évidence la nécessité de développer un système intelligent capable d’automatiser, centraliser et optimiser ces processus, afin d’améliorer l'efficacité opérationnelle et la qualité du suivi sanitaire.</w:t>
      </w:r>
    </w:p>
    <w:p w14:paraId="70BFAB90" w14:textId="31A11C46" w:rsidR="00F10D41" w:rsidRDefault="00F10D41" w:rsidP="00520A9F">
      <w:pPr>
        <w:pStyle w:val="Corpsdetexte"/>
        <w:ind w:firstLine="576"/>
        <w:rPr>
          <w:rFonts w:asciiTheme="majorBidi" w:hAnsiTheme="majorBidi" w:cstheme="majorBidi"/>
        </w:rPr>
      </w:pPr>
    </w:p>
    <w:p w14:paraId="3F78E810" w14:textId="77777777" w:rsidR="008C62C5" w:rsidRDefault="008C62C5" w:rsidP="00520A9F">
      <w:pPr>
        <w:pStyle w:val="Corpsdetexte"/>
        <w:ind w:firstLine="576"/>
      </w:pPr>
    </w:p>
    <w:p w14:paraId="06F48F92" w14:textId="744F3E94" w:rsidR="0084127B" w:rsidRPr="00417511" w:rsidRDefault="008C62C5" w:rsidP="0084127B">
      <w:pPr>
        <w:pStyle w:val="Titre2"/>
        <w:rPr>
          <w:rFonts w:asciiTheme="majorBidi" w:hAnsiTheme="majorBidi" w:cstheme="majorBidi"/>
          <w:sz w:val="28"/>
          <w:szCs w:val="28"/>
        </w:rPr>
      </w:pPr>
      <w:bookmarkStart w:id="35" w:name="_Toc199545439"/>
      <w:bookmarkStart w:id="36" w:name="_Toc200226394"/>
      <w:r w:rsidRPr="00417511">
        <w:rPr>
          <w:sz w:val="28"/>
          <w:szCs w:val="28"/>
        </w:rPr>
        <w:t xml:space="preserve">SEMEP (Services </w:t>
      </w:r>
      <w:r w:rsidRPr="00417511">
        <w:rPr>
          <w:rFonts w:asciiTheme="majorBidi" w:hAnsiTheme="majorBidi" w:cstheme="majorBidi"/>
          <w:sz w:val="28"/>
          <w:szCs w:val="28"/>
        </w:rPr>
        <w:t>d'Épidémiologie et de Médecine Préventive)</w:t>
      </w:r>
      <w:bookmarkEnd w:id="35"/>
      <w:bookmarkEnd w:id="36"/>
      <w:r w:rsidRPr="00417511">
        <w:rPr>
          <w:rFonts w:asciiTheme="majorBidi" w:hAnsiTheme="majorBidi" w:cstheme="majorBidi"/>
          <w:sz w:val="28"/>
          <w:szCs w:val="28"/>
        </w:rPr>
        <w:t> </w:t>
      </w:r>
    </w:p>
    <w:p w14:paraId="46486265" w14:textId="77777777" w:rsidR="002F06A3" w:rsidRPr="002F06A3" w:rsidRDefault="002F06A3" w:rsidP="002F06A3">
      <w:pPr>
        <w:ind w:firstLine="720"/>
        <w:rPr>
          <w:rFonts w:asciiTheme="majorBidi" w:hAnsiTheme="majorBidi" w:cstheme="majorBidi"/>
        </w:rPr>
      </w:pPr>
      <w:r w:rsidRPr="002F06A3">
        <w:rPr>
          <w:rFonts w:asciiTheme="majorBidi" w:hAnsiTheme="majorBidi" w:cstheme="majorBidi"/>
        </w:rPr>
        <w:t>Le Service d’épidémiologie et de Médecine Préventive (SEMEP) crée en 1985 après l’éclatement du département de médecine sociale, est une structure innovante par sa démarche et son contenu. Il intervient à différents niveaux aussi bien dans la formation médicale, paramédicale et autre que dans l’action sanitaire des services de santé de proximité au C.H.U et institutions de recherches.</w:t>
      </w:r>
    </w:p>
    <w:p w14:paraId="61F38465" w14:textId="77777777" w:rsidR="002F06A3" w:rsidRPr="002F06A3" w:rsidRDefault="002F06A3" w:rsidP="002F06A3">
      <w:pPr>
        <w:ind w:firstLine="720"/>
        <w:rPr>
          <w:rFonts w:asciiTheme="majorBidi" w:hAnsiTheme="majorBidi" w:cstheme="majorBidi"/>
        </w:rPr>
      </w:pPr>
      <w:r w:rsidRPr="002F06A3">
        <w:rPr>
          <w:rFonts w:asciiTheme="majorBidi" w:hAnsiTheme="majorBidi" w:cstheme="majorBidi"/>
        </w:rPr>
        <w:t>Les SEMEP (Services d'Épidémiologie et de Médecine Préventive) de Mostaganem sont des structures sanitaires spécialisées réparties dans plusieurs polycliniques de la ville. Ils jouent un rôle essentiel dans la prévention des maladies, la surveillance épidémiologique, et la mise en œuvre des programmes de vaccination à l'échelle locale.</w:t>
      </w:r>
    </w:p>
    <w:p w14:paraId="562B1060" w14:textId="77777777" w:rsidR="002F06A3" w:rsidRPr="002F06A3" w:rsidRDefault="002F06A3" w:rsidP="002F06A3">
      <w:pPr>
        <w:ind w:firstLine="720"/>
        <w:rPr>
          <w:rFonts w:asciiTheme="majorBidi" w:hAnsiTheme="majorBidi" w:cstheme="majorBidi"/>
        </w:rPr>
      </w:pPr>
      <w:r w:rsidRPr="002F06A3">
        <w:rPr>
          <w:rFonts w:asciiTheme="majorBidi" w:hAnsiTheme="majorBidi" w:cstheme="majorBidi"/>
        </w:rPr>
        <w:t>Le SEMEP de Mostaganem est composé d’une équipe pluridisciplinaire, incluant des médecins spécialistes en épidémiologie, des infirmiers dédiés à la vaccination, des paramédicaux experts en hygiène et prévention. Cette équipe est chargée de la collecte, de l’analyse et de la déclaration des données sanitaires en temps réel, ce qui permet une surveillance épidémiologique efficace et réactive. Parmi ses activités clés, on retrouve :</w:t>
      </w:r>
    </w:p>
    <w:p w14:paraId="4D200C1D" w14:textId="77777777" w:rsidR="002F06A3" w:rsidRPr="002F06A3" w:rsidRDefault="002F06A3" w:rsidP="006D7111">
      <w:pPr>
        <w:numPr>
          <w:ilvl w:val="0"/>
          <w:numId w:val="15"/>
        </w:numPr>
        <w:rPr>
          <w:rFonts w:asciiTheme="majorBidi" w:hAnsiTheme="majorBidi" w:cstheme="majorBidi"/>
        </w:rPr>
      </w:pPr>
      <w:r w:rsidRPr="002F06A3">
        <w:rPr>
          <w:rFonts w:asciiTheme="majorBidi" w:hAnsiTheme="majorBidi" w:cstheme="majorBidi"/>
        </w:rPr>
        <w:t>La gestion des campagnes de vaccination, en veillant à un approvisionnement régulier en vaccins et à l’atteinte des objectifs de couverture vaccinale.</w:t>
      </w:r>
    </w:p>
    <w:p w14:paraId="617D9B2F" w14:textId="2FA5460A" w:rsidR="002F06A3" w:rsidRPr="002F06A3" w:rsidRDefault="002F06A3" w:rsidP="006D7111">
      <w:pPr>
        <w:numPr>
          <w:ilvl w:val="0"/>
          <w:numId w:val="15"/>
        </w:numPr>
        <w:rPr>
          <w:rFonts w:asciiTheme="majorBidi" w:hAnsiTheme="majorBidi" w:cstheme="majorBidi"/>
        </w:rPr>
      </w:pPr>
      <w:r w:rsidRPr="002F06A3">
        <w:rPr>
          <w:rFonts w:asciiTheme="majorBidi" w:hAnsiTheme="majorBidi" w:cstheme="majorBidi"/>
        </w:rPr>
        <w:t>La surveillance des maladies à potentiel épidémique, comme la Tuberculose (TBC), la RAGE et les infections respiratoires aiguës chez les enfants de moins de cinq ans.</w:t>
      </w:r>
    </w:p>
    <w:p w14:paraId="2AB7546F" w14:textId="77777777" w:rsidR="002F06A3" w:rsidRPr="002F06A3" w:rsidRDefault="002F06A3" w:rsidP="006D7111">
      <w:pPr>
        <w:numPr>
          <w:ilvl w:val="0"/>
          <w:numId w:val="15"/>
        </w:numPr>
        <w:rPr>
          <w:rFonts w:asciiTheme="majorBidi" w:hAnsiTheme="majorBidi" w:cstheme="majorBidi"/>
        </w:rPr>
      </w:pPr>
      <w:r w:rsidRPr="002F06A3">
        <w:rPr>
          <w:rFonts w:asciiTheme="majorBidi" w:hAnsiTheme="majorBidi" w:cstheme="majorBidi"/>
        </w:rPr>
        <w:t>La protection de la santé maternelle et infantile, à travers le suivi des consultations prénatales, périnatales et postnatales, ainsi que la prise en charge des grossesses à haut risque.</w:t>
      </w:r>
    </w:p>
    <w:p w14:paraId="562EF18D" w14:textId="77777777" w:rsidR="002F06A3" w:rsidRPr="002F06A3" w:rsidRDefault="002F06A3" w:rsidP="006D7111">
      <w:pPr>
        <w:numPr>
          <w:ilvl w:val="0"/>
          <w:numId w:val="15"/>
        </w:numPr>
        <w:rPr>
          <w:rFonts w:asciiTheme="majorBidi" w:hAnsiTheme="majorBidi" w:cstheme="majorBidi"/>
        </w:rPr>
      </w:pPr>
      <w:r w:rsidRPr="002F06A3">
        <w:rPr>
          <w:rFonts w:asciiTheme="majorBidi" w:hAnsiTheme="majorBidi" w:cstheme="majorBidi"/>
        </w:rPr>
        <w:t>La lutte contre les maladies hydriques et non transmissibles, en collaboration avec les bureaux d’hygiène communaux et à travers des campagnes de sensibilisation [1].</w:t>
      </w:r>
    </w:p>
    <w:p w14:paraId="0912C9D9" w14:textId="0C677205" w:rsidR="008C62C5" w:rsidRPr="008C62C5" w:rsidRDefault="008C62C5" w:rsidP="002F06A3">
      <w:pPr>
        <w:ind w:firstLine="720"/>
        <w:rPr>
          <w:rFonts w:asciiTheme="majorBidi" w:hAnsiTheme="majorBidi" w:cstheme="majorBidi"/>
        </w:rPr>
      </w:pPr>
    </w:p>
    <w:p w14:paraId="5F101C42" w14:textId="77777777" w:rsidR="008C62C5" w:rsidRPr="008C62C5" w:rsidRDefault="008C62C5" w:rsidP="008C62C5">
      <w:pPr>
        <w:pStyle w:val="Corpsdetexte"/>
      </w:pPr>
    </w:p>
    <w:p w14:paraId="64F5C058" w14:textId="6321AE52" w:rsidR="0084127B" w:rsidRPr="00417511" w:rsidRDefault="008C62C5" w:rsidP="0084127B">
      <w:pPr>
        <w:pStyle w:val="Titre2"/>
        <w:rPr>
          <w:sz w:val="28"/>
          <w:szCs w:val="28"/>
        </w:rPr>
      </w:pPr>
      <w:bookmarkStart w:id="37" w:name="_Toc199545440"/>
      <w:bookmarkStart w:id="38" w:name="_Toc200226395"/>
      <w:r w:rsidRPr="00417511">
        <w:rPr>
          <w:rFonts w:asciiTheme="majorBidi" w:hAnsiTheme="majorBidi" w:cstheme="majorBidi"/>
          <w:sz w:val="28"/>
          <w:szCs w:val="28"/>
        </w:rPr>
        <w:lastRenderedPageBreak/>
        <w:t>L'épidémiologie</w:t>
      </w:r>
      <w:bookmarkEnd w:id="37"/>
      <w:bookmarkEnd w:id="38"/>
      <w:r w:rsidRPr="00417511">
        <w:rPr>
          <w:rFonts w:asciiTheme="majorBidi" w:hAnsiTheme="majorBidi" w:cstheme="majorBidi"/>
          <w:sz w:val="28"/>
          <w:szCs w:val="28"/>
        </w:rPr>
        <w:t> </w:t>
      </w:r>
    </w:p>
    <w:p w14:paraId="23D9C6C3" w14:textId="2754F26B" w:rsidR="002F06A3" w:rsidRPr="002F06A3" w:rsidRDefault="002F06A3" w:rsidP="002F06A3">
      <w:pPr>
        <w:ind w:firstLine="720"/>
        <w:rPr>
          <w:rFonts w:asciiTheme="majorBidi" w:hAnsiTheme="majorBidi" w:cstheme="majorBidi"/>
        </w:rPr>
      </w:pPr>
      <w:r w:rsidRPr="002F06A3">
        <w:rPr>
          <w:rFonts w:asciiTheme="majorBidi" w:hAnsiTheme="majorBidi" w:cstheme="majorBidi"/>
        </w:rPr>
        <w:t>L'épidémiologie est une discipline scientifique qui vise à quantifier la fréquence des événements de santé (maladies, troubles, etc.) dans une population et à identifier leurs causes. Ces causes peuvent être biologiques, médicales, environnementales, socio-économiques, ou liées à d'autres facteurs (comme la pollution ou l'alimentation)</w:t>
      </w:r>
      <w:r w:rsidR="003349B2">
        <w:rPr>
          <w:rFonts w:asciiTheme="majorBidi" w:hAnsiTheme="majorBidi" w:cstheme="majorBidi"/>
        </w:rPr>
        <w:t xml:space="preserve"> [2].</w:t>
      </w:r>
    </w:p>
    <w:p w14:paraId="74AAE16E" w14:textId="77777777" w:rsidR="002F06A3" w:rsidRPr="002F06A3" w:rsidRDefault="002F06A3" w:rsidP="002F06A3">
      <w:pPr>
        <w:ind w:firstLine="720"/>
        <w:rPr>
          <w:rFonts w:asciiTheme="majorBidi" w:hAnsiTheme="majorBidi" w:cstheme="majorBidi"/>
        </w:rPr>
      </w:pPr>
    </w:p>
    <w:p w14:paraId="5A973ACF" w14:textId="77777777" w:rsidR="002F06A3" w:rsidRPr="002F06A3" w:rsidRDefault="002F06A3" w:rsidP="002F06A3">
      <w:pPr>
        <w:ind w:firstLine="720"/>
        <w:rPr>
          <w:rFonts w:asciiTheme="majorBidi" w:hAnsiTheme="majorBidi" w:cstheme="majorBidi"/>
        </w:rPr>
      </w:pPr>
      <w:r w:rsidRPr="002F06A3">
        <w:rPr>
          <w:rFonts w:asciiTheme="majorBidi" w:hAnsiTheme="majorBidi" w:cstheme="majorBidi"/>
        </w:rPr>
        <w:t xml:space="preserve">Autrement dit, l'épidémiologie est </w:t>
      </w:r>
      <w:r w:rsidRPr="002F06A3">
        <w:rPr>
          <w:rFonts w:asciiTheme="majorBidi" w:hAnsiTheme="majorBidi" w:cstheme="majorBidi"/>
          <w:i/>
          <w:iCs/>
        </w:rPr>
        <w:t>« l'étude de la distribution et des déterminants de la fréquence de la maladie dans les populations humaines »</w:t>
      </w:r>
      <w:r w:rsidRPr="002F06A3">
        <w:rPr>
          <w:rFonts w:asciiTheme="majorBidi" w:hAnsiTheme="majorBidi" w:cstheme="majorBidi"/>
        </w:rPr>
        <w:t>, dans le but d'améliorer l'état de santé de cette population. Cette définition englobe trois concepts interdépendants qui recouvrent l’ensemble des principes et méthodes épidémiologiques :</w:t>
      </w:r>
    </w:p>
    <w:p w14:paraId="76B80F28" w14:textId="77777777" w:rsidR="002F06A3" w:rsidRPr="002F06A3" w:rsidRDefault="002F06A3" w:rsidP="006D7111">
      <w:pPr>
        <w:numPr>
          <w:ilvl w:val="0"/>
          <w:numId w:val="16"/>
        </w:numPr>
        <w:rPr>
          <w:rFonts w:asciiTheme="majorBidi" w:hAnsiTheme="majorBidi" w:cstheme="majorBidi"/>
        </w:rPr>
      </w:pPr>
      <w:r w:rsidRPr="002F06A3">
        <w:rPr>
          <w:rFonts w:asciiTheme="majorBidi" w:hAnsiTheme="majorBidi" w:cstheme="majorBidi"/>
        </w:rPr>
        <w:t>La distribution</w:t>
      </w:r>
    </w:p>
    <w:p w14:paraId="0E2A6A52" w14:textId="77777777" w:rsidR="002F06A3" w:rsidRPr="002F06A3" w:rsidRDefault="002F06A3" w:rsidP="006D7111">
      <w:pPr>
        <w:numPr>
          <w:ilvl w:val="0"/>
          <w:numId w:val="16"/>
        </w:numPr>
        <w:rPr>
          <w:rFonts w:asciiTheme="majorBidi" w:hAnsiTheme="majorBidi" w:cstheme="majorBidi"/>
        </w:rPr>
      </w:pPr>
      <w:r w:rsidRPr="002F06A3">
        <w:rPr>
          <w:rFonts w:asciiTheme="majorBidi" w:hAnsiTheme="majorBidi" w:cstheme="majorBidi"/>
        </w:rPr>
        <w:t>Les déterminants</w:t>
      </w:r>
    </w:p>
    <w:p w14:paraId="0C3D77C7" w14:textId="77777777" w:rsidR="002F06A3" w:rsidRPr="002F06A3" w:rsidRDefault="002F06A3" w:rsidP="006D7111">
      <w:pPr>
        <w:numPr>
          <w:ilvl w:val="0"/>
          <w:numId w:val="16"/>
        </w:numPr>
        <w:rPr>
          <w:rFonts w:asciiTheme="majorBidi" w:hAnsiTheme="majorBidi" w:cstheme="majorBidi"/>
        </w:rPr>
      </w:pPr>
      <w:r w:rsidRPr="002F06A3">
        <w:rPr>
          <w:rFonts w:asciiTheme="majorBidi" w:hAnsiTheme="majorBidi" w:cstheme="majorBidi"/>
        </w:rPr>
        <w:t>La fréquence</w:t>
      </w:r>
    </w:p>
    <w:p w14:paraId="5C6C1002" w14:textId="77777777" w:rsidR="00417511" w:rsidRDefault="00417511" w:rsidP="00417511">
      <w:pPr>
        <w:rPr>
          <w:rFonts w:asciiTheme="majorBidi" w:hAnsiTheme="majorBidi" w:cstheme="majorBidi"/>
        </w:rPr>
      </w:pPr>
    </w:p>
    <w:p w14:paraId="30C73CA6" w14:textId="77777777" w:rsidR="00417511" w:rsidRPr="00417511" w:rsidRDefault="00417511" w:rsidP="00417511">
      <w:pPr>
        <w:pStyle w:val="Titre3"/>
      </w:pPr>
      <w:bookmarkStart w:id="39" w:name="_Toc199545441"/>
      <w:bookmarkStart w:id="40" w:name="_Toc200226396"/>
      <w:r w:rsidRPr="00417511">
        <w:t>La distribution de la maladie</w:t>
      </w:r>
      <w:bookmarkEnd w:id="39"/>
      <w:bookmarkEnd w:id="40"/>
    </w:p>
    <w:p w14:paraId="666E7DC0" w14:textId="77777777" w:rsidR="00417511" w:rsidRPr="00417511" w:rsidRDefault="00417511" w:rsidP="00417511">
      <w:pPr>
        <w:ind w:firstLine="706"/>
        <w:rPr>
          <w:rFonts w:asciiTheme="majorBidi" w:hAnsiTheme="majorBidi" w:cstheme="majorBidi"/>
        </w:rPr>
      </w:pPr>
      <w:r w:rsidRPr="00417511">
        <w:rPr>
          <w:rFonts w:asciiTheme="majorBidi" w:hAnsiTheme="majorBidi" w:cstheme="majorBidi"/>
        </w:rPr>
        <w:t>La distribution de la maladie considère des questions essentielles :</w:t>
      </w:r>
    </w:p>
    <w:p w14:paraId="37DB1999" w14:textId="77777777" w:rsidR="00417511" w:rsidRPr="00417511" w:rsidRDefault="00417511" w:rsidP="006D7111">
      <w:pPr>
        <w:numPr>
          <w:ilvl w:val="0"/>
          <w:numId w:val="17"/>
        </w:numPr>
        <w:tabs>
          <w:tab w:val="num" w:pos="720"/>
        </w:tabs>
        <w:rPr>
          <w:rFonts w:asciiTheme="majorBidi" w:hAnsiTheme="majorBidi" w:cstheme="majorBidi"/>
        </w:rPr>
      </w:pPr>
      <w:r w:rsidRPr="00417511">
        <w:rPr>
          <w:rFonts w:asciiTheme="majorBidi" w:hAnsiTheme="majorBidi" w:cstheme="majorBidi"/>
          <w:b/>
          <w:bCs/>
        </w:rPr>
        <w:t>Qui</w:t>
      </w:r>
      <w:r w:rsidRPr="00417511">
        <w:rPr>
          <w:rFonts w:asciiTheme="majorBidi" w:hAnsiTheme="majorBidi" w:cstheme="majorBidi"/>
        </w:rPr>
        <w:t xml:space="preserve"> est malade dans la population ? (Personnes)</w:t>
      </w:r>
    </w:p>
    <w:p w14:paraId="6B71DD2B" w14:textId="77777777" w:rsidR="00417511" w:rsidRPr="00417511" w:rsidRDefault="00417511" w:rsidP="006D7111">
      <w:pPr>
        <w:numPr>
          <w:ilvl w:val="0"/>
          <w:numId w:val="17"/>
        </w:numPr>
        <w:tabs>
          <w:tab w:val="num" w:pos="720"/>
        </w:tabs>
        <w:rPr>
          <w:rFonts w:asciiTheme="majorBidi" w:hAnsiTheme="majorBidi" w:cstheme="majorBidi"/>
        </w:rPr>
      </w:pPr>
      <w:r w:rsidRPr="00417511">
        <w:rPr>
          <w:rFonts w:asciiTheme="majorBidi" w:hAnsiTheme="majorBidi" w:cstheme="majorBidi"/>
          <w:b/>
          <w:bCs/>
        </w:rPr>
        <w:t>Où</w:t>
      </w:r>
      <w:r w:rsidRPr="00417511">
        <w:rPr>
          <w:rFonts w:asciiTheme="majorBidi" w:hAnsiTheme="majorBidi" w:cstheme="majorBidi"/>
        </w:rPr>
        <w:t xml:space="preserve"> la maladie est-elle apparue ? (Lieu)</w:t>
      </w:r>
    </w:p>
    <w:p w14:paraId="0A3EAB9E" w14:textId="77777777" w:rsidR="00417511" w:rsidRPr="00417511" w:rsidRDefault="00417511" w:rsidP="006D7111">
      <w:pPr>
        <w:numPr>
          <w:ilvl w:val="0"/>
          <w:numId w:val="17"/>
        </w:numPr>
        <w:tabs>
          <w:tab w:val="num" w:pos="720"/>
        </w:tabs>
        <w:rPr>
          <w:rFonts w:asciiTheme="majorBidi" w:hAnsiTheme="majorBidi" w:cstheme="majorBidi"/>
        </w:rPr>
      </w:pPr>
      <w:r w:rsidRPr="00417511">
        <w:rPr>
          <w:rFonts w:asciiTheme="majorBidi" w:hAnsiTheme="majorBidi" w:cstheme="majorBidi"/>
          <w:b/>
          <w:bCs/>
        </w:rPr>
        <w:t>Quand</w:t>
      </w:r>
      <w:r w:rsidRPr="00417511">
        <w:rPr>
          <w:rFonts w:asciiTheme="majorBidi" w:hAnsiTheme="majorBidi" w:cstheme="majorBidi"/>
        </w:rPr>
        <w:t xml:space="preserve"> la maladie est-elle apparue ? (Temps)</w:t>
      </w:r>
    </w:p>
    <w:p w14:paraId="214A7C94" w14:textId="77777777" w:rsidR="00417511" w:rsidRPr="00417511" w:rsidRDefault="00417511" w:rsidP="00417511">
      <w:pPr>
        <w:ind w:firstLine="706"/>
        <w:rPr>
          <w:rFonts w:asciiTheme="majorBidi" w:hAnsiTheme="majorBidi" w:cstheme="majorBidi"/>
        </w:rPr>
      </w:pPr>
      <w:r w:rsidRPr="00417511">
        <w:rPr>
          <w:rFonts w:asciiTheme="majorBidi" w:hAnsiTheme="majorBidi" w:cstheme="majorBidi"/>
        </w:rPr>
        <w:t>La connaissance de cette distribution est essentielle pour décrire la maladie et formuler des hypothèses sur les facteurs causaux ou de prévention possibles.</w:t>
      </w:r>
    </w:p>
    <w:p w14:paraId="419A0BBD" w14:textId="77777777" w:rsidR="00417511" w:rsidRPr="00417511" w:rsidRDefault="00417511" w:rsidP="00417511">
      <w:pPr>
        <w:pStyle w:val="Titre3"/>
      </w:pPr>
      <w:bookmarkStart w:id="41" w:name="_Toc199545442"/>
      <w:bookmarkStart w:id="42" w:name="_Toc200226397"/>
      <w:r w:rsidRPr="00417511">
        <w:t>La mesure de la fréquence de la maladie</w:t>
      </w:r>
      <w:bookmarkEnd w:id="41"/>
      <w:bookmarkEnd w:id="42"/>
    </w:p>
    <w:p w14:paraId="4DC1208F" w14:textId="77777777" w:rsidR="00417511" w:rsidRPr="00417511" w:rsidRDefault="00417511" w:rsidP="00417511">
      <w:pPr>
        <w:ind w:firstLine="360"/>
        <w:rPr>
          <w:rFonts w:asciiTheme="majorBidi" w:hAnsiTheme="majorBidi" w:cstheme="majorBidi"/>
        </w:rPr>
      </w:pPr>
      <w:r w:rsidRPr="00417511">
        <w:rPr>
          <w:rFonts w:asciiTheme="majorBidi" w:hAnsiTheme="majorBidi" w:cstheme="majorBidi"/>
        </w:rPr>
        <w:t>La fréquence correspond à la quantification de la présence ou de la survenue de la maladie. Elle est fondamentale car :</w:t>
      </w:r>
    </w:p>
    <w:p w14:paraId="050AF20F" w14:textId="77777777" w:rsidR="00417511" w:rsidRPr="00417511" w:rsidRDefault="00417511" w:rsidP="006D7111">
      <w:pPr>
        <w:numPr>
          <w:ilvl w:val="0"/>
          <w:numId w:val="18"/>
        </w:numPr>
        <w:rPr>
          <w:rFonts w:asciiTheme="majorBidi" w:hAnsiTheme="majorBidi" w:cstheme="majorBidi"/>
        </w:rPr>
      </w:pPr>
      <w:r w:rsidRPr="00417511">
        <w:rPr>
          <w:rFonts w:asciiTheme="majorBidi" w:hAnsiTheme="majorBidi" w:cstheme="majorBidi"/>
        </w:rPr>
        <w:t>La disponibilité de ces données est une condition préalable à toute recherche épidémiologique.</w:t>
      </w:r>
    </w:p>
    <w:p w14:paraId="0FF4D057" w14:textId="77777777" w:rsidR="00417511" w:rsidRPr="00417511" w:rsidRDefault="00417511" w:rsidP="006D7111">
      <w:pPr>
        <w:numPr>
          <w:ilvl w:val="0"/>
          <w:numId w:val="18"/>
        </w:numPr>
        <w:rPr>
          <w:rFonts w:asciiTheme="majorBidi" w:hAnsiTheme="majorBidi" w:cstheme="majorBidi"/>
        </w:rPr>
      </w:pPr>
      <w:r w:rsidRPr="00417511">
        <w:rPr>
          <w:rFonts w:asciiTheme="majorBidi" w:hAnsiTheme="majorBidi" w:cstheme="majorBidi"/>
        </w:rPr>
        <w:lastRenderedPageBreak/>
        <w:t>Elle permet d’étudier les modalités d’apparition de la maladie dans les populations humaines.</w:t>
      </w:r>
    </w:p>
    <w:p w14:paraId="3DE9577F" w14:textId="77777777" w:rsidR="00417511" w:rsidRPr="00417511" w:rsidRDefault="00417511" w:rsidP="006D7111">
      <w:pPr>
        <w:numPr>
          <w:ilvl w:val="0"/>
          <w:numId w:val="18"/>
        </w:numPr>
        <w:rPr>
          <w:rFonts w:asciiTheme="majorBidi" w:hAnsiTheme="majorBidi" w:cstheme="majorBidi"/>
        </w:rPr>
      </w:pPr>
      <w:r w:rsidRPr="00417511">
        <w:rPr>
          <w:rFonts w:asciiTheme="majorBidi" w:hAnsiTheme="majorBidi" w:cstheme="majorBidi"/>
        </w:rPr>
        <w:t>Elle permet de décrire l’état de santé des individus dans une population (Indicateurs de santé variables pouvant être mesurées directement). Exemple : La mortalité, La morbidité (Morbidité objective par l’utilisation d’outils diagnostics ; Morbidité subjective ressentie par les individus).</w:t>
      </w:r>
    </w:p>
    <w:p w14:paraId="3BCE7E53" w14:textId="77777777" w:rsidR="00417511" w:rsidRPr="00417511" w:rsidRDefault="00417511" w:rsidP="00417511">
      <w:pPr>
        <w:pStyle w:val="Titre3"/>
      </w:pPr>
      <w:bookmarkStart w:id="43" w:name="_Toc199545443"/>
      <w:bookmarkStart w:id="44" w:name="_Toc200226398"/>
      <w:r w:rsidRPr="00417511">
        <w:t>La méthode statistique en épidémiologie</w:t>
      </w:r>
      <w:bookmarkEnd w:id="43"/>
      <w:bookmarkEnd w:id="44"/>
    </w:p>
    <w:p w14:paraId="7BD11229" w14:textId="77777777" w:rsidR="00417511" w:rsidRPr="00417511" w:rsidRDefault="00417511" w:rsidP="00417511">
      <w:pPr>
        <w:ind w:firstLine="706"/>
        <w:rPr>
          <w:rFonts w:asciiTheme="majorBidi" w:hAnsiTheme="majorBidi" w:cstheme="majorBidi"/>
        </w:rPr>
      </w:pPr>
      <w:r w:rsidRPr="00417511">
        <w:rPr>
          <w:rFonts w:asciiTheme="majorBidi" w:hAnsiTheme="majorBidi" w:cstheme="majorBidi"/>
        </w:rPr>
        <w:t>La méthode statistique a pour but de dégager des propriétés ou de décrire un ensemble de mesures (population). Il s’agit d’une méthode de raisonnement permettant d’interpréter les données, en tenant compte de leur variabilité, ce qui est essentiel dans les sciences de la vie.</w:t>
      </w:r>
    </w:p>
    <w:p w14:paraId="1EB2B132" w14:textId="77777777" w:rsidR="00417511" w:rsidRPr="00417511" w:rsidRDefault="00417511" w:rsidP="00417511">
      <w:pPr>
        <w:rPr>
          <w:rFonts w:asciiTheme="majorBidi" w:hAnsiTheme="majorBidi" w:cstheme="majorBidi"/>
        </w:rPr>
      </w:pPr>
    </w:p>
    <w:p w14:paraId="4844A035" w14:textId="77777777" w:rsidR="00417511" w:rsidRPr="00417511" w:rsidRDefault="00417511" w:rsidP="00417511">
      <w:pPr>
        <w:pStyle w:val="Titre3"/>
      </w:pPr>
      <w:bookmarkStart w:id="45" w:name="_Toc199545444"/>
      <w:bookmarkStart w:id="46" w:name="_Toc200226399"/>
      <w:r w:rsidRPr="00417511">
        <w:t>Les déterminants de la maladie</w:t>
      </w:r>
      <w:bookmarkEnd w:id="45"/>
      <w:bookmarkEnd w:id="46"/>
    </w:p>
    <w:p w14:paraId="0BC2F151" w14:textId="77777777" w:rsidR="00417511" w:rsidRPr="00417511" w:rsidRDefault="00417511" w:rsidP="00417511">
      <w:pPr>
        <w:ind w:firstLine="706"/>
        <w:rPr>
          <w:rFonts w:asciiTheme="majorBidi" w:hAnsiTheme="majorBidi" w:cstheme="majorBidi"/>
        </w:rPr>
      </w:pPr>
      <w:r w:rsidRPr="00417511">
        <w:rPr>
          <w:rFonts w:asciiTheme="majorBidi" w:hAnsiTheme="majorBidi" w:cstheme="majorBidi"/>
        </w:rPr>
        <w:t>Les déterminants sont les facteurs influençant l’état de santé, positivement ou négativement. Ils découlent des deux premiers concepts, car :</w:t>
      </w:r>
    </w:p>
    <w:p w14:paraId="50B05EA8" w14:textId="77777777" w:rsidR="00417511" w:rsidRPr="00417511" w:rsidRDefault="00417511" w:rsidP="006D7111">
      <w:pPr>
        <w:numPr>
          <w:ilvl w:val="0"/>
          <w:numId w:val="19"/>
        </w:numPr>
        <w:tabs>
          <w:tab w:val="num" w:pos="720"/>
        </w:tabs>
        <w:rPr>
          <w:rFonts w:asciiTheme="majorBidi" w:hAnsiTheme="majorBidi" w:cstheme="majorBidi"/>
        </w:rPr>
      </w:pPr>
      <w:r w:rsidRPr="00417511">
        <w:rPr>
          <w:rFonts w:asciiTheme="majorBidi" w:hAnsiTheme="majorBidi" w:cstheme="majorBidi"/>
        </w:rPr>
        <w:t>La connaissance de la fréquence et de la distribution de la maladie est nécessaire pour tester une hypothèse épidémiologique.</w:t>
      </w:r>
    </w:p>
    <w:p w14:paraId="192C2FA5" w14:textId="77777777" w:rsidR="00417511" w:rsidRPr="00417511" w:rsidRDefault="00417511" w:rsidP="006D7111">
      <w:pPr>
        <w:numPr>
          <w:ilvl w:val="0"/>
          <w:numId w:val="19"/>
        </w:numPr>
        <w:tabs>
          <w:tab w:val="num" w:pos="720"/>
        </w:tabs>
        <w:rPr>
          <w:rFonts w:asciiTheme="majorBidi" w:hAnsiTheme="majorBidi" w:cstheme="majorBidi"/>
        </w:rPr>
      </w:pPr>
      <w:r w:rsidRPr="00417511">
        <w:rPr>
          <w:rFonts w:asciiTheme="majorBidi" w:hAnsiTheme="majorBidi" w:cstheme="majorBidi"/>
        </w:rPr>
        <w:t>Il est essentiel de mesurer la fréquence d’une maladie (ou d’autres variables d’intérêt) pour mieux comprendre ces déterminants.</w:t>
      </w:r>
    </w:p>
    <w:p w14:paraId="2A6F9346" w14:textId="77777777" w:rsidR="00417511" w:rsidRDefault="00417511" w:rsidP="00417511">
      <w:pPr>
        <w:rPr>
          <w:rFonts w:asciiTheme="majorBidi" w:hAnsiTheme="majorBidi" w:cstheme="majorBidi"/>
        </w:rPr>
      </w:pPr>
    </w:p>
    <w:p w14:paraId="5417FDF2" w14:textId="3E15E68F" w:rsidR="00417511" w:rsidRPr="00417511" w:rsidRDefault="00417511" w:rsidP="00417511">
      <w:pPr>
        <w:ind w:firstLine="576"/>
        <w:rPr>
          <w:rFonts w:asciiTheme="majorBidi" w:hAnsiTheme="majorBidi" w:cstheme="majorBidi"/>
        </w:rPr>
      </w:pPr>
      <w:r w:rsidRPr="00417511">
        <w:rPr>
          <w:rFonts w:asciiTheme="majorBidi" w:hAnsiTheme="majorBidi" w:cstheme="majorBidi"/>
        </w:rPr>
        <w:t>L'objectif principal de l'épidémiologie est de déterminer les facteurs de risque associés à ces événements de santé afin de les limiter ou les éliminer. Pour y parvenir, les épidémiologistes recueillent et analysent des données issues de l'observation de populations, qu'elles soient saines ou malades. Ces données permettent d'estimer les niveaux d'exposition aux facteurs suspectés et de comprendre leur impact sur la santé. Dans ce contexte, il est essentiel d’étudier des maladies infectieuses spécifiques, dont la tuberculose, qui représente un enjeu majeur de santé publique à l’échelle mondiale.</w:t>
      </w:r>
    </w:p>
    <w:p w14:paraId="5D630C00" w14:textId="77777777" w:rsidR="00417511" w:rsidRDefault="00417511" w:rsidP="00417511">
      <w:pPr>
        <w:rPr>
          <w:rFonts w:asciiTheme="majorBidi" w:hAnsiTheme="majorBidi" w:cstheme="majorBidi"/>
        </w:rPr>
      </w:pPr>
    </w:p>
    <w:p w14:paraId="22B56C9E" w14:textId="26B5A24D" w:rsidR="008C62C5" w:rsidRPr="008C62C5" w:rsidRDefault="008C62C5" w:rsidP="008C62C5">
      <w:pPr>
        <w:pStyle w:val="Corpsdetexte"/>
      </w:pPr>
    </w:p>
    <w:p w14:paraId="0DAE562F" w14:textId="2870426C" w:rsidR="0084127B" w:rsidRPr="008C62C5" w:rsidRDefault="008C62C5" w:rsidP="0084127B">
      <w:pPr>
        <w:pStyle w:val="Titre2"/>
      </w:pPr>
      <w:bookmarkStart w:id="47" w:name="_Toc199545445"/>
      <w:bookmarkStart w:id="48" w:name="_Toc200226400"/>
      <w:r w:rsidRPr="008C62C5">
        <w:rPr>
          <w:rFonts w:asciiTheme="majorBidi" w:hAnsiTheme="majorBidi" w:cstheme="majorBidi"/>
        </w:rPr>
        <w:lastRenderedPageBreak/>
        <w:t>La Tuberculose (TB)</w:t>
      </w:r>
      <w:bookmarkEnd w:id="47"/>
      <w:bookmarkEnd w:id="48"/>
    </w:p>
    <w:p w14:paraId="33E7D2AF" w14:textId="2C274F60" w:rsidR="00AA11FC" w:rsidRDefault="00AA11FC" w:rsidP="00AA11FC">
      <w:pPr>
        <w:pStyle w:val="Textemmoire"/>
        <w:spacing w:before="120"/>
        <w:rPr>
          <w:rFonts w:asciiTheme="majorBidi" w:hAnsiTheme="majorBidi" w:cstheme="majorBidi"/>
        </w:rPr>
      </w:pPr>
      <w:r>
        <w:rPr>
          <w:rFonts w:asciiTheme="majorBidi" w:hAnsiTheme="majorBidi" w:cstheme="majorBidi"/>
        </w:rPr>
        <w:t xml:space="preserve">La tuberculose (TB) est une maladie infectieuse, principalement pulmonaire, causée par la bactérie Mycobacterium </w:t>
      </w:r>
      <w:proofErr w:type="spellStart"/>
      <w:r>
        <w:rPr>
          <w:rFonts w:asciiTheme="majorBidi" w:hAnsiTheme="majorBidi" w:cstheme="majorBidi"/>
        </w:rPr>
        <w:t>Tuberculosis</w:t>
      </w:r>
      <w:proofErr w:type="spellEnd"/>
      <w:r>
        <w:rPr>
          <w:rFonts w:asciiTheme="majorBidi" w:hAnsiTheme="majorBidi" w:cstheme="majorBidi"/>
        </w:rPr>
        <w:t>. Très contagieuse, elle se transmet par voie aérienne lorsqu'une personne infectée tousse ou éternue. Bien que potentiellement mortelle, elle est souvent curable et peut être prévenue avec un diagnostic et un traitement approprié</w:t>
      </w:r>
      <w:r w:rsidR="003349B2">
        <w:rPr>
          <w:rFonts w:asciiTheme="majorBidi" w:hAnsiTheme="majorBidi" w:cstheme="majorBidi"/>
        </w:rPr>
        <w:t xml:space="preserve"> [3].</w:t>
      </w:r>
    </w:p>
    <w:p w14:paraId="0014475A" w14:textId="517C8478" w:rsidR="0084127B" w:rsidRDefault="0084127B" w:rsidP="0084127B">
      <w:pPr>
        <w:pStyle w:val="Textemmoire"/>
        <w:spacing w:before="120"/>
        <w:ind w:left="567" w:firstLine="0"/>
        <w:rPr>
          <w:rFonts w:asciiTheme="majorBidi" w:hAnsiTheme="majorBidi" w:cstheme="majorBidi"/>
        </w:rPr>
      </w:pPr>
    </w:p>
    <w:p w14:paraId="116369A1" w14:textId="486F0488" w:rsidR="001C4529" w:rsidRDefault="00653138" w:rsidP="0084127B">
      <w:pPr>
        <w:pStyle w:val="Textemmoire"/>
        <w:spacing w:before="120"/>
        <w:ind w:left="567" w:firstLine="0"/>
        <w:rPr>
          <w:rFonts w:asciiTheme="majorBidi" w:hAnsiTheme="majorBidi" w:cstheme="majorBidi"/>
        </w:rPr>
      </w:pPr>
      <w:r>
        <w:rPr>
          <w:noProof/>
        </w:rPr>
        <w:drawing>
          <wp:anchor distT="0" distB="0" distL="114300" distR="114300" simplePos="0" relativeHeight="251666432" behindDoc="1" locked="0" layoutInCell="1" allowOverlap="1" wp14:anchorId="3D861BAE" wp14:editId="660DB550">
            <wp:simplePos x="0" y="0"/>
            <wp:positionH relativeFrom="margin">
              <wp:align>center</wp:align>
            </wp:positionH>
            <wp:positionV relativeFrom="paragraph">
              <wp:posOffset>143510</wp:posOffset>
            </wp:positionV>
            <wp:extent cx="3993515" cy="2114550"/>
            <wp:effectExtent l="0" t="0" r="6985" b="0"/>
            <wp:wrapNone/>
            <wp:docPr id="534271256" name="Image 8" descr="Aucune description de phot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cune description de photo disponi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93515" cy="2114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BB463" w14:textId="69FE613D" w:rsidR="001C4529" w:rsidRDefault="001C4529" w:rsidP="0084127B">
      <w:pPr>
        <w:pStyle w:val="Textemmoire"/>
        <w:spacing w:before="120"/>
        <w:ind w:left="567" w:firstLine="0"/>
        <w:rPr>
          <w:rFonts w:asciiTheme="majorBidi" w:hAnsiTheme="majorBidi" w:cstheme="majorBidi"/>
        </w:rPr>
      </w:pPr>
    </w:p>
    <w:p w14:paraId="2A0AFF70" w14:textId="35F6935A" w:rsidR="001C4529" w:rsidRDefault="001C4529" w:rsidP="0084127B">
      <w:pPr>
        <w:pStyle w:val="Textemmoire"/>
        <w:spacing w:before="120"/>
        <w:ind w:left="567" w:firstLine="0"/>
        <w:rPr>
          <w:rFonts w:asciiTheme="majorBidi" w:hAnsiTheme="majorBidi" w:cstheme="majorBidi"/>
        </w:rPr>
      </w:pPr>
    </w:p>
    <w:p w14:paraId="3B5D8EA8" w14:textId="19133E69" w:rsidR="001C4529" w:rsidRDefault="001C4529" w:rsidP="0084127B">
      <w:pPr>
        <w:pStyle w:val="Textemmoire"/>
        <w:spacing w:before="120"/>
        <w:ind w:left="567" w:firstLine="0"/>
        <w:rPr>
          <w:rFonts w:asciiTheme="majorBidi" w:hAnsiTheme="majorBidi" w:cstheme="majorBidi"/>
        </w:rPr>
      </w:pPr>
    </w:p>
    <w:p w14:paraId="0C9304C2" w14:textId="77777777" w:rsidR="001C4529" w:rsidRDefault="001C4529" w:rsidP="0084127B">
      <w:pPr>
        <w:pStyle w:val="Textemmoire"/>
        <w:spacing w:before="120"/>
        <w:ind w:left="567" w:firstLine="0"/>
        <w:rPr>
          <w:rFonts w:asciiTheme="majorBidi" w:hAnsiTheme="majorBidi" w:cstheme="majorBidi"/>
        </w:rPr>
      </w:pPr>
    </w:p>
    <w:p w14:paraId="0451A37C" w14:textId="6B95AD4C" w:rsidR="001C4529" w:rsidRDefault="001C4529" w:rsidP="0084127B">
      <w:pPr>
        <w:pStyle w:val="Textemmoire"/>
        <w:spacing w:before="120"/>
        <w:ind w:left="567" w:firstLine="0"/>
        <w:rPr>
          <w:rFonts w:asciiTheme="majorBidi" w:hAnsiTheme="majorBidi" w:cstheme="majorBidi"/>
        </w:rPr>
      </w:pPr>
    </w:p>
    <w:p w14:paraId="1BCA2267" w14:textId="71EB83D2" w:rsidR="00653138" w:rsidRDefault="00653138" w:rsidP="0084127B">
      <w:pPr>
        <w:pStyle w:val="Textemmoire"/>
        <w:spacing w:before="120"/>
        <w:ind w:left="567" w:firstLine="0"/>
        <w:rPr>
          <w:rFonts w:asciiTheme="majorBidi" w:hAnsiTheme="majorBidi" w:cstheme="majorBidi"/>
        </w:rPr>
      </w:pPr>
      <w:r>
        <w:rPr>
          <w:noProof/>
        </w:rPr>
        <mc:AlternateContent>
          <mc:Choice Requires="wps">
            <w:drawing>
              <wp:anchor distT="0" distB="0" distL="114300" distR="114300" simplePos="0" relativeHeight="251668480" behindDoc="1" locked="0" layoutInCell="1" allowOverlap="1" wp14:anchorId="2C21E592" wp14:editId="70CA9B34">
                <wp:simplePos x="0" y="0"/>
                <wp:positionH relativeFrom="column">
                  <wp:posOffset>901700</wp:posOffset>
                </wp:positionH>
                <wp:positionV relativeFrom="paragraph">
                  <wp:posOffset>192405</wp:posOffset>
                </wp:positionV>
                <wp:extent cx="3993515" cy="635"/>
                <wp:effectExtent l="0" t="0" r="0" b="0"/>
                <wp:wrapNone/>
                <wp:docPr id="1706826818" name="Zone de texte 1"/>
                <wp:cNvGraphicFramePr/>
                <a:graphic xmlns:a="http://schemas.openxmlformats.org/drawingml/2006/main">
                  <a:graphicData uri="http://schemas.microsoft.com/office/word/2010/wordprocessingShape">
                    <wps:wsp>
                      <wps:cNvSpPr txBox="1"/>
                      <wps:spPr>
                        <a:xfrm>
                          <a:off x="0" y="0"/>
                          <a:ext cx="3993515" cy="635"/>
                        </a:xfrm>
                        <a:prstGeom prst="rect">
                          <a:avLst/>
                        </a:prstGeom>
                        <a:solidFill>
                          <a:prstClr val="white"/>
                        </a:solidFill>
                        <a:ln>
                          <a:noFill/>
                        </a:ln>
                      </wps:spPr>
                      <wps:txbx>
                        <w:txbxContent>
                          <w:p w14:paraId="6D4E05AD" w14:textId="14820689" w:rsidR="00653138" w:rsidRPr="00C45228" w:rsidRDefault="00653138" w:rsidP="00653138">
                            <w:pPr>
                              <w:pStyle w:val="Lgende"/>
                              <w:rPr>
                                <w:noProof/>
                              </w:rPr>
                            </w:pPr>
                            <w:bookmarkStart w:id="49" w:name="_Toc199545318"/>
                            <w:bookmarkStart w:id="50" w:name="_Toc199574175"/>
                            <w:bookmarkStart w:id="51" w:name="_Toc199574312"/>
                            <w:bookmarkStart w:id="52" w:name="_Toc199575567"/>
                            <w:bookmarkStart w:id="53" w:name="_Toc199580012"/>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1</w:t>
                              </w:r>
                            </w:fldSimple>
                            <w:r>
                              <w:t xml:space="preserve"> La Tuberculose</w:t>
                            </w:r>
                            <w:r w:rsidR="000A3F41">
                              <w:t xml:space="preserve"> [A]</w:t>
                            </w:r>
                            <w:bookmarkEnd w:id="49"/>
                            <w:bookmarkEnd w:id="50"/>
                            <w:bookmarkEnd w:id="51"/>
                            <w:bookmarkEnd w:id="52"/>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C21E592" id="_x0000_t202" coordsize="21600,21600" o:spt="202" path="m,l,21600r21600,l21600,xe">
                <v:stroke joinstyle="miter"/>
                <v:path gradientshapeok="t" o:connecttype="rect"/>
              </v:shapetype>
              <v:shape id="Zone de texte 1" o:spid="_x0000_s1026" type="#_x0000_t202" style="position:absolute;left:0;text-align:left;margin-left:71pt;margin-top:15.15pt;width:314.4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" stroked="f">
                <v:textbox style="mso-fit-shape-to-text:t" inset="0,0,0,0">
                  <w:txbxContent>
                    <w:p w14:paraId="6D4E05AD" w14:textId="14820689" w:rsidR="00653138" w:rsidRPr="00C45228" w:rsidRDefault="00653138" w:rsidP="00653138">
                      <w:pPr>
                        <w:pStyle w:val="Lgende"/>
                        <w:rPr>
                          <w:noProof/>
                        </w:rPr>
                      </w:pPr>
                      <w:bookmarkStart w:id="54" w:name="_Toc199545318"/>
                      <w:bookmarkStart w:id="55" w:name="_Toc199574175"/>
                      <w:bookmarkStart w:id="56" w:name="_Toc199574312"/>
                      <w:bookmarkStart w:id="57" w:name="_Toc199575567"/>
                      <w:bookmarkStart w:id="58" w:name="_Toc199580012"/>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1</w:t>
                        </w:r>
                      </w:fldSimple>
                      <w:r>
                        <w:t xml:space="preserve"> La Tuberculose</w:t>
                      </w:r>
                      <w:r w:rsidR="000A3F41">
                        <w:t xml:space="preserve"> [A]</w:t>
                      </w:r>
                      <w:bookmarkEnd w:id="54"/>
                      <w:bookmarkEnd w:id="55"/>
                      <w:bookmarkEnd w:id="56"/>
                      <w:bookmarkEnd w:id="57"/>
                      <w:bookmarkEnd w:id="58"/>
                    </w:p>
                  </w:txbxContent>
                </v:textbox>
              </v:shape>
            </w:pict>
          </mc:Fallback>
        </mc:AlternateContent>
      </w:r>
    </w:p>
    <w:p w14:paraId="2BED2517" w14:textId="77777777" w:rsidR="00653138" w:rsidRDefault="00653138" w:rsidP="0084127B">
      <w:pPr>
        <w:pStyle w:val="Textemmoire"/>
        <w:spacing w:before="120"/>
        <w:ind w:left="567" w:firstLine="0"/>
        <w:rPr>
          <w:rFonts w:asciiTheme="majorBidi" w:hAnsiTheme="majorBidi" w:cstheme="majorBidi"/>
        </w:rPr>
      </w:pPr>
    </w:p>
    <w:p w14:paraId="5F4915AD" w14:textId="6CA0D016" w:rsidR="00AA11FC" w:rsidRPr="00AA11FC" w:rsidRDefault="00AA11FC" w:rsidP="00AA11FC">
      <w:pPr>
        <w:ind w:firstLine="706"/>
      </w:pPr>
      <w:r w:rsidRPr="00AA11FC">
        <w:t>L’étude approfondie de la tuberculose ne se limite pas à la compréhension de ses mécanismes biologiques ; elle implique également l’analyse des stratégies mises en place pour sa détection précoce et sa prise en charge efficace. Ainsi, la détection des cas et l'administration d’un traitement préventif de la tuberculose (TPT) constituent des étapes essentielles dans la lutte contre cette maladie infectieuse. Pour mieux visualiser ce processus, un schéma de principe (</w:t>
      </w:r>
      <w:r w:rsidR="00170BDE">
        <w:t>Figure 1-2</w:t>
      </w:r>
      <w:r w:rsidRPr="00AA11FC">
        <w:t>) permet d’illustrer les différentes étapes du parcours de soins, depuis l’identification des sujets à risque jusqu’à la mise en œuvre du traitement préventif, en passant par le diagnostic et la surveillance épidémiologique</w:t>
      </w:r>
      <w:r w:rsidR="00CF439B">
        <w:t xml:space="preserve"> [4].</w:t>
      </w:r>
    </w:p>
    <w:p w14:paraId="1B8A58CA" w14:textId="77777777" w:rsidR="00AA11FC" w:rsidRDefault="00AA11FC" w:rsidP="00AA11FC">
      <w:pPr>
        <w:keepNext/>
      </w:pPr>
      <w:r w:rsidRPr="00AA11FC">
        <w:rPr>
          <w:noProof/>
        </w:rPr>
        <w:lastRenderedPageBreak/>
        <w:drawing>
          <wp:inline distT="0" distB="0" distL="0" distR="0" wp14:anchorId="74D8195D" wp14:editId="5E5CB547">
            <wp:extent cx="5734685" cy="4508500"/>
            <wp:effectExtent l="0" t="0" r="0" b="6350"/>
            <wp:docPr id="650195439" name="Image 11" descr="Chapitre 1. Introduction et approche | TB Knowledge Sha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Chapitre 1. Introduction et approche | TB Knowledge Shar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685" cy="4508500"/>
                    </a:xfrm>
                    <a:prstGeom prst="rect">
                      <a:avLst/>
                    </a:prstGeom>
                    <a:noFill/>
                    <a:ln>
                      <a:noFill/>
                    </a:ln>
                  </pic:spPr>
                </pic:pic>
              </a:graphicData>
            </a:graphic>
          </wp:inline>
        </w:drawing>
      </w:r>
    </w:p>
    <w:p w14:paraId="11D1848A" w14:textId="1F4C008A" w:rsidR="00AA11FC" w:rsidRPr="00AA11FC" w:rsidRDefault="00AA11FC" w:rsidP="00AA11FC">
      <w:pPr>
        <w:pStyle w:val="Lgende"/>
        <w:jc w:val="both"/>
      </w:pPr>
      <w:bookmarkStart w:id="54" w:name="_Toc199545319"/>
      <w:bookmarkStart w:id="55" w:name="_Toc199574176"/>
      <w:bookmarkStart w:id="56" w:name="_Toc199574313"/>
      <w:bookmarkStart w:id="57" w:name="_Toc199575568"/>
      <w:bookmarkStart w:id="58" w:name="_Toc199580013"/>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2</w:t>
        </w:r>
      </w:fldSimple>
      <w:r>
        <w:t xml:space="preserve"> </w:t>
      </w:r>
      <w:r w:rsidRPr="00F660C8">
        <w:t>Schéma de principe de la détection des cas de tuberculose et du traitement préventif</w:t>
      </w:r>
      <w:bookmarkEnd w:id="54"/>
      <w:bookmarkEnd w:id="55"/>
      <w:bookmarkEnd w:id="56"/>
      <w:bookmarkEnd w:id="57"/>
      <w:bookmarkEnd w:id="58"/>
    </w:p>
    <w:p w14:paraId="110125F8" w14:textId="77777777" w:rsidR="00AA11FC" w:rsidRPr="00AA11FC" w:rsidRDefault="00AA11FC" w:rsidP="00AA11FC"/>
    <w:p w14:paraId="7E078728" w14:textId="77777777" w:rsidR="00AA11FC" w:rsidRDefault="00AA11FC" w:rsidP="00AA11FC">
      <w:pPr>
        <w:ind w:firstLine="706"/>
      </w:pPr>
      <w:r w:rsidRPr="00AA11FC">
        <w:t xml:space="preserve">Après avoir présenté le schéma de principe de la détection des cas de tuberculose et du traitement préventif, il est essentiel de détailler la démarche diagnostique qui guide la prise en charge clinique du patient. Cette démarche repose sur une succession d’étapes médicales rigoureuses, visant à confirmer la présence de la maladie, à évaluer sa forme (pulmonaire ou </w:t>
      </w:r>
      <w:proofErr w:type="spellStart"/>
      <w:r w:rsidRPr="00AA11FC">
        <w:t>extrapulmonaire</w:t>
      </w:r>
      <w:proofErr w:type="spellEnd"/>
      <w:r w:rsidRPr="00AA11FC">
        <w:t>) et à orienter le patient vers un traitement adapté. Elle débute généralement par une suspicion clinique, fondée sur des symptômes évocateurs (toux persistante, fièvre, amaigrissement…), suivie d’examens complémentaires tels que la radiographie thoracique, les tests de dépistage (IDR ou IGRA), et surtout l’analyse microbiologique des expectorations</w:t>
      </w:r>
      <w:r>
        <w:t xml:space="preserve"> </w:t>
      </w:r>
      <w:r w:rsidRPr="00AA11FC">
        <w:t>(</w:t>
      </w:r>
      <w:proofErr w:type="spellStart"/>
      <w:r w:rsidRPr="00AA11FC">
        <w:t>bacilloscopie</w:t>
      </w:r>
      <w:proofErr w:type="spellEnd"/>
      <w:r w:rsidRPr="00AA11FC">
        <w:t xml:space="preserve"> et</w:t>
      </w:r>
      <w:r>
        <w:t xml:space="preserve"> </w:t>
      </w:r>
      <w:r w:rsidRPr="00AA11FC">
        <w:t>culture</w:t>
      </w:r>
      <w:r>
        <w:t>)</w:t>
      </w:r>
    </w:p>
    <w:p w14:paraId="741A601A" w14:textId="27CC054A" w:rsidR="00AA11FC" w:rsidRDefault="00AA11FC" w:rsidP="00AA11FC">
      <w:pPr>
        <w:ind w:firstLine="706"/>
      </w:pPr>
      <w:r w:rsidRPr="00AA11FC">
        <w:lastRenderedPageBreak/>
        <w:t xml:space="preserve">Cette démarche structurée est représentée dans le schéma récapitulatif de la </w:t>
      </w:r>
      <w:r w:rsidR="00170BDE">
        <w:t xml:space="preserve">Figure 1-3 </w:t>
      </w:r>
      <w:r w:rsidRPr="00AA11FC">
        <w:t xml:space="preserve">qui permet de visualiser les différentes étapes clés du diagnostic jusqu’à la mise en œuvre du traitement, en fonction des résultats obtenus. Elle garantit une prise en charge efficace, rapide et adaptée à chaque situation clinique, tout en permettant d’interrompre la chaîne de transmission de la </w:t>
      </w:r>
      <w:r w:rsidR="00CF439B" w:rsidRPr="00AA11FC">
        <w:t>tuberculose</w:t>
      </w:r>
      <w:r w:rsidR="00CF439B">
        <w:t xml:space="preserve"> [4].</w:t>
      </w:r>
    </w:p>
    <w:p w14:paraId="5AC32575" w14:textId="77777777" w:rsidR="00AA11FC" w:rsidRPr="00AA11FC" w:rsidRDefault="00AA11FC" w:rsidP="00AA11FC">
      <w:pPr>
        <w:ind w:firstLine="706"/>
      </w:pPr>
    </w:p>
    <w:p w14:paraId="58AF0418" w14:textId="77777777" w:rsidR="00AA11FC" w:rsidRDefault="00AA11FC" w:rsidP="00AA11FC">
      <w:pPr>
        <w:keepNext/>
      </w:pPr>
      <w:r w:rsidRPr="00AA11FC">
        <w:rPr>
          <w:noProof/>
        </w:rPr>
        <mc:AlternateContent>
          <mc:Choice Requires="wps">
            <w:drawing>
              <wp:anchor distT="0" distB="0" distL="114300" distR="114300" simplePos="0" relativeHeight="251681792" behindDoc="0" locked="0" layoutInCell="1" allowOverlap="1" wp14:anchorId="16B33A81" wp14:editId="507F19D6">
                <wp:simplePos x="0" y="0"/>
                <wp:positionH relativeFrom="column">
                  <wp:posOffset>1403985</wp:posOffset>
                </wp:positionH>
                <wp:positionV relativeFrom="paragraph">
                  <wp:posOffset>2621280</wp:posOffset>
                </wp:positionV>
                <wp:extent cx="1036320" cy="533400"/>
                <wp:effectExtent l="0" t="0" r="11430" b="19050"/>
                <wp:wrapNone/>
                <wp:docPr id="1089093291" name="Rectangle 12"/>
                <wp:cNvGraphicFramePr/>
                <a:graphic xmlns:a="http://schemas.openxmlformats.org/drawingml/2006/main">
                  <a:graphicData uri="http://schemas.microsoft.com/office/word/2010/wordprocessingShape">
                    <wps:wsp>
                      <wps:cNvSpPr/>
                      <wps:spPr>
                        <a:xfrm>
                          <a:off x="0" y="0"/>
                          <a:ext cx="1036320" cy="533400"/>
                        </a:xfrm>
                        <a:prstGeom prst="rect">
                          <a:avLst/>
                        </a:prstGeom>
                        <a:noFill/>
                        <a:ln>
                          <a:solidFill>
                            <a:srgbClr val="FF0000"/>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F3E0B" id="Rectangle 12" o:spid="_x0000_s1026" style="position:absolute;margin-left:110.55pt;margin-top:206.4pt;width:81.6pt;height:4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" filled="f" strokecolor="red" strokeweight="2pt">
                <v:stroke dashstyle="dash"/>
              </v:rect>
            </w:pict>
          </mc:Fallback>
        </mc:AlternateContent>
      </w:r>
      <w:r w:rsidRPr="00AA11FC">
        <w:rPr>
          <w:noProof/>
        </w:rPr>
        <w:drawing>
          <wp:inline distT="0" distB="0" distL="0" distR="0" wp14:anchorId="2151EEF6" wp14:editId="0C004AE3">
            <wp:extent cx="5734685" cy="5102860"/>
            <wp:effectExtent l="0" t="0" r="0" b="2540"/>
            <wp:docPr id="351056943" name="Image 10" descr="Diagnostic clinique et bactériologique de la tuberculo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Diagnostic clinique et bactériologique de la tuberculose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685" cy="5102860"/>
                    </a:xfrm>
                    <a:prstGeom prst="rect">
                      <a:avLst/>
                    </a:prstGeom>
                    <a:noFill/>
                    <a:ln>
                      <a:noFill/>
                    </a:ln>
                  </pic:spPr>
                </pic:pic>
              </a:graphicData>
            </a:graphic>
          </wp:inline>
        </w:drawing>
      </w:r>
    </w:p>
    <w:p w14:paraId="6CE64121" w14:textId="46D3C27D" w:rsidR="00AA11FC" w:rsidRDefault="00AA11FC" w:rsidP="00D03E62">
      <w:pPr>
        <w:pStyle w:val="Lgende"/>
        <w:jc w:val="both"/>
      </w:pPr>
      <w:bookmarkStart w:id="59" w:name="_Toc199545320"/>
      <w:bookmarkStart w:id="60" w:name="_Toc199574177"/>
      <w:bookmarkStart w:id="61" w:name="_Toc199574314"/>
      <w:bookmarkStart w:id="62" w:name="_Toc199575569"/>
      <w:bookmarkStart w:id="63" w:name="_Toc199580014"/>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3</w:t>
        </w:r>
      </w:fldSimple>
      <w:r>
        <w:t xml:space="preserve"> </w:t>
      </w:r>
      <w:r w:rsidRPr="00485D3B">
        <w:t>Schéma récapitulatif de la démarche diagnostique conduisant au traitement [</w:t>
      </w:r>
      <w:r w:rsidR="000A3F41">
        <w:t>B</w:t>
      </w:r>
      <w:r w:rsidRPr="00485D3B">
        <w:t>].</w:t>
      </w:r>
      <w:bookmarkEnd w:id="59"/>
      <w:bookmarkEnd w:id="60"/>
      <w:bookmarkEnd w:id="61"/>
      <w:bookmarkEnd w:id="62"/>
      <w:bookmarkEnd w:id="63"/>
    </w:p>
    <w:p w14:paraId="79066975" w14:textId="40392FA9" w:rsidR="00BF0E1A" w:rsidRDefault="00BF0E1A" w:rsidP="001C4529">
      <w:pPr>
        <w:pStyle w:val="Titre3"/>
      </w:pPr>
      <w:bookmarkStart w:id="64" w:name="_Toc199545446"/>
      <w:bookmarkStart w:id="65" w:name="_Toc200226401"/>
      <w:r>
        <w:lastRenderedPageBreak/>
        <w:t>Types de Tuberculose</w:t>
      </w:r>
      <w:bookmarkEnd w:id="64"/>
      <w:bookmarkEnd w:id="65"/>
    </w:p>
    <w:p w14:paraId="1D3ED8EF" w14:textId="7C2CF0B7" w:rsidR="00BF0E1A" w:rsidRDefault="00BF0E1A" w:rsidP="00BF0E1A">
      <w:pPr>
        <w:pStyle w:val="Titre4"/>
      </w:pPr>
      <w:r>
        <w:t>Tuberculose Pulmonaire :</w:t>
      </w:r>
    </w:p>
    <w:p w14:paraId="5A581787" w14:textId="44F2449B" w:rsidR="00BF0E1A" w:rsidRDefault="00BF0E1A" w:rsidP="00AD5FD2">
      <w:pPr>
        <w:pStyle w:val="Textemmoire"/>
        <w:numPr>
          <w:ilvl w:val="0"/>
          <w:numId w:val="6"/>
        </w:numPr>
        <w:spacing w:before="120"/>
      </w:pPr>
      <w:r>
        <w:t>Site d'infection : Les poumons sont le site principal d'infection.</w:t>
      </w:r>
    </w:p>
    <w:p w14:paraId="7FC8E8D9" w14:textId="634EA464" w:rsidR="00BF0E1A" w:rsidRDefault="00BF0E1A" w:rsidP="00AD5FD2">
      <w:pPr>
        <w:pStyle w:val="Textemmoire"/>
        <w:numPr>
          <w:ilvl w:val="0"/>
          <w:numId w:val="6"/>
        </w:numPr>
        <w:spacing w:before="120"/>
      </w:pPr>
      <w:r>
        <w:t>Fréquence : C'est la forme la plus courante, représentant environ 70% des cas de tuberculose.</w:t>
      </w:r>
    </w:p>
    <w:p w14:paraId="7C924D05" w14:textId="5B058E82" w:rsidR="00BF0E1A" w:rsidRDefault="00BF0E1A" w:rsidP="00AD5FD2">
      <w:pPr>
        <w:pStyle w:val="Textemmoire"/>
        <w:numPr>
          <w:ilvl w:val="0"/>
          <w:numId w:val="6"/>
        </w:numPr>
        <w:spacing w:before="120"/>
      </w:pPr>
      <w:r>
        <w:t>Contagiosité : Elle est contagieuse, car les bactéries peuvent être expulsées dans l'air lors de la toux ou des éternuements.</w:t>
      </w:r>
    </w:p>
    <w:p w14:paraId="3DCDEBF1" w14:textId="1181940C" w:rsidR="00BF0E1A" w:rsidRDefault="00BF0E1A" w:rsidP="00AD5FD2">
      <w:pPr>
        <w:pStyle w:val="Textemmoire"/>
        <w:numPr>
          <w:ilvl w:val="0"/>
          <w:numId w:val="6"/>
        </w:numPr>
        <w:spacing w:before="120"/>
      </w:pPr>
      <w:r>
        <w:t>Symptômes : Toux productive, fièvre, perte de poids, fatigue</w:t>
      </w:r>
      <w:r w:rsidR="003349B2">
        <w:t xml:space="preserve"> [</w:t>
      </w:r>
      <w:r w:rsidR="00CF439B">
        <w:t>5</w:t>
      </w:r>
      <w:r w:rsidR="003349B2">
        <w:t>].</w:t>
      </w:r>
    </w:p>
    <w:p w14:paraId="52CD1C16" w14:textId="77777777" w:rsidR="00E96534" w:rsidRDefault="00E96534" w:rsidP="00066367">
      <w:pPr>
        <w:pStyle w:val="Textemmoire"/>
        <w:keepNext/>
        <w:spacing w:before="120"/>
        <w:jc w:val="center"/>
      </w:pPr>
      <w:r w:rsidRPr="00E96534">
        <w:rPr>
          <w:noProof/>
        </w:rPr>
        <w:drawing>
          <wp:inline distT="0" distB="0" distL="0" distR="0" wp14:anchorId="62FAFE9D" wp14:editId="3842C2D0">
            <wp:extent cx="3568700" cy="2946321"/>
            <wp:effectExtent l="0" t="0" r="0" b="6985"/>
            <wp:docPr id="6162596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59651" name=""/>
                    <pic:cNvPicPr/>
                  </pic:nvPicPr>
                  <pic:blipFill>
                    <a:blip r:embed="rId15"/>
                    <a:stretch>
                      <a:fillRect/>
                    </a:stretch>
                  </pic:blipFill>
                  <pic:spPr>
                    <a:xfrm>
                      <a:off x="0" y="0"/>
                      <a:ext cx="3585680" cy="2960340"/>
                    </a:xfrm>
                    <a:prstGeom prst="rect">
                      <a:avLst/>
                    </a:prstGeom>
                  </pic:spPr>
                </pic:pic>
              </a:graphicData>
            </a:graphic>
          </wp:inline>
        </w:drawing>
      </w:r>
    </w:p>
    <w:p w14:paraId="459C8043" w14:textId="08D58064" w:rsidR="00E96534" w:rsidRDefault="00E96534" w:rsidP="00066367">
      <w:pPr>
        <w:pStyle w:val="Lgende"/>
        <w:ind w:left="1412"/>
      </w:pPr>
      <w:bookmarkStart w:id="66" w:name="_Toc199545321"/>
      <w:bookmarkStart w:id="67" w:name="_Toc199574178"/>
      <w:bookmarkStart w:id="68" w:name="_Toc199574315"/>
      <w:bookmarkStart w:id="69" w:name="_Toc199575570"/>
      <w:bookmarkStart w:id="70" w:name="_Toc199580015"/>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4</w:t>
        </w:r>
      </w:fldSimple>
      <w:r>
        <w:t xml:space="preserve"> La Tuberculose Pulmonaire</w:t>
      </w:r>
      <w:r w:rsidR="000A3F41">
        <w:t xml:space="preserve"> [C]</w:t>
      </w:r>
      <w:bookmarkEnd w:id="66"/>
      <w:bookmarkEnd w:id="67"/>
      <w:bookmarkEnd w:id="68"/>
      <w:bookmarkEnd w:id="69"/>
      <w:bookmarkEnd w:id="70"/>
    </w:p>
    <w:p w14:paraId="1FE14D07" w14:textId="631B96B0" w:rsidR="00BF0E1A" w:rsidRDefault="00BF0E1A" w:rsidP="00BF0E1A">
      <w:pPr>
        <w:pStyle w:val="Titre4"/>
      </w:pPr>
      <w:r>
        <w:t>Tuberculose Extra-pulmonaire :</w:t>
      </w:r>
    </w:p>
    <w:p w14:paraId="4AC3810E" w14:textId="1273FD9C" w:rsidR="00BF0E1A" w:rsidRDefault="000A3F41" w:rsidP="006D7111">
      <w:pPr>
        <w:pStyle w:val="Textemmoire"/>
        <w:numPr>
          <w:ilvl w:val="0"/>
          <w:numId w:val="20"/>
        </w:numPr>
        <w:spacing w:before="120"/>
      </w:pPr>
      <w:r>
        <w:t xml:space="preserve">Site d'infection : Elle affecte d'autres organes que les poumons, tels que les ganglions lymphatiques, les méninges, les os, les articulations, les reins, </w:t>
      </w:r>
      <w:r w:rsidRPr="000A3F41">
        <w:t>etc.</w:t>
      </w:r>
    </w:p>
    <w:p w14:paraId="1E73B448" w14:textId="2C216EC9" w:rsidR="00BF0E1A" w:rsidRDefault="00BF0E1A" w:rsidP="00AD5FD2">
      <w:pPr>
        <w:pStyle w:val="Textemmoire"/>
        <w:numPr>
          <w:ilvl w:val="0"/>
          <w:numId w:val="7"/>
        </w:numPr>
        <w:spacing w:before="120"/>
      </w:pPr>
      <w:r>
        <w:t>Fréquence : Moins fréquente que la forme pulmonaire, mais son incidence est en augmentation.</w:t>
      </w:r>
    </w:p>
    <w:p w14:paraId="57D7E4C7" w14:textId="77777777" w:rsidR="00BF0E1A" w:rsidRDefault="00BF0E1A" w:rsidP="00AD5FD2">
      <w:pPr>
        <w:pStyle w:val="Textemmoire"/>
        <w:numPr>
          <w:ilvl w:val="0"/>
          <w:numId w:val="7"/>
        </w:numPr>
        <w:spacing w:before="120"/>
      </w:pPr>
      <w:r>
        <w:lastRenderedPageBreak/>
        <w:t>Contagiosité : Généralement non contagieuse, car les bactéries ne sont pas expulsées dans l'air.</w:t>
      </w:r>
    </w:p>
    <w:p w14:paraId="5F556BBC" w14:textId="6F14EED4" w:rsidR="009826F9" w:rsidRDefault="00BF0E1A" w:rsidP="00AD5FD2">
      <w:pPr>
        <w:pStyle w:val="Textemmoire"/>
        <w:numPr>
          <w:ilvl w:val="0"/>
          <w:numId w:val="7"/>
        </w:numPr>
        <w:spacing w:before="120"/>
      </w:pPr>
      <w:r>
        <w:t>Symptômes : Varient selon l'organe affecté, mais incluent souvent fièvre, perte de poids, et des symptômes spécifiques à l'organe touché</w:t>
      </w:r>
      <w:r w:rsidR="003349B2">
        <w:t xml:space="preserve"> [</w:t>
      </w:r>
      <w:r w:rsidR="00CF439B">
        <w:t>5</w:t>
      </w:r>
      <w:r w:rsidR="003349B2">
        <w:t>].</w:t>
      </w:r>
    </w:p>
    <w:p w14:paraId="07BF862E" w14:textId="11FA760C" w:rsidR="00BF0E1A" w:rsidRDefault="00BF0E1A" w:rsidP="000A3F41">
      <w:pPr>
        <w:pStyle w:val="Textemmoire"/>
        <w:spacing w:before="120"/>
      </w:pPr>
      <w:r>
        <w:t>Notre projet se concentre spécifiquement sur la tuberculose pulmonaire, en raison de sa prévalence élevée et de son impact significatif sur la santé publique</w:t>
      </w:r>
      <w:r w:rsidR="003349B2">
        <w:t>.</w:t>
      </w:r>
    </w:p>
    <w:p w14:paraId="6F1DAA8E" w14:textId="77777777" w:rsidR="00812EA2" w:rsidRDefault="00812EA2" w:rsidP="00BF0E1A">
      <w:pPr>
        <w:pStyle w:val="Textemmoire"/>
        <w:spacing w:before="120"/>
        <w:ind w:left="567" w:firstLine="0"/>
      </w:pPr>
    </w:p>
    <w:p w14:paraId="77E47E7E" w14:textId="77777777" w:rsidR="009826F9" w:rsidRPr="009826F9" w:rsidRDefault="009826F9" w:rsidP="009826F9">
      <w:pPr>
        <w:pStyle w:val="Textemmoire"/>
        <w:numPr>
          <w:ilvl w:val="2"/>
          <w:numId w:val="2"/>
        </w:numPr>
        <w:spacing w:before="120"/>
        <w:rPr>
          <w:b/>
          <w:bCs/>
        </w:rPr>
      </w:pPr>
      <w:r w:rsidRPr="009826F9">
        <w:rPr>
          <w:b/>
          <w:bCs/>
        </w:rPr>
        <w:t xml:space="preserve">Traitement : </w:t>
      </w:r>
    </w:p>
    <w:p w14:paraId="364E3A2F" w14:textId="77777777" w:rsidR="000A3F41" w:rsidRDefault="000A3F41" w:rsidP="000A3F41">
      <w:pPr>
        <w:ind w:firstLine="720"/>
        <w:rPr>
          <w:rFonts w:asciiTheme="majorBidi" w:hAnsiTheme="majorBidi" w:cstheme="majorBidi"/>
        </w:rPr>
      </w:pPr>
      <w:r>
        <w:rPr>
          <w:rFonts w:asciiTheme="majorBidi" w:hAnsiTheme="majorBidi" w:cstheme="majorBidi"/>
        </w:rPr>
        <w:t>Dans les années 1940, il n'existait aucun traitement contre la tuberculose. Aujourd'hui, une association d'antibiotiques et de chimiothérapies est utilisée, mais le traitement doit être suivi pendant au moins 6 mois (jusqu'à 2 ans pour les souches multirésistantes). Un traitement incomplet ou mal suivi favorise l'émergence de tuberculoses résistantes, beaucoup plus coûteuses à traiter (100 fois plus que les cas standards).</w:t>
      </w:r>
    </w:p>
    <w:p w14:paraId="721AE4DA" w14:textId="021D71EE" w:rsidR="000A3F41" w:rsidRDefault="000A3F41" w:rsidP="000A3F41">
      <w:pPr>
        <w:ind w:firstLine="720"/>
        <w:rPr>
          <w:rFonts w:asciiTheme="majorBidi" w:hAnsiTheme="majorBidi" w:cstheme="majorBidi"/>
        </w:rPr>
      </w:pPr>
      <w:r>
        <w:rPr>
          <w:rFonts w:asciiTheme="majorBidi" w:hAnsiTheme="majorBidi" w:cstheme="majorBidi"/>
        </w:rPr>
        <w:t>Le B.C.G. (Bacille de Calmette et Guérin) est le seul vaccin licencié actuellement pour vacciner contre la tuberculose. Il protège efficacement les jeunes enfants contre les formes graves de la maladie (ex : méningites tuberculeuses), mais est peu efficace contre les tuberculoses pulmonaires chez les adolescents et adultes. Ainsi, il ne permet pas d'empêcher la transmission de la maladie ni d'enrayer l'épidémie mondiale</w:t>
      </w:r>
      <w:r w:rsidR="003349B2">
        <w:rPr>
          <w:rFonts w:asciiTheme="majorBidi" w:hAnsiTheme="majorBidi" w:cstheme="majorBidi"/>
        </w:rPr>
        <w:t xml:space="preserve"> [3].</w:t>
      </w:r>
    </w:p>
    <w:p w14:paraId="54E8D3DD" w14:textId="1927FE90" w:rsidR="0084127B" w:rsidRDefault="0084127B" w:rsidP="007963A2">
      <w:pPr>
        <w:pStyle w:val="Textemmoire"/>
        <w:spacing w:before="120"/>
        <w:ind w:firstLine="0"/>
      </w:pPr>
    </w:p>
    <w:p w14:paraId="29BD1ECD" w14:textId="77777777" w:rsidR="007445BE" w:rsidRDefault="007445BE" w:rsidP="007963A2">
      <w:pPr>
        <w:pStyle w:val="Textemmoire"/>
        <w:spacing w:before="120"/>
        <w:ind w:firstLine="0"/>
      </w:pPr>
    </w:p>
    <w:p w14:paraId="3472B251" w14:textId="77777777" w:rsidR="007445BE" w:rsidRDefault="007445BE" w:rsidP="007963A2">
      <w:pPr>
        <w:pStyle w:val="Textemmoire"/>
        <w:spacing w:before="120"/>
        <w:ind w:firstLine="0"/>
      </w:pPr>
    </w:p>
    <w:p w14:paraId="534780D4" w14:textId="77777777" w:rsidR="007445BE" w:rsidRDefault="007445BE" w:rsidP="007963A2">
      <w:pPr>
        <w:pStyle w:val="Textemmoire"/>
        <w:spacing w:before="120"/>
        <w:ind w:firstLine="0"/>
      </w:pPr>
    </w:p>
    <w:p w14:paraId="4E82316F" w14:textId="77777777" w:rsidR="00FA03DA" w:rsidRDefault="00FA03DA" w:rsidP="007963A2">
      <w:pPr>
        <w:pStyle w:val="Textemmoire"/>
        <w:spacing w:before="120"/>
        <w:ind w:firstLine="0"/>
      </w:pPr>
    </w:p>
    <w:p w14:paraId="2582AE59" w14:textId="77777777" w:rsidR="00FA03DA" w:rsidRDefault="00FA03DA" w:rsidP="007963A2">
      <w:pPr>
        <w:pStyle w:val="Textemmoire"/>
        <w:spacing w:before="120"/>
        <w:ind w:firstLine="0"/>
      </w:pPr>
    </w:p>
    <w:p w14:paraId="05626473" w14:textId="545AB3EC" w:rsidR="00FA03DA" w:rsidRPr="00FA03DA" w:rsidRDefault="00FA03DA" w:rsidP="00B2159D">
      <w:pPr>
        <w:pStyle w:val="Titre2"/>
      </w:pPr>
      <w:bookmarkStart w:id="71" w:name="_Toc199545447"/>
      <w:bookmarkStart w:id="72" w:name="_Toc200226402"/>
      <w:r w:rsidRPr="00FA03DA">
        <w:lastRenderedPageBreak/>
        <w:t xml:space="preserve">Machine Learning et Deep Learning dans la </w:t>
      </w:r>
      <w:r w:rsidR="004757E4">
        <w:t>p</w:t>
      </w:r>
      <w:r w:rsidRPr="00FA03DA">
        <w:t xml:space="preserve">rédiction des </w:t>
      </w:r>
      <w:r w:rsidR="004757E4">
        <w:t>m</w:t>
      </w:r>
      <w:r w:rsidRPr="00FA03DA">
        <w:t>aladies :</w:t>
      </w:r>
      <w:bookmarkEnd w:id="71"/>
      <w:bookmarkEnd w:id="72"/>
    </w:p>
    <w:p w14:paraId="61651C32" w14:textId="2F0424E0" w:rsidR="00FA03DA" w:rsidRDefault="00FA03DA" w:rsidP="00FA03DA">
      <w:pPr>
        <w:pStyle w:val="Textemmoire"/>
        <w:spacing w:before="120"/>
      </w:pPr>
      <w:r>
        <w:t>Le Machine Learning (apprentissage automatique) et le Deep Learning (apprentissage profond) sont deux sous-domaines de l’intelligence artificielle qui transforment la médecine moderne, notamment dans la prédiction des maladies. Ils permettent d’analyser de grandes quantités de données médicales pour anticiper les risques, améliorer les diagnostics, et soutenir les prises de décision.</w:t>
      </w:r>
    </w:p>
    <w:p w14:paraId="7EF79B61" w14:textId="77777777" w:rsidR="00FA03DA" w:rsidRDefault="00FA03DA" w:rsidP="00B2159D">
      <w:pPr>
        <w:pStyle w:val="Titre3"/>
      </w:pPr>
      <w:bookmarkStart w:id="73" w:name="_Toc200226403"/>
      <w:r>
        <w:t>Machine Learning</w:t>
      </w:r>
      <w:bookmarkEnd w:id="73"/>
    </w:p>
    <w:p w14:paraId="2A2FFCB3" w14:textId="0029C9FC" w:rsidR="00FA03DA" w:rsidRDefault="00FA03DA" w:rsidP="00FA03DA">
      <w:pPr>
        <w:pStyle w:val="Textemmoire"/>
        <w:spacing w:before="120"/>
      </w:pPr>
      <w:r>
        <w:t xml:space="preserve">Le Machine Learning repose sur des algorithmes qui apprennent à partir de données historiques pour faire des prédictions ou prendre des décisions sans être explicitement programmés pour chaque tâche. Par exemple, dans le domaine de la santé, les algorithmes de Machine Learning peuvent être utilisés pour analyser des images médicales, détecter des anomalies, ou encore prédire la susceptibilité d'un patient à certaines maladies. </w:t>
      </w:r>
      <w:proofErr w:type="gramStart"/>
      <w:r>
        <w:t>dans</w:t>
      </w:r>
      <w:proofErr w:type="gramEnd"/>
      <w:r>
        <w:t xml:space="preserve"> le cadre de la tuberculose (TBC), un modèle de Machine Learning peut analyser les dossiers médicaux des patients des mois précédents (âge, symptômes, résultats d’analyses…) pour prédire les risques de nouveaux cas dans les mois à venir</w:t>
      </w:r>
      <w:r w:rsidR="00344D93">
        <w:t xml:space="preserve"> [6].</w:t>
      </w:r>
    </w:p>
    <w:p w14:paraId="0DFE16B4" w14:textId="77777777" w:rsidR="00FA03DA" w:rsidRDefault="00FA03DA" w:rsidP="00B2159D">
      <w:pPr>
        <w:pStyle w:val="Titre3"/>
      </w:pPr>
      <w:bookmarkStart w:id="74" w:name="_Toc200226404"/>
      <w:r>
        <w:t>Deep Learning</w:t>
      </w:r>
      <w:bookmarkEnd w:id="74"/>
    </w:p>
    <w:p w14:paraId="67B9A94A" w14:textId="72917BD1" w:rsidR="00FA03DA" w:rsidRDefault="00FA03DA" w:rsidP="00FA03DA">
      <w:pPr>
        <w:pStyle w:val="Textemmoire"/>
        <w:spacing w:before="120"/>
      </w:pPr>
      <w:r>
        <w:t>Le Deep Learning est une sous-catégorie du Machine Learning qui utilise des réseaux de neurones artificiels avec de nombreuses couches (d'où le terme "profond"). Ces réseaux sont capables de traiter des données complexes telles que les images, le texte, ou les signaux biologiques. Il est particulièrement puissant pour identifier des schémas non évidents dans des données multidimensionnelles.</w:t>
      </w:r>
    </w:p>
    <w:p w14:paraId="12C825B3" w14:textId="148B0403" w:rsidR="00FA03DA" w:rsidRDefault="00FA03DA" w:rsidP="00FA03DA">
      <w:pPr>
        <w:pStyle w:val="Textemmoire"/>
        <w:spacing w:before="120"/>
        <w:ind w:firstLine="706"/>
      </w:pPr>
      <w:r>
        <w:t>Exemple : un modèle de Deep Learning peut croiser des cartes de propagation de la TBC avec les données des patients pour prédire l’évolution géographique de la maladie et localiser les zones à risque élevé à l’avance</w:t>
      </w:r>
      <w:r w:rsidR="00C10F6E">
        <w:t xml:space="preserve"> [7]</w:t>
      </w:r>
      <w:r w:rsidR="00DF731E">
        <w:t>.</w:t>
      </w:r>
    </w:p>
    <w:p w14:paraId="54BE00AD" w14:textId="77777777" w:rsidR="00FA3C4E" w:rsidRDefault="00FA3C4E" w:rsidP="00FA03DA">
      <w:pPr>
        <w:pStyle w:val="Textemmoire"/>
        <w:spacing w:before="120"/>
        <w:ind w:firstLine="706"/>
      </w:pPr>
    </w:p>
    <w:p w14:paraId="0AB4E9C2" w14:textId="77777777" w:rsidR="00FA3C4E" w:rsidRDefault="00FA3C4E" w:rsidP="00FA03DA">
      <w:pPr>
        <w:pStyle w:val="Textemmoire"/>
        <w:spacing w:before="120"/>
        <w:ind w:firstLine="706"/>
      </w:pPr>
    </w:p>
    <w:p w14:paraId="5205C4ED" w14:textId="182B3A91" w:rsidR="00DF731E" w:rsidRPr="00DF731E" w:rsidRDefault="00DF731E" w:rsidP="00B2159D">
      <w:pPr>
        <w:pStyle w:val="Titre3"/>
      </w:pPr>
      <w:bookmarkStart w:id="75" w:name="_Toc200226405"/>
      <w:r>
        <w:t>L</w:t>
      </w:r>
      <w:r w:rsidRPr="00DF731E">
        <w:t>es approches</w:t>
      </w:r>
      <w:r>
        <w:t xml:space="preserve"> intelligentes</w:t>
      </w:r>
      <w:r w:rsidRPr="00DF731E">
        <w:t xml:space="preserve"> en épidémiologie</w:t>
      </w:r>
      <w:bookmarkEnd w:id="75"/>
    </w:p>
    <w:p w14:paraId="426095AF" w14:textId="77777777" w:rsidR="00DF731E" w:rsidRPr="00DF731E" w:rsidRDefault="00DF731E" w:rsidP="00DF731E">
      <w:pPr>
        <w:pStyle w:val="Textemmoire"/>
        <w:spacing w:before="120"/>
        <w:ind w:firstLine="706"/>
      </w:pPr>
      <w:r w:rsidRPr="00DF731E">
        <w:t xml:space="preserve">L’intelligence artificielle (IA), et en particulier ses sous-domaines le machine </w:t>
      </w:r>
      <w:proofErr w:type="spellStart"/>
      <w:r w:rsidRPr="00DF731E">
        <w:t>learning</w:t>
      </w:r>
      <w:proofErr w:type="spellEnd"/>
      <w:r w:rsidRPr="00DF731E">
        <w:t xml:space="preserve"> (ML) et le </w:t>
      </w:r>
      <w:proofErr w:type="spellStart"/>
      <w:r w:rsidRPr="00DF731E">
        <w:t>deep</w:t>
      </w:r>
      <w:proofErr w:type="spellEnd"/>
      <w:r w:rsidRPr="00DF731E">
        <w:t xml:space="preserve"> </w:t>
      </w:r>
      <w:proofErr w:type="spellStart"/>
      <w:r w:rsidRPr="00DF731E">
        <w:t>learning</w:t>
      </w:r>
      <w:proofErr w:type="spellEnd"/>
      <w:r w:rsidRPr="00DF731E">
        <w:t xml:space="preserve"> (DL), a profondément transformé la manière dont les maladies épidémiques sont détectées, modélisées et prédites. Ces technologies permettent l’analyse de grandes quantités de données hétérogènes, la modélisation non linéaire des phénomènes de propagation, et la prise de décision en temps réel pour le contrôle des maladies infectieuses.</w:t>
      </w:r>
    </w:p>
    <w:p w14:paraId="0E5B2F65" w14:textId="4494E15A" w:rsidR="00DF731E" w:rsidRPr="00DF731E" w:rsidRDefault="00DF731E" w:rsidP="00B2159D">
      <w:pPr>
        <w:pStyle w:val="Titre4"/>
      </w:pPr>
      <w:r w:rsidRPr="00DF731E">
        <w:t>Surveillance et détection précoce</w:t>
      </w:r>
    </w:p>
    <w:p w14:paraId="5B3600D8" w14:textId="4119FD50" w:rsidR="00DF731E" w:rsidRPr="00DF731E" w:rsidRDefault="00DF731E" w:rsidP="00DF731E">
      <w:pPr>
        <w:pStyle w:val="Textemmoire"/>
        <w:spacing w:before="120"/>
        <w:ind w:firstLine="706"/>
      </w:pPr>
      <w:r w:rsidRPr="00DF731E">
        <w:t xml:space="preserve">Les techniques de machine </w:t>
      </w:r>
      <w:proofErr w:type="spellStart"/>
      <w:r w:rsidRPr="00DF731E">
        <w:t>learning</w:t>
      </w:r>
      <w:proofErr w:type="spellEnd"/>
      <w:r w:rsidRPr="00DF731E">
        <w:t xml:space="preserve"> supervisé, telles que les arbres de décision, les forêts aléatoires et les SVM, sont largement utilisées pour identifier les signaux précoces d’épidémies à partir de données cliniques, environnementales ou issues des réseaux sociaux. Par exemple, la combinaison de données hospitalières et météorologiques permet la détection anticipée des pics d’infections respiratoires</w:t>
      </w:r>
      <w:r>
        <w:t xml:space="preserve"> [8]</w:t>
      </w:r>
      <w:r w:rsidRPr="00DF731E">
        <w:t>.</w:t>
      </w:r>
    </w:p>
    <w:p w14:paraId="41CB3F6D" w14:textId="63995C52" w:rsidR="00DF731E" w:rsidRPr="00DF731E" w:rsidRDefault="00DF731E" w:rsidP="00B2159D">
      <w:pPr>
        <w:pStyle w:val="Titre4"/>
      </w:pPr>
      <w:r w:rsidRPr="00DF731E">
        <w:t>Modélisation de la propagation</w:t>
      </w:r>
    </w:p>
    <w:p w14:paraId="2D4D1416" w14:textId="5605B3CC" w:rsidR="00DF731E" w:rsidRPr="00DF731E" w:rsidRDefault="00DF731E" w:rsidP="00DF731E">
      <w:pPr>
        <w:pStyle w:val="Textemmoire"/>
        <w:spacing w:before="120"/>
        <w:ind w:firstLine="706"/>
      </w:pPr>
      <w:r w:rsidRPr="00DF731E">
        <w:t>Les modèles épidémiologiques classiques (SIR, SEIR) ont été enrichis par des approches ML et DL, notamment via les réseaux de neurones récurrents (RNN) et LSTM, capables de modéliser les dynamiques temporelles des infections avec une meilleure précision. Ces modèles ont été efficaces pour la prédiction de la propagation du COVID-19 dans plusieurs régions du monde</w:t>
      </w:r>
      <w:r>
        <w:t xml:space="preserve"> [9]</w:t>
      </w:r>
      <w:r w:rsidRPr="00DF731E">
        <w:t>.</w:t>
      </w:r>
    </w:p>
    <w:p w14:paraId="01086185" w14:textId="1EBF03A5" w:rsidR="00DF731E" w:rsidRPr="00DF731E" w:rsidRDefault="00DF731E" w:rsidP="00B2159D">
      <w:pPr>
        <w:pStyle w:val="Titre4"/>
      </w:pPr>
      <w:r w:rsidRPr="00DF731E">
        <w:t>Prédiction et recommandation</w:t>
      </w:r>
    </w:p>
    <w:p w14:paraId="783061BC" w14:textId="559A8441" w:rsidR="00DF731E" w:rsidRDefault="00DF731E" w:rsidP="00DF731E">
      <w:pPr>
        <w:pStyle w:val="Textemmoire"/>
        <w:spacing w:before="120"/>
        <w:ind w:firstLine="706"/>
      </w:pPr>
      <w:r w:rsidRPr="00DF731E">
        <w:t xml:space="preserve">Le </w:t>
      </w:r>
      <w:proofErr w:type="spellStart"/>
      <w:r w:rsidRPr="00DF731E">
        <w:t>deep</w:t>
      </w:r>
      <w:proofErr w:type="spellEnd"/>
      <w:r w:rsidRPr="00DF731E">
        <w:t xml:space="preserve"> </w:t>
      </w:r>
      <w:proofErr w:type="spellStart"/>
      <w:r w:rsidRPr="00DF731E">
        <w:t>learning</w:t>
      </w:r>
      <w:proofErr w:type="spellEnd"/>
      <w:r w:rsidRPr="00DF731E">
        <w:t xml:space="preserve"> a permis des avancées majeures dans la prédiction des tendances épidémiques grâce à l’exploitation de grandes bases de données épidémiologiques et démographiques. Les </w:t>
      </w:r>
      <w:r>
        <w:t xml:space="preserve">réseaux de neurones </w:t>
      </w:r>
      <w:proofErr w:type="spellStart"/>
      <w:r>
        <w:t>convolutionnels</w:t>
      </w:r>
      <w:proofErr w:type="spellEnd"/>
      <w:r w:rsidRPr="00DF731E">
        <w:t xml:space="preserve"> (CNN) sont également utilisés pour la détection d’anomalies dans les images médicales liées aux maladies épidémiques (ex. : radiographies pulmonaires pour la COVID-19) </w:t>
      </w:r>
      <w:r>
        <w:t>[10]</w:t>
      </w:r>
      <w:r w:rsidRPr="00DF731E">
        <w:t>.</w:t>
      </w:r>
    </w:p>
    <w:p w14:paraId="680E4993" w14:textId="77777777" w:rsidR="00DF731E" w:rsidRDefault="00DF731E" w:rsidP="00DF731E">
      <w:pPr>
        <w:pStyle w:val="Textemmoire"/>
        <w:spacing w:before="120"/>
        <w:ind w:firstLine="706"/>
      </w:pPr>
    </w:p>
    <w:p w14:paraId="5B74DC7C" w14:textId="77777777" w:rsidR="00DF731E" w:rsidRPr="00DF731E" w:rsidRDefault="00DF731E" w:rsidP="00DF731E">
      <w:pPr>
        <w:pStyle w:val="Textemmoire"/>
        <w:spacing w:before="120"/>
        <w:ind w:firstLine="706"/>
      </w:pPr>
    </w:p>
    <w:p w14:paraId="29F4FC40" w14:textId="6912255D" w:rsidR="00DF731E" w:rsidRPr="00DF731E" w:rsidRDefault="00DF731E" w:rsidP="00B2159D">
      <w:pPr>
        <w:pStyle w:val="Titre4"/>
      </w:pPr>
      <w:r w:rsidRPr="00DF731E">
        <w:t>Systèmes intelligents d’alerte et de décision</w:t>
      </w:r>
    </w:p>
    <w:p w14:paraId="367DF9B8" w14:textId="13C27202" w:rsidR="00DF731E" w:rsidRPr="00DF731E" w:rsidRDefault="00DF731E" w:rsidP="00DF731E">
      <w:pPr>
        <w:pStyle w:val="Textemmoire"/>
        <w:spacing w:before="120"/>
        <w:ind w:firstLine="706"/>
      </w:pPr>
      <w:r w:rsidRPr="00DF731E">
        <w:t xml:space="preserve">L’IA est intégrée dans des systèmes d’aide à la décision pour orienter les stratégies de vaccination, identifier les zones à haut risque et simuler des scénarios d’intervention. L’utilisation combinée de systèmes multi-agents, d’apprentissage par renforcement et d’analyses géospatiales (SIG) améliore la gestion des ressources et la coordination des mesures sanitaires </w:t>
      </w:r>
      <w:r>
        <w:t>[11]</w:t>
      </w:r>
      <w:r w:rsidRPr="00DF731E">
        <w:t>.</w:t>
      </w:r>
    </w:p>
    <w:p w14:paraId="6DE80BEC" w14:textId="1EF6FAFE" w:rsidR="00DF731E" w:rsidRPr="00DF731E" w:rsidRDefault="00DF731E" w:rsidP="00DF731E">
      <w:pPr>
        <w:pStyle w:val="Textemmoire"/>
        <w:spacing w:before="120"/>
        <w:ind w:firstLine="706"/>
      </w:pPr>
    </w:p>
    <w:p w14:paraId="668821F4" w14:textId="5350A194" w:rsidR="007445BE" w:rsidRPr="007445BE" w:rsidRDefault="00C10F6E" w:rsidP="00B2159D">
      <w:pPr>
        <w:pStyle w:val="Titre3"/>
      </w:pPr>
      <w:bookmarkStart w:id="76" w:name="_Toc199545448"/>
      <w:bookmarkStart w:id="77" w:name="_Toc200226406"/>
      <w:r w:rsidRPr="00C10F6E">
        <w:t xml:space="preserve">Modélisation </w:t>
      </w:r>
      <w:r w:rsidR="004757E4">
        <w:t>p</w:t>
      </w:r>
      <w:r w:rsidRPr="00C10F6E">
        <w:t xml:space="preserve">rédictive des </w:t>
      </w:r>
      <w:r w:rsidR="004757E4">
        <w:t>c</w:t>
      </w:r>
      <w:r w:rsidRPr="00C10F6E">
        <w:t>as de TBC</w:t>
      </w:r>
      <w:bookmarkEnd w:id="76"/>
      <w:bookmarkEnd w:id="77"/>
    </w:p>
    <w:p w14:paraId="0F8B6E14" w14:textId="77777777" w:rsidR="007445BE" w:rsidRPr="007445BE" w:rsidRDefault="007445BE" w:rsidP="007445BE">
      <w:pPr>
        <w:pStyle w:val="Textemmoire"/>
        <w:spacing w:before="120"/>
      </w:pPr>
      <w:r w:rsidRPr="007445BE">
        <w:t>La modélisation prédictive est un domaine clé de l'intelligence artificielle qui permet d'anticiper les tendances futures en se basant sur des données historiques. Dans le contexte de la santé publique, la prévision des cas de tuberculose (TBC) est essentielle pour la planification des ressources et la mise en place des interventions.</w:t>
      </w:r>
    </w:p>
    <w:p w14:paraId="730AB6FA" w14:textId="77777777" w:rsidR="007445BE" w:rsidRPr="007445BE" w:rsidRDefault="007445BE" w:rsidP="007445BE">
      <w:pPr>
        <w:pStyle w:val="Textemmoire"/>
        <w:spacing w:before="120"/>
      </w:pPr>
      <w:r w:rsidRPr="007445BE">
        <w:t>Pour créer un modèle de prédiction des cas de TBC pour les mois à venir, nous allons utiliser les données des mois précédents, qui incluent le mois, l'année, et le nombre de cas enregistrés. Ces données nous permettront d'analyser les tendances et de prédire les cas futurs en utilisant différentes techniques de séries temporelles.</w:t>
      </w:r>
    </w:p>
    <w:p w14:paraId="7D1A7A1F" w14:textId="77777777" w:rsidR="007445BE" w:rsidRPr="007445BE" w:rsidRDefault="007445BE" w:rsidP="007445BE">
      <w:pPr>
        <w:pStyle w:val="Textemmoire"/>
        <w:spacing w:before="120"/>
      </w:pPr>
      <w:r w:rsidRPr="007445BE">
        <w:t>Parmi les technologies de prédiction, les modèles de séries temporelles sont largement utilisés pour leurs capacités à capturer les motifs et les tendances dans les données. Parmi ces modèles, ARIMA (</w:t>
      </w:r>
      <w:proofErr w:type="spellStart"/>
      <w:r w:rsidRPr="007445BE">
        <w:t>AutoRegressive</w:t>
      </w:r>
      <w:proofErr w:type="spellEnd"/>
      <w:r w:rsidRPr="007445BE">
        <w:t xml:space="preserve"> Integrated Moving </w:t>
      </w:r>
      <w:proofErr w:type="spellStart"/>
      <w:r w:rsidRPr="007445BE">
        <w:t>Average</w:t>
      </w:r>
      <w:proofErr w:type="spellEnd"/>
      <w:r w:rsidRPr="007445BE">
        <w:t xml:space="preserve">) et </w:t>
      </w:r>
      <w:proofErr w:type="spellStart"/>
      <w:r w:rsidRPr="007445BE">
        <w:t>Prophet</w:t>
      </w:r>
      <w:proofErr w:type="spellEnd"/>
      <w:r w:rsidRPr="007445BE">
        <w:t xml:space="preserve"> sont deux des approches les plus populaires.</w:t>
      </w:r>
    </w:p>
    <w:p w14:paraId="080F3BE0" w14:textId="46F188F0" w:rsidR="007445BE" w:rsidRPr="007445BE" w:rsidRDefault="007445BE" w:rsidP="007445BE">
      <w:pPr>
        <w:pStyle w:val="Textemmoire"/>
        <w:spacing w:before="120"/>
      </w:pPr>
      <w:r w:rsidRPr="007445BE">
        <w:t xml:space="preserve">ARIMA est un modèle statistique qui combine des éléments autorégressifs, de moyennes mobiles et d'intégration pour prédire les valeurs futures en se basant sur les valeurs passées. </w:t>
      </w:r>
      <w:proofErr w:type="spellStart"/>
      <w:r w:rsidRPr="007445BE">
        <w:t>Prophet</w:t>
      </w:r>
      <w:proofErr w:type="spellEnd"/>
      <w:r w:rsidRPr="007445BE">
        <w:t>, développé par Facebook, est conçu pour gérer les séries temporelles</w:t>
      </w:r>
      <w:r>
        <w:t xml:space="preserve"> </w:t>
      </w:r>
      <w:r w:rsidRPr="007445BE">
        <w:t xml:space="preserve">avec des </w:t>
      </w:r>
      <w:r w:rsidRPr="007445BE">
        <w:lastRenderedPageBreak/>
        <w:t>tendances saisonnières et des effets de jour férié. Il est particulièrement utile pour les données présentant des variations complexes et des ruptures de tendance</w:t>
      </w:r>
      <w:r w:rsidR="00C10F6E">
        <w:t xml:space="preserve"> [</w:t>
      </w:r>
      <w:r w:rsidR="0058291F">
        <w:t>12</w:t>
      </w:r>
      <w:r w:rsidR="00C10F6E">
        <w:t>].</w:t>
      </w:r>
    </w:p>
    <w:p w14:paraId="67B3B7CD" w14:textId="77777777" w:rsidR="007445BE" w:rsidRPr="007445BE" w:rsidRDefault="007445BE" w:rsidP="007963A2">
      <w:pPr>
        <w:pStyle w:val="Textemmoire"/>
        <w:spacing w:before="120"/>
        <w:ind w:firstLine="0"/>
      </w:pPr>
    </w:p>
    <w:p w14:paraId="50B6E56C" w14:textId="354DDD0C" w:rsidR="007963A2" w:rsidRDefault="005415D7" w:rsidP="007963A2">
      <w:pPr>
        <w:pStyle w:val="Titre2"/>
      </w:pPr>
      <w:bookmarkStart w:id="78" w:name="_Toc200226407"/>
      <w:r>
        <w:t>Applications existantes</w:t>
      </w:r>
      <w:bookmarkEnd w:id="78"/>
      <w:r w:rsidR="007963A2">
        <w:t xml:space="preserve"> </w:t>
      </w:r>
    </w:p>
    <w:p w14:paraId="6DF91CE8" w14:textId="1F7F2E80" w:rsidR="000A3F41" w:rsidRPr="000A3F41" w:rsidRDefault="000A3F41" w:rsidP="000A3F41">
      <w:pPr>
        <w:ind w:firstLine="576"/>
      </w:pPr>
      <w:r w:rsidRPr="000A3F41">
        <w:t xml:space="preserve">Dans le cadre du développement de notre application, il est essentiel de réaliser une étude comparative avec des systèmes similaires existants. Cela permet d’évaluer les fonctionnalités présentes sur le marché, d’identifier les points forts et les lacunes de ces applications, et de positionner </w:t>
      </w:r>
      <w:r>
        <w:t>DEMIO</w:t>
      </w:r>
      <w:r w:rsidRPr="000A3F41">
        <w:t xml:space="preserve"> comme une solution innovante répondant aux besoins spécifiques du contexte algérien.</w:t>
      </w:r>
    </w:p>
    <w:p w14:paraId="08D6E792" w14:textId="77777777" w:rsidR="000A3F41" w:rsidRPr="000A3F41" w:rsidRDefault="000A3F41" w:rsidP="000A3F41">
      <w:pPr>
        <w:ind w:firstLine="420"/>
      </w:pPr>
      <w:r w:rsidRPr="000A3F41">
        <w:t xml:space="preserve"> Pour cette analyse, nous avons sélectionné trois applications de gestion de vaccination :</w:t>
      </w:r>
    </w:p>
    <w:p w14:paraId="377E861C" w14:textId="77777777" w:rsidR="000A3F41" w:rsidRPr="000A3F41" w:rsidRDefault="000A3F41" w:rsidP="006D7111">
      <w:pPr>
        <w:numPr>
          <w:ilvl w:val="0"/>
          <w:numId w:val="21"/>
        </w:numPr>
      </w:pPr>
      <w:r w:rsidRPr="000A3F41">
        <w:t xml:space="preserve">CDC Vaccine Schedule (États-Unis), </w:t>
      </w:r>
    </w:p>
    <w:p w14:paraId="0BEBB13F" w14:textId="77777777" w:rsidR="000A3F41" w:rsidRPr="000A3F41" w:rsidRDefault="000A3F41" w:rsidP="006D7111">
      <w:pPr>
        <w:numPr>
          <w:ilvl w:val="0"/>
          <w:numId w:val="21"/>
        </w:numPr>
      </w:pPr>
      <w:proofErr w:type="spellStart"/>
      <w:r w:rsidRPr="000A3F41">
        <w:t>VaxiCode</w:t>
      </w:r>
      <w:proofErr w:type="spellEnd"/>
      <w:r w:rsidRPr="000A3F41">
        <w:t xml:space="preserve"> (Québec),</w:t>
      </w:r>
    </w:p>
    <w:p w14:paraId="6BFB85E4" w14:textId="77777777" w:rsidR="000A3F41" w:rsidRPr="000A3F41" w:rsidRDefault="000A3F41" w:rsidP="006D7111">
      <w:pPr>
        <w:numPr>
          <w:ilvl w:val="0"/>
          <w:numId w:val="21"/>
        </w:numPr>
      </w:pPr>
      <w:proofErr w:type="gramStart"/>
      <w:r w:rsidRPr="000A3F41">
        <w:t>et</w:t>
      </w:r>
      <w:proofErr w:type="gramEnd"/>
      <w:r w:rsidRPr="000A3F41">
        <w:t xml:space="preserve"> ALHOSN UAE (Émirats Arabes Unis).</w:t>
      </w:r>
    </w:p>
    <w:p w14:paraId="2C950DE0" w14:textId="6D279F9E" w:rsidR="007963A2" w:rsidRPr="001F6797" w:rsidRDefault="000A3F41" w:rsidP="000A3F41">
      <w:r w:rsidRPr="000A3F41">
        <w:t xml:space="preserve"> </w:t>
      </w:r>
      <w:r>
        <w:tab/>
      </w:r>
      <w:r w:rsidRPr="000A3F41">
        <w:t>Ces applications font l’objet d’une analyse comparative fondée sur divers critères fonctionnels.</w:t>
      </w:r>
    </w:p>
    <w:p w14:paraId="6D4225C9" w14:textId="43EB13C1" w:rsidR="007963A2" w:rsidRDefault="007963A2" w:rsidP="007963A2">
      <w:pPr>
        <w:pStyle w:val="Titre3"/>
      </w:pPr>
      <w:bookmarkStart w:id="79" w:name="_Toc200226408"/>
      <w:bookmarkStart w:id="80" w:name="_Toc199545450"/>
      <w:r w:rsidRPr="009344F1">
        <w:t xml:space="preserve">CDC Vaccine </w:t>
      </w:r>
      <w:proofErr w:type="spellStart"/>
      <w:r w:rsidRPr="009344F1">
        <w:t>Schedules</w:t>
      </w:r>
      <w:proofErr w:type="spellEnd"/>
      <w:r w:rsidRPr="009344F1">
        <w:t xml:space="preserve"> (USA)</w:t>
      </w:r>
      <w:bookmarkEnd w:id="79"/>
      <w:r w:rsidRPr="009344F1">
        <w:t> </w:t>
      </w:r>
      <w:bookmarkEnd w:id="80"/>
    </w:p>
    <w:p w14:paraId="40E6940D" w14:textId="6C302279" w:rsidR="000A3F41" w:rsidRDefault="000A3F41" w:rsidP="000A3F41">
      <w:pPr>
        <w:ind w:firstLine="706"/>
      </w:pPr>
      <w:r>
        <w:t xml:space="preserve">L'application CDC Vaccine Schedule a été développée par les Centers for </w:t>
      </w:r>
      <w:proofErr w:type="spellStart"/>
      <w:r>
        <w:t>Disease</w:t>
      </w:r>
      <w:proofErr w:type="spellEnd"/>
      <w:r>
        <w:t xml:space="preserve"> Control and Prevention (CDC) aux États-Unis. Elle fournit aux utilisateurs un accès rapide et simple aux calendriers de vaccination recommandés par âge, situation médicale et type de vaccin. Elle offre également des rappels automatiques pour les prochaines vaccinations, mais ne dispose pas de fonctionnalités avancées telles que la planification de campagnes de vaccination</w:t>
      </w:r>
      <w:r w:rsidR="00CD162F">
        <w:t xml:space="preserve"> [</w:t>
      </w:r>
      <w:r w:rsidR="0058291F">
        <w:t>13</w:t>
      </w:r>
      <w:r w:rsidR="00CD162F">
        <w:t>].</w:t>
      </w:r>
    </w:p>
    <w:p w14:paraId="54DD22D0" w14:textId="77777777" w:rsidR="000A3F41" w:rsidRPr="000A3F41" w:rsidRDefault="000A3F41" w:rsidP="000A3F41">
      <w:pPr>
        <w:pStyle w:val="Corpsdetexte"/>
      </w:pPr>
    </w:p>
    <w:p w14:paraId="390C0282" w14:textId="77777777" w:rsidR="000A3F41" w:rsidRDefault="007963A2" w:rsidP="000A3F41">
      <w:pPr>
        <w:keepNext/>
      </w:pPr>
      <w:r>
        <w:lastRenderedPageBreak/>
        <w:t xml:space="preserve">                                                           </w:t>
      </w:r>
      <w:r>
        <w:rPr>
          <w:noProof/>
        </w:rPr>
        <w:drawing>
          <wp:inline distT="0" distB="0" distL="0" distR="0" wp14:anchorId="394492BB" wp14:editId="41142B0C">
            <wp:extent cx="2171700" cy="2171700"/>
            <wp:effectExtent l="0" t="0" r="0" b="0"/>
            <wp:docPr id="67024818" name="Image 10" descr="CDC Vaccine Schedules – Applications sur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C Vaccine Schedules – Applications sur Google Pla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1700" cy="2171700"/>
                    </a:xfrm>
                    <a:prstGeom prst="rect">
                      <a:avLst/>
                    </a:prstGeom>
                    <a:noFill/>
                    <a:ln>
                      <a:noFill/>
                    </a:ln>
                  </pic:spPr>
                </pic:pic>
              </a:graphicData>
            </a:graphic>
          </wp:inline>
        </w:drawing>
      </w:r>
    </w:p>
    <w:p w14:paraId="575D5CCD" w14:textId="68A2FD25" w:rsidR="007963A2" w:rsidRDefault="000A3F41" w:rsidP="00893245">
      <w:pPr>
        <w:pStyle w:val="Lgende"/>
        <w:ind w:left="2824" w:firstLine="706"/>
        <w:jc w:val="both"/>
      </w:pPr>
      <w:bookmarkStart w:id="81" w:name="_Toc199545322"/>
      <w:bookmarkStart w:id="82" w:name="_Toc199574179"/>
      <w:bookmarkStart w:id="83" w:name="_Toc199574316"/>
      <w:bookmarkStart w:id="84" w:name="_Toc199575571"/>
      <w:bookmarkStart w:id="85" w:name="_Toc199580016"/>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5</w:t>
        </w:r>
      </w:fldSimple>
      <w:r>
        <w:t xml:space="preserve"> </w:t>
      </w:r>
      <w:r w:rsidRPr="00656109">
        <w:t>logo de l’application CDC</w:t>
      </w:r>
      <w:bookmarkEnd w:id="81"/>
      <w:bookmarkEnd w:id="82"/>
      <w:bookmarkEnd w:id="83"/>
      <w:bookmarkEnd w:id="84"/>
      <w:bookmarkEnd w:id="85"/>
    </w:p>
    <w:p w14:paraId="53FFCB67" w14:textId="0FEFDD9D" w:rsidR="00B21F7F" w:rsidRPr="00B21F7F" w:rsidRDefault="003F24F4" w:rsidP="00B21F7F">
      <w:pPr>
        <w:pStyle w:val="Corpsdetexte"/>
      </w:pPr>
      <w:r w:rsidRPr="003F24F4">
        <w:t xml:space="preserve">Bien que l'application CDC Vaccine Schedule fournisse un accès pratique aux recommandations vaccinales et aux rappels automatisés, la compréhension complète des schémas de vaccination nécessite une visualisation claire et structurée des calendriers eux-mêmes. C’est dans ce contexte que les tableaux suivants </w:t>
      </w:r>
      <w:r>
        <w:t xml:space="preserve">(cf. </w:t>
      </w:r>
      <w:proofErr w:type="spellStart"/>
      <w:r>
        <w:t>Tableaau</w:t>
      </w:r>
      <w:proofErr w:type="spellEnd"/>
      <w:r>
        <w:t xml:space="preserve"> 1 et 2) </w:t>
      </w:r>
      <w:r w:rsidRPr="003F24F4">
        <w:t>viennent illustrer les recommandations officielles en matière de vaccination, en précisant les âges appropriés pour chaque vaccin</w:t>
      </w:r>
      <w:r>
        <w:t xml:space="preserve"> (Tableau 1)</w:t>
      </w:r>
      <w:r w:rsidRPr="003F24F4">
        <w:t xml:space="preserve"> ainsi que les protocoles</w:t>
      </w:r>
      <w:r>
        <w:t xml:space="preserve"> </w:t>
      </w:r>
      <w:r w:rsidRPr="003F24F4">
        <w:t>de rattrapage en cas de retard</w:t>
      </w:r>
      <w:r>
        <w:t xml:space="preserve"> (Tableau 2)</w:t>
      </w:r>
      <w:r w:rsidRPr="003F24F4">
        <w:t>. Ces ressources complètent l’analyse des applications existantes en mettant en évidence le contenu médical que ces solutions doivent intégrer pour garantir un suivi efficace et conforme aux normes de santé publique</w:t>
      </w:r>
      <w:r>
        <w:t>.</w:t>
      </w:r>
      <w:r w:rsidR="00B21F7F">
        <w:t xml:space="preserve"> L</w:t>
      </w:r>
      <w:r w:rsidR="00893245" w:rsidRPr="00893245">
        <w:t>e tableau</w:t>
      </w:r>
      <w:r w:rsidR="00B21F7F">
        <w:t xml:space="preserve"> 1</w:t>
      </w:r>
      <w:r w:rsidR="00893245" w:rsidRPr="00893245">
        <w:t xml:space="preserve"> indique les âges recommandés pour l'administration des vaccins.</w:t>
      </w:r>
      <w:r w:rsidR="00B21F7F">
        <w:t xml:space="preserve"> L</w:t>
      </w:r>
      <w:r w:rsidR="00B21F7F" w:rsidRPr="00B21F7F">
        <w:t xml:space="preserve">e tableau </w:t>
      </w:r>
      <w:r w:rsidR="00B21F7F">
        <w:t xml:space="preserve">2 </w:t>
      </w:r>
      <w:r w:rsidR="00B21F7F" w:rsidRPr="00B21F7F">
        <w:t>fournit les intervalles minimaux entre les doses pour les enfants dont la vaccination a été retardée.</w:t>
      </w:r>
    </w:p>
    <w:p w14:paraId="5C23BCE3" w14:textId="172AFF45" w:rsidR="00FC07F8" w:rsidRDefault="00FC07F8" w:rsidP="00B21F7F">
      <w:pPr>
        <w:pStyle w:val="Corpsdetexte"/>
      </w:pPr>
    </w:p>
    <w:tbl>
      <w:tblPr>
        <w:tblStyle w:val="Grilledutableau"/>
        <w:tblW w:w="0" w:type="auto"/>
        <w:tblLook w:val="04A0" w:firstRow="1" w:lastRow="0" w:firstColumn="1" w:lastColumn="0" w:noHBand="0" w:noVBand="1"/>
      </w:tblPr>
      <w:tblGrid>
        <w:gridCol w:w="1814"/>
        <w:gridCol w:w="1230"/>
        <w:gridCol w:w="708"/>
        <w:gridCol w:w="708"/>
        <w:gridCol w:w="708"/>
        <w:gridCol w:w="737"/>
        <w:gridCol w:w="737"/>
        <w:gridCol w:w="588"/>
        <w:gridCol w:w="604"/>
        <w:gridCol w:w="583"/>
        <w:gridCol w:w="604"/>
      </w:tblGrid>
      <w:tr w:rsidR="00893245" w:rsidRPr="00893245" w14:paraId="104B6895"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40A5011B" w14:textId="77777777" w:rsidR="00893245" w:rsidRPr="00893245" w:rsidRDefault="00893245" w:rsidP="00893245">
            <w:pPr>
              <w:pStyle w:val="Corpsdetexte"/>
              <w:rPr>
                <w:b/>
                <w:bCs/>
              </w:rPr>
            </w:pPr>
            <w:r w:rsidRPr="00893245">
              <w:rPr>
                <w:b/>
                <w:bCs/>
              </w:rPr>
              <w:t>Vaccin</w:t>
            </w:r>
          </w:p>
        </w:tc>
        <w:tc>
          <w:tcPr>
            <w:tcW w:w="0" w:type="auto"/>
            <w:tcBorders>
              <w:top w:val="single" w:sz="4" w:space="0" w:color="auto"/>
              <w:left w:val="single" w:sz="4" w:space="0" w:color="auto"/>
              <w:bottom w:val="single" w:sz="4" w:space="0" w:color="auto"/>
              <w:right w:val="single" w:sz="4" w:space="0" w:color="auto"/>
            </w:tcBorders>
            <w:hideMark/>
          </w:tcPr>
          <w:p w14:paraId="15282EA5" w14:textId="77777777" w:rsidR="00893245" w:rsidRPr="00893245" w:rsidRDefault="00893245" w:rsidP="00893245">
            <w:pPr>
              <w:pStyle w:val="Corpsdetexte"/>
              <w:rPr>
                <w:b/>
                <w:bCs/>
              </w:rPr>
            </w:pPr>
            <w:r w:rsidRPr="00893245">
              <w:rPr>
                <w:b/>
                <w:bCs/>
              </w:rPr>
              <w:t>Naissance</w:t>
            </w:r>
          </w:p>
        </w:tc>
        <w:tc>
          <w:tcPr>
            <w:tcW w:w="0" w:type="auto"/>
            <w:tcBorders>
              <w:top w:val="single" w:sz="4" w:space="0" w:color="auto"/>
              <w:left w:val="single" w:sz="4" w:space="0" w:color="auto"/>
              <w:bottom w:val="single" w:sz="4" w:space="0" w:color="auto"/>
              <w:right w:val="single" w:sz="4" w:space="0" w:color="auto"/>
            </w:tcBorders>
            <w:hideMark/>
          </w:tcPr>
          <w:p w14:paraId="41922E82" w14:textId="77777777" w:rsidR="00893245" w:rsidRPr="00893245" w:rsidRDefault="00893245" w:rsidP="00893245">
            <w:pPr>
              <w:pStyle w:val="Corpsdetexte"/>
              <w:rPr>
                <w:b/>
                <w:bCs/>
              </w:rPr>
            </w:pPr>
            <w:r w:rsidRPr="00893245">
              <w:rPr>
                <w:b/>
                <w:bCs/>
              </w:rPr>
              <w:t>2 mois</w:t>
            </w:r>
          </w:p>
        </w:tc>
        <w:tc>
          <w:tcPr>
            <w:tcW w:w="0" w:type="auto"/>
            <w:tcBorders>
              <w:top w:val="single" w:sz="4" w:space="0" w:color="auto"/>
              <w:left w:val="single" w:sz="4" w:space="0" w:color="auto"/>
              <w:bottom w:val="single" w:sz="4" w:space="0" w:color="auto"/>
              <w:right w:val="single" w:sz="4" w:space="0" w:color="auto"/>
            </w:tcBorders>
            <w:hideMark/>
          </w:tcPr>
          <w:p w14:paraId="200EFE68" w14:textId="77777777" w:rsidR="00893245" w:rsidRPr="00893245" w:rsidRDefault="00893245" w:rsidP="00893245">
            <w:pPr>
              <w:pStyle w:val="Corpsdetexte"/>
              <w:rPr>
                <w:b/>
                <w:bCs/>
              </w:rPr>
            </w:pPr>
            <w:r w:rsidRPr="00893245">
              <w:rPr>
                <w:b/>
                <w:bCs/>
              </w:rPr>
              <w:t>4 mois</w:t>
            </w:r>
          </w:p>
        </w:tc>
        <w:tc>
          <w:tcPr>
            <w:tcW w:w="0" w:type="auto"/>
            <w:tcBorders>
              <w:top w:val="single" w:sz="4" w:space="0" w:color="auto"/>
              <w:left w:val="single" w:sz="4" w:space="0" w:color="auto"/>
              <w:bottom w:val="single" w:sz="4" w:space="0" w:color="auto"/>
              <w:right w:val="single" w:sz="4" w:space="0" w:color="auto"/>
            </w:tcBorders>
            <w:hideMark/>
          </w:tcPr>
          <w:p w14:paraId="7A4292B3" w14:textId="77777777" w:rsidR="00893245" w:rsidRPr="00893245" w:rsidRDefault="00893245" w:rsidP="00893245">
            <w:pPr>
              <w:pStyle w:val="Corpsdetexte"/>
              <w:rPr>
                <w:b/>
                <w:bCs/>
              </w:rPr>
            </w:pPr>
            <w:r w:rsidRPr="00893245">
              <w:rPr>
                <w:b/>
                <w:bCs/>
              </w:rPr>
              <w:t>6 mois</w:t>
            </w:r>
          </w:p>
        </w:tc>
        <w:tc>
          <w:tcPr>
            <w:tcW w:w="0" w:type="auto"/>
            <w:tcBorders>
              <w:top w:val="single" w:sz="4" w:space="0" w:color="auto"/>
              <w:left w:val="single" w:sz="4" w:space="0" w:color="auto"/>
              <w:bottom w:val="single" w:sz="4" w:space="0" w:color="auto"/>
              <w:right w:val="single" w:sz="4" w:space="0" w:color="auto"/>
            </w:tcBorders>
            <w:hideMark/>
          </w:tcPr>
          <w:p w14:paraId="6702E2B3" w14:textId="77777777" w:rsidR="00893245" w:rsidRPr="00893245" w:rsidRDefault="00893245" w:rsidP="00893245">
            <w:pPr>
              <w:pStyle w:val="Corpsdetexte"/>
              <w:rPr>
                <w:b/>
                <w:bCs/>
              </w:rPr>
            </w:pPr>
            <w:r w:rsidRPr="00893245">
              <w:rPr>
                <w:b/>
                <w:bCs/>
              </w:rPr>
              <w:t>12-15 mois</w:t>
            </w:r>
          </w:p>
        </w:tc>
        <w:tc>
          <w:tcPr>
            <w:tcW w:w="0" w:type="auto"/>
            <w:tcBorders>
              <w:top w:val="single" w:sz="4" w:space="0" w:color="auto"/>
              <w:left w:val="single" w:sz="4" w:space="0" w:color="auto"/>
              <w:bottom w:val="single" w:sz="4" w:space="0" w:color="auto"/>
              <w:right w:val="single" w:sz="4" w:space="0" w:color="auto"/>
            </w:tcBorders>
            <w:hideMark/>
          </w:tcPr>
          <w:p w14:paraId="74BFC8A9" w14:textId="77777777" w:rsidR="00893245" w:rsidRPr="00893245" w:rsidRDefault="00893245" w:rsidP="00893245">
            <w:pPr>
              <w:pStyle w:val="Corpsdetexte"/>
              <w:rPr>
                <w:b/>
                <w:bCs/>
              </w:rPr>
            </w:pPr>
            <w:r w:rsidRPr="00893245">
              <w:rPr>
                <w:b/>
                <w:bCs/>
              </w:rPr>
              <w:t>15-18 mois</w:t>
            </w:r>
          </w:p>
        </w:tc>
        <w:tc>
          <w:tcPr>
            <w:tcW w:w="0" w:type="auto"/>
            <w:tcBorders>
              <w:top w:val="single" w:sz="4" w:space="0" w:color="auto"/>
              <w:left w:val="single" w:sz="4" w:space="0" w:color="auto"/>
              <w:bottom w:val="single" w:sz="4" w:space="0" w:color="auto"/>
              <w:right w:val="single" w:sz="4" w:space="0" w:color="auto"/>
            </w:tcBorders>
            <w:hideMark/>
          </w:tcPr>
          <w:p w14:paraId="7C820137" w14:textId="77777777" w:rsidR="00893245" w:rsidRPr="00893245" w:rsidRDefault="00893245" w:rsidP="00893245">
            <w:pPr>
              <w:pStyle w:val="Corpsdetexte"/>
              <w:rPr>
                <w:b/>
                <w:bCs/>
              </w:rPr>
            </w:pPr>
            <w:r w:rsidRPr="00893245">
              <w:rPr>
                <w:b/>
                <w:bCs/>
              </w:rPr>
              <w:t>4-6 ans</w:t>
            </w:r>
          </w:p>
        </w:tc>
        <w:tc>
          <w:tcPr>
            <w:tcW w:w="0" w:type="auto"/>
            <w:tcBorders>
              <w:top w:val="single" w:sz="4" w:space="0" w:color="auto"/>
              <w:left w:val="single" w:sz="4" w:space="0" w:color="auto"/>
              <w:bottom w:val="single" w:sz="4" w:space="0" w:color="auto"/>
              <w:right w:val="single" w:sz="4" w:space="0" w:color="auto"/>
            </w:tcBorders>
            <w:hideMark/>
          </w:tcPr>
          <w:p w14:paraId="227584B5" w14:textId="77777777" w:rsidR="00893245" w:rsidRPr="00893245" w:rsidRDefault="00893245" w:rsidP="00893245">
            <w:pPr>
              <w:pStyle w:val="Corpsdetexte"/>
              <w:rPr>
                <w:b/>
                <w:bCs/>
              </w:rPr>
            </w:pPr>
            <w:r w:rsidRPr="00893245">
              <w:rPr>
                <w:b/>
                <w:bCs/>
              </w:rPr>
              <w:t>11-12 ans</w:t>
            </w:r>
          </w:p>
        </w:tc>
        <w:tc>
          <w:tcPr>
            <w:tcW w:w="0" w:type="auto"/>
            <w:tcBorders>
              <w:top w:val="single" w:sz="4" w:space="0" w:color="auto"/>
              <w:left w:val="single" w:sz="4" w:space="0" w:color="auto"/>
              <w:bottom w:val="single" w:sz="4" w:space="0" w:color="auto"/>
              <w:right w:val="single" w:sz="4" w:space="0" w:color="auto"/>
            </w:tcBorders>
            <w:hideMark/>
          </w:tcPr>
          <w:p w14:paraId="1170D29F" w14:textId="77777777" w:rsidR="00893245" w:rsidRPr="00893245" w:rsidRDefault="00893245" w:rsidP="00893245">
            <w:pPr>
              <w:pStyle w:val="Corpsdetexte"/>
              <w:rPr>
                <w:b/>
                <w:bCs/>
              </w:rPr>
            </w:pPr>
            <w:r w:rsidRPr="00893245">
              <w:rPr>
                <w:b/>
                <w:bCs/>
              </w:rPr>
              <w:t>16 ans</w:t>
            </w:r>
          </w:p>
        </w:tc>
        <w:tc>
          <w:tcPr>
            <w:tcW w:w="0" w:type="auto"/>
            <w:tcBorders>
              <w:top w:val="single" w:sz="4" w:space="0" w:color="auto"/>
              <w:left w:val="single" w:sz="4" w:space="0" w:color="auto"/>
              <w:bottom w:val="single" w:sz="4" w:space="0" w:color="auto"/>
              <w:right w:val="single" w:sz="4" w:space="0" w:color="auto"/>
            </w:tcBorders>
            <w:hideMark/>
          </w:tcPr>
          <w:p w14:paraId="304CE073" w14:textId="77777777" w:rsidR="00893245" w:rsidRPr="00893245" w:rsidRDefault="00893245" w:rsidP="00893245">
            <w:pPr>
              <w:pStyle w:val="Corpsdetexte"/>
              <w:rPr>
                <w:b/>
                <w:bCs/>
              </w:rPr>
            </w:pPr>
            <w:r w:rsidRPr="00893245">
              <w:rPr>
                <w:b/>
                <w:bCs/>
              </w:rPr>
              <w:t>17-18 ans</w:t>
            </w:r>
          </w:p>
        </w:tc>
      </w:tr>
      <w:tr w:rsidR="00893245" w:rsidRPr="00893245" w14:paraId="63401EFF"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37F7D693" w14:textId="77777777" w:rsidR="00893245" w:rsidRPr="00893245" w:rsidRDefault="00893245" w:rsidP="0041134E">
            <w:pPr>
              <w:pStyle w:val="Corpsdetexte"/>
              <w:jc w:val="left"/>
            </w:pPr>
            <w:r w:rsidRPr="00893245">
              <w:t>Hépatite B (</w:t>
            </w:r>
            <w:proofErr w:type="spellStart"/>
            <w:r w:rsidRPr="00893245">
              <w:t>HepB</w:t>
            </w:r>
            <w:proofErr w:type="spellEnd"/>
            <w:r w:rsidRPr="00893245">
              <w:t>)</w:t>
            </w:r>
          </w:p>
        </w:tc>
        <w:tc>
          <w:tcPr>
            <w:tcW w:w="0" w:type="auto"/>
            <w:tcBorders>
              <w:top w:val="single" w:sz="4" w:space="0" w:color="auto"/>
              <w:left w:val="single" w:sz="4" w:space="0" w:color="auto"/>
              <w:bottom w:val="single" w:sz="4" w:space="0" w:color="auto"/>
              <w:right w:val="single" w:sz="4" w:space="0" w:color="auto"/>
            </w:tcBorders>
            <w:hideMark/>
          </w:tcPr>
          <w:p w14:paraId="39EF92F4"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36E57468"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BAF847D"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377A668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DBD49CC"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1C50CC0"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F86DC1E"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3B757D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BB1D75B"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09F8863" w14:textId="77777777" w:rsidR="00893245" w:rsidRPr="00893245" w:rsidRDefault="00893245" w:rsidP="00893245">
            <w:pPr>
              <w:pStyle w:val="Corpsdetexte"/>
            </w:pPr>
          </w:p>
        </w:tc>
      </w:tr>
      <w:tr w:rsidR="00893245" w:rsidRPr="00893245" w14:paraId="76196B5F"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2DF1FF18" w14:textId="77777777" w:rsidR="00893245" w:rsidRPr="00893245" w:rsidRDefault="00893245" w:rsidP="00893245">
            <w:pPr>
              <w:pStyle w:val="Corpsdetexte"/>
            </w:pPr>
            <w:r w:rsidRPr="00893245">
              <w:lastRenderedPageBreak/>
              <w:t>Rotavirus (RV)</w:t>
            </w:r>
          </w:p>
        </w:tc>
        <w:tc>
          <w:tcPr>
            <w:tcW w:w="0" w:type="auto"/>
            <w:tcBorders>
              <w:top w:val="single" w:sz="4" w:space="0" w:color="auto"/>
              <w:left w:val="single" w:sz="4" w:space="0" w:color="auto"/>
              <w:bottom w:val="single" w:sz="4" w:space="0" w:color="auto"/>
              <w:right w:val="single" w:sz="4" w:space="0" w:color="auto"/>
            </w:tcBorders>
            <w:hideMark/>
          </w:tcPr>
          <w:p w14:paraId="37D4091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C6EB616"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E4C634E"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38A5DBB"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E3ACA31"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06B8BF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8E69971"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1995BCB"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3634920"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2F903F4" w14:textId="77777777" w:rsidR="00893245" w:rsidRPr="00893245" w:rsidRDefault="00893245" w:rsidP="00893245">
            <w:pPr>
              <w:pStyle w:val="Corpsdetexte"/>
            </w:pPr>
          </w:p>
        </w:tc>
      </w:tr>
      <w:tr w:rsidR="00893245" w:rsidRPr="00893245" w14:paraId="2B835BCE"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48392382" w14:textId="77777777" w:rsidR="00893245" w:rsidRPr="00893245" w:rsidRDefault="00893245" w:rsidP="00893245">
            <w:pPr>
              <w:pStyle w:val="Corpsdetexte"/>
            </w:pPr>
            <w:proofErr w:type="spellStart"/>
            <w:r w:rsidRPr="00893245">
              <w:t>DTCaP</w:t>
            </w:r>
            <w:proofErr w:type="spellEnd"/>
            <w:r w:rsidRPr="00893245">
              <w:t xml:space="preserve"> (</w:t>
            </w:r>
            <w:proofErr w:type="spellStart"/>
            <w:r w:rsidRPr="00893245">
              <w:t>DTaP</w:t>
            </w:r>
            <w:proofErr w:type="spellEnd"/>
            <w:r w:rsidRPr="00893245">
              <w:t>)</w:t>
            </w:r>
          </w:p>
        </w:tc>
        <w:tc>
          <w:tcPr>
            <w:tcW w:w="0" w:type="auto"/>
            <w:tcBorders>
              <w:top w:val="single" w:sz="4" w:space="0" w:color="auto"/>
              <w:left w:val="single" w:sz="4" w:space="0" w:color="auto"/>
              <w:bottom w:val="single" w:sz="4" w:space="0" w:color="auto"/>
              <w:right w:val="single" w:sz="4" w:space="0" w:color="auto"/>
            </w:tcBorders>
            <w:hideMark/>
          </w:tcPr>
          <w:p w14:paraId="5313FFC7"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1484F0F"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E0DBD28"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401E5EAE"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6823070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2D2C017"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A1FEC94"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5C3A26A"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D3A7C4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7BE5303" w14:textId="77777777" w:rsidR="00893245" w:rsidRPr="00893245" w:rsidRDefault="00893245" w:rsidP="00893245">
            <w:pPr>
              <w:pStyle w:val="Corpsdetexte"/>
            </w:pPr>
          </w:p>
        </w:tc>
      </w:tr>
      <w:tr w:rsidR="00893245" w:rsidRPr="00893245" w14:paraId="6CF92620"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6965ACC6" w14:textId="77777777" w:rsidR="00893245" w:rsidRPr="00893245" w:rsidRDefault="00893245" w:rsidP="0041134E">
            <w:pPr>
              <w:pStyle w:val="Corpsdetexte"/>
              <w:jc w:val="left"/>
            </w:pPr>
            <w:r w:rsidRPr="00893245">
              <w:t>Haemophilus influenzae b (Hib)</w:t>
            </w:r>
          </w:p>
        </w:tc>
        <w:tc>
          <w:tcPr>
            <w:tcW w:w="0" w:type="auto"/>
            <w:tcBorders>
              <w:top w:val="single" w:sz="4" w:space="0" w:color="auto"/>
              <w:left w:val="single" w:sz="4" w:space="0" w:color="auto"/>
              <w:bottom w:val="single" w:sz="4" w:space="0" w:color="auto"/>
              <w:right w:val="single" w:sz="4" w:space="0" w:color="auto"/>
            </w:tcBorders>
            <w:hideMark/>
          </w:tcPr>
          <w:p w14:paraId="7CA217F2"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17D8DF5"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8BBD155"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85AA848"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8F6BC7B"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CA98ADC"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F40DB0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61FBC30"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A83680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E3BF37F" w14:textId="77777777" w:rsidR="00893245" w:rsidRPr="00893245" w:rsidRDefault="00893245" w:rsidP="00893245">
            <w:pPr>
              <w:pStyle w:val="Corpsdetexte"/>
            </w:pPr>
          </w:p>
        </w:tc>
      </w:tr>
      <w:tr w:rsidR="00893245" w:rsidRPr="00893245" w14:paraId="6987D8DE"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2D389568" w14:textId="77777777" w:rsidR="00893245" w:rsidRPr="00893245" w:rsidRDefault="00893245" w:rsidP="00893245">
            <w:pPr>
              <w:pStyle w:val="Corpsdetexte"/>
            </w:pPr>
            <w:r w:rsidRPr="00893245">
              <w:t>Pneumocoque conjugué (PCV13)</w:t>
            </w:r>
          </w:p>
        </w:tc>
        <w:tc>
          <w:tcPr>
            <w:tcW w:w="0" w:type="auto"/>
            <w:tcBorders>
              <w:top w:val="single" w:sz="4" w:space="0" w:color="auto"/>
              <w:left w:val="single" w:sz="4" w:space="0" w:color="auto"/>
              <w:bottom w:val="single" w:sz="4" w:space="0" w:color="auto"/>
              <w:right w:val="single" w:sz="4" w:space="0" w:color="auto"/>
            </w:tcBorders>
            <w:hideMark/>
          </w:tcPr>
          <w:p w14:paraId="6EC89351"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FC870C8"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679B60ED"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4EE24DBF"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ACD7692"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74AA53E"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5B20C13"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A85F27E"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FB4B174"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2087547" w14:textId="77777777" w:rsidR="00893245" w:rsidRPr="00893245" w:rsidRDefault="00893245" w:rsidP="00893245">
            <w:pPr>
              <w:pStyle w:val="Corpsdetexte"/>
            </w:pPr>
          </w:p>
        </w:tc>
      </w:tr>
      <w:tr w:rsidR="00893245" w:rsidRPr="00893245" w14:paraId="55D22CA5"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1B979FB5" w14:textId="77777777" w:rsidR="00893245" w:rsidRPr="00893245" w:rsidRDefault="00893245" w:rsidP="00893245">
            <w:pPr>
              <w:pStyle w:val="Corpsdetexte"/>
            </w:pPr>
            <w:r w:rsidRPr="00893245">
              <w:t>Poliovirus inactivé (IPV)</w:t>
            </w:r>
          </w:p>
        </w:tc>
        <w:tc>
          <w:tcPr>
            <w:tcW w:w="0" w:type="auto"/>
            <w:tcBorders>
              <w:top w:val="single" w:sz="4" w:space="0" w:color="auto"/>
              <w:left w:val="single" w:sz="4" w:space="0" w:color="auto"/>
              <w:bottom w:val="single" w:sz="4" w:space="0" w:color="auto"/>
              <w:right w:val="single" w:sz="4" w:space="0" w:color="auto"/>
            </w:tcBorders>
            <w:hideMark/>
          </w:tcPr>
          <w:p w14:paraId="22D69B2D"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E0BDE93"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48665CFB"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A09F023"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A4E383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5CF9D73"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8D82E34"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8714A3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D3A2610"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AD2D8C1" w14:textId="77777777" w:rsidR="00893245" w:rsidRPr="00893245" w:rsidRDefault="00893245" w:rsidP="00893245">
            <w:pPr>
              <w:pStyle w:val="Corpsdetexte"/>
            </w:pPr>
          </w:p>
        </w:tc>
      </w:tr>
      <w:tr w:rsidR="00893245" w:rsidRPr="00893245" w14:paraId="57C951DE"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7B07892F" w14:textId="77777777" w:rsidR="00893245" w:rsidRPr="00893245" w:rsidRDefault="00893245" w:rsidP="00893245">
            <w:pPr>
              <w:pStyle w:val="Corpsdetexte"/>
            </w:pPr>
            <w:r w:rsidRPr="00893245">
              <w:t>Grippe (Influenza)</w:t>
            </w:r>
          </w:p>
        </w:tc>
        <w:tc>
          <w:tcPr>
            <w:tcW w:w="0" w:type="auto"/>
            <w:tcBorders>
              <w:top w:val="single" w:sz="4" w:space="0" w:color="auto"/>
              <w:left w:val="single" w:sz="4" w:space="0" w:color="auto"/>
              <w:bottom w:val="single" w:sz="4" w:space="0" w:color="auto"/>
              <w:right w:val="single" w:sz="4" w:space="0" w:color="auto"/>
            </w:tcBorders>
            <w:hideMark/>
          </w:tcPr>
          <w:p w14:paraId="6B26C8B5"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9EEB2AD"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549787A"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E9FD429"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649AFBB0"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28B68421"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CF79CC2"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4245B636"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76C19A6"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920BB96" w14:textId="77777777" w:rsidR="00893245" w:rsidRPr="00893245" w:rsidRDefault="00893245" w:rsidP="00893245">
            <w:pPr>
              <w:pStyle w:val="Corpsdetexte"/>
            </w:pPr>
            <w:r w:rsidRPr="00893245">
              <w:rPr>
                <w:rFonts w:ascii="Segoe UI Symbol" w:hAnsi="Segoe UI Symbol" w:cs="Segoe UI Symbol"/>
              </w:rPr>
              <w:t>✔</w:t>
            </w:r>
          </w:p>
        </w:tc>
      </w:tr>
      <w:tr w:rsidR="00893245" w:rsidRPr="00893245" w14:paraId="16C9D48B"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61568C76" w14:textId="77777777" w:rsidR="00893245" w:rsidRPr="00893245" w:rsidRDefault="00893245" w:rsidP="00893245">
            <w:pPr>
              <w:pStyle w:val="Corpsdetexte"/>
            </w:pPr>
            <w:r w:rsidRPr="00893245">
              <w:t>Rougeole, oreillons, rubéole (ROR)</w:t>
            </w:r>
          </w:p>
        </w:tc>
        <w:tc>
          <w:tcPr>
            <w:tcW w:w="0" w:type="auto"/>
            <w:tcBorders>
              <w:top w:val="single" w:sz="4" w:space="0" w:color="auto"/>
              <w:left w:val="single" w:sz="4" w:space="0" w:color="auto"/>
              <w:bottom w:val="single" w:sz="4" w:space="0" w:color="auto"/>
              <w:right w:val="single" w:sz="4" w:space="0" w:color="auto"/>
            </w:tcBorders>
            <w:hideMark/>
          </w:tcPr>
          <w:p w14:paraId="50576A6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499BB9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8BEAFAD"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6666A8C"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2124983"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29AF97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E60F9AA"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956A16A"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B7B0AE4"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A5DAD30" w14:textId="77777777" w:rsidR="00893245" w:rsidRPr="00893245" w:rsidRDefault="00893245" w:rsidP="00893245">
            <w:pPr>
              <w:pStyle w:val="Corpsdetexte"/>
            </w:pPr>
          </w:p>
        </w:tc>
      </w:tr>
      <w:tr w:rsidR="00893245" w:rsidRPr="00893245" w14:paraId="5C580AFF"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57EBA49F" w14:textId="77777777" w:rsidR="00893245" w:rsidRPr="00893245" w:rsidRDefault="00893245" w:rsidP="00893245">
            <w:pPr>
              <w:pStyle w:val="Corpsdetexte"/>
            </w:pPr>
            <w:r w:rsidRPr="00893245">
              <w:t>Varicelle (VAR)</w:t>
            </w:r>
          </w:p>
        </w:tc>
        <w:tc>
          <w:tcPr>
            <w:tcW w:w="0" w:type="auto"/>
            <w:tcBorders>
              <w:top w:val="single" w:sz="4" w:space="0" w:color="auto"/>
              <w:left w:val="single" w:sz="4" w:space="0" w:color="auto"/>
              <w:bottom w:val="single" w:sz="4" w:space="0" w:color="auto"/>
              <w:right w:val="single" w:sz="4" w:space="0" w:color="auto"/>
            </w:tcBorders>
            <w:hideMark/>
          </w:tcPr>
          <w:p w14:paraId="0617569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8615E68"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A6F922C"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5478C63"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4E162BF"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595F660"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519BB89"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173C379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C2D2D8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C38DBE0" w14:textId="77777777" w:rsidR="00893245" w:rsidRPr="00893245" w:rsidRDefault="00893245" w:rsidP="00893245">
            <w:pPr>
              <w:pStyle w:val="Corpsdetexte"/>
            </w:pPr>
          </w:p>
        </w:tc>
      </w:tr>
      <w:tr w:rsidR="00893245" w:rsidRPr="00893245" w14:paraId="6EE165EA"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38AAC4C2" w14:textId="77777777" w:rsidR="00893245" w:rsidRPr="00893245" w:rsidRDefault="00893245" w:rsidP="0041134E">
            <w:pPr>
              <w:pStyle w:val="Corpsdetexte"/>
              <w:jc w:val="left"/>
            </w:pPr>
            <w:r w:rsidRPr="00893245">
              <w:t>Hépatite A (</w:t>
            </w:r>
            <w:proofErr w:type="spellStart"/>
            <w:r w:rsidRPr="00893245">
              <w:t>HepA</w:t>
            </w:r>
            <w:proofErr w:type="spellEnd"/>
            <w:r w:rsidRPr="00893245">
              <w:t>)</w:t>
            </w:r>
          </w:p>
        </w:tc>
        <w:tc>
          <w:tcPr>
            <w:tcW w:w="0" w:type="auto"/>
            <w:tcBorders>
              <w:top w:val="single" w:sz="4" w:space="0" w:color="auto"/>
              <w:left w:val="single" w:sz="4" w:space="0" w:color="auto"/>
              <w:bottom w:val="single" w:sz="4" w:space="0" w:color="auto"/>
              <w:right w:val="single" w:sz="4" w:space="0" w:color="auto"/>
            </w:tcBorders>
            <w:hideMark/>
          </w:tcPr>
          <w:p w14:paraId="0A4B2471"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FC1ADFB"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43C7975"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F0C6055"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8D88D1E"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26AABBD9"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EF548B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2F3D9B2"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FF33822"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0BD7294" w14:textId="77777777" w:rsidR="00893245" w:rsidRPr="00893245" w:rsidRDefault="00893245" w:rsidP="00893245">
            <w:pPr>
              <w:pStyle w:val="Corpsdetexte"/>
            </w:pPr>
          </w:p>
        </w:tc>
      </w:tr>
      <w:tr w:rsidR="00893245" w:rsidRPr="00893245" w14:paraId="09CCD2D1"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580FAD27" w14:textId="77777777" w:rsidR="00893245" w:rsidRPr="00893245" w:rsidRDefault="00893245" w:rsidP="00893245">
            <w:pPr>
              <w:pStyle w:val="Corpsdetexte"/>
            </w:pPr>
            <w:r w:rsidRPr="00893245">
              <w:t>Papillomavirus humain (HPV)</w:t>
            </w:r>
          </w:p>
        </w:tc>
        <w:tc>
          <w:tcPr>
            <w:tcW w:w="0" w:type="auto"/>
            <w:tcBorders>
              <w:top w:val="single" w:sz="4" w:space="0" w:color="auto"/>
              <w:left w:val="single" w:sz="4" w:space="0" w:color="auto"/>
              <w:bottom w:val="single" w:sz="4" w:space="0" w:color="auto"/>
              <w:right w:val="single" w:sz="4" w:space="0" w:color="auto"/>
            </w:tcBorders>
            <w:hideMark/>
          </w:tcPr>
          <w:p w14:paraId="6C72A7C7"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59B6BBE"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681019C"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E27903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ED57AC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ED51A55"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060257D"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38B1AEF"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A94F33A"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F43DEF3" w14:textId="77777777" w:rsidR="00893245" w:rsidRPr="00893245" w:rsidRDefault="00893245" w:rsidP="00893245">
            <w:pPr>
              <w:pStyle w:val="Corpsdetexte"/>
            </w:pPr>
          </w:p>
        </w:tc>
      </w:tr>
      <w:tr w:rsidR="00893245" w:rsidRPr="00893245" w14:paraId="22A7345B"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11C05ACB" w14:textId="77777777" w:rsidR="00893245" w:rsidRPr="00893245" w:rsidRDefault="00893245" w:rsidP="00893245">
            <w:pPr>
              <w:pStyle w:val="Corpsdetexte"/>
            </w:pPr>
            <w:r w:rsidRPr="00893245">
              <w:lastRenderedPageBreak/>
              <w:t>Méningocoque ACWY (</w:t>
            </w:r>
            <w:proofErr w:type="spellStart"/>
            <w:r w:rsidRPr="00893245">
              <w:t>MenACWY</w:t>
            </w:r>
            <w:proofErr w:type="spellEnd"/>
            <w:r w:rsidRPr="00893245">
              <w:t>)</w:t>
            </w:r>
          </w:p>
        </w:tc>
        <w:tc>
          <w:tcPr>
            <w:tcW w:w="0" w:type="auto"/>
            <w:tcBorders>
              <w:top w:val="single" w:sz="4" w:space="0" w:color="auto"/>
              <w:left w:val="single" w:sz="4" w:space="0" w:color="auto"/>
              <w:bottom w:val="single" w:sz="4" w:space="0" w:color="auto"/>
              <w:right w:val="single" w:sz="4" w:space="0" w:color="auto"/>
            </w:tcBorders>
            <w:hideMark/>
          </w:tcPr>
          <w:p w14:paraId="1B67E06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B19CF1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82BDF6F"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362772E0"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226ED524"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10F390C9"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B06262A"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5F30D78"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3858AA4F"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3C8A59E3" w14:textId="77777777" w:rsidR="00893245" w:rsidRPr="00893245" w:rsidRDefault="00893245" w:rsidP="00893245">
            <w:pPr>
              <w:pStyle w:val="Corpsdetexte"/>
            </w:pPr>
          </w:p>
        </w:tc>
      </w:tr>
      <w:tr w:rsidR="00893245" w:rsidRPr="00893245" w14:paraId="58CB8182"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03904734" w14:textId="77777777" w:rsidR="00893245" w:rsidRPr="00893245" w:rsidRDefault="00893245" w:rsidP="00893245">
            <w:pPr>
              <w:pStyle w:val="Corpsdetexte"/>
            </w:pPr>
            <w:r w:rsidRPr="00893245">
              <w:t>Méningocoque B (</w:t>
            </w:r>
            <w:proofErr w:type="spellStart"/>
            <w:r w:rsidRPr="00893245">
              <w:t>MenB</w:t>
            </w:r>
            <w:proofErr w:type="spellEnd"/>
            <w:r w:rsidRPr="00893245">
              <w:t>)</w:t>
            </w:r>
          </w:p>
        </w:tc>
        <w:tc>
          <w:tcPr>
            <w:tcW w:w="0" w:type="auto"/>
            <w:tcBorders>
              <w:top w:val="single" w:sz="4" w:space="0" w:color="auto"/>
              <w:left w:val="single" w:sz="4" w:space="0" w:color="auto"/>
              <w:bottom w:val="single" w:sz="4" w:space="0" w:color="auto"/>
              <w:right w:val="single" w:sz="4" w:space="0" w:color="auto"/>
            </w:tcBorders>
            <w:hideMark/>
          </w:tcPr>
          <w:p w14:paraId="5108359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42FC8EF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E055A8A"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5E6F64E7"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727EED06"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A57E9BB"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9AE69CC"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631DA028" w14:textId="77777777" w:rsidR="00893245" w:rsidRPr="00893245" w:rsidRDefault="00893245" w:rsidP="00893245">
            <w:pPr>
              <w:pStyle w:val="Corpsdetexte"/>
            </w:pPr>
          </w:p>
        </w:tc>
        <w:tc>
          <w:tcPr>
            <w:tcW w:w="0" w:type="auto"/>
            <w:tcBorders>
              <w:top w:val="single" w:sz="4" w:space="0" w:color="auto"/>
              <w:left w:val="single" w:sz="4" w:space="0" w:color="auto"/>
              <w:bottom w:val="single" w:sz="4" w:space="0" w:color="auto"/>
              <w:right w:val="single" w:sz="4" w:space="0" w:color="auto"/>
            </w:tcBorders>
            <w:hideMark/>
          </w:tcPr>
          <w:p w14:paraId="029611B3"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231BA78" w14:textId="77777777" w:rsidR="00893245" w:rsidRPr="00893245" w:rsidRDefault="00893245" w:rsidP="00893245">
            <w:pPr>
              <w:pStyle w:val="Corpsdetexte"/>
            </w:pPr>
            <w:r w:rsidRPr="00893245">
              <w:rPr>
                <w:rFonts w:ascii="Segoe UI Symbol" w:hAnsi="Segoe UI Symbol" w:cs="Segoe UI Symbol"/>
              </w:rPr>
              <w:t>✔</w:t>
            </w:r>
          </w:p>
        </w:tc>
      </w:tr>
      <w:tr w:rsidR="00893245" w:rsidRPr="00893245" w14:paraId="62CC5C26" w14:textId="77777777" w:rsidTr="00893245">
        <w:tc>
          <w:tcPr>
            <w:tcW w:w="0" w:type="auto"/>
            <w:tcBorders>
              <w:top w:val="single" w:sz="4" w:space="0" w:color="auto"/>
              <w:left w:val="single" w:sz="4" w:space="0" w:color="auto"/>
              <w:bottom w:val="single" w:sz="4" w:space="0" w:color="auto"/>
              <w:right w:val="single" w:sz="4" w:space="0" w:color="auto"/>
            </w:tcBorders>
            <w:hideMark/>
          </w:tcPr>
          <w:p w14:paraId="123448FF" w14:textId="77777777" w:rsidR="00893245" w:rsidRPr="00893245" w:rsidRDefault="00893245" w:rsidP="00893245">
            <w:pPr>
              <w:pStyle w:val="Corpsdetexte"/>
            </w:pPr>
            <w:r w:rsidRPr="00893245">
              <w:t>COVID-19</w:t>
            </w:r>
          </w:p>
        </w:tc>
        <w:tc>
          <w:tcPr>
            <w:tcW w:w="0" w:type="auto"/>
            <w:tcBorders>
              <w:top w:val="single" w:sz="4" w:space="0" w:color="auto"/>
              <w:left w:val="single" w:sz="4" w:space="0" w:color="auto"/>
              <w:bottom w:val="single" w:sz="4" w:space="0" w:color="auto"/>
              <w:right w:val="single" w:sz="4" w:space="0" w:color="auto"/>
            </w:tcBorders>
            <w:hideMark/>
          </w:tcPr>
          <w:p w14:paraId="7AE12045"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299FFBC4"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98A5C0D"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4BFA545C"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D832E27"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0C8E7B1E"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115E56B"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500F2A90"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0E0B758" w14:textId="77777777" w:rsidR="00893245" w:rsidRPr="00893245" w:rsidRDefault="00893245" w:rsidP="00893245">
            <w:pPr>
              <w:pStyle w:val="Corpsdetexte"/>
            </w:pPr>
            <w:r w:rsidRPr="00893245">
              <w:rPr>
                <w:rFonts w:ascii="Segoe UI Symbol" w:hAnsi="Segoe UI Symbol" w:cs="Segoe UI Symbol"/>
              </w:rPr>
              <w:t>✔</w:t>
            </w:r>
          </w:p>
        </w:tc>
        <w:tc>
          <w:tcPr>
            <w:tcW w:w="0" w:type="auto"/>
            <w:tcBorders>
              <w:top w:val="single" w:sz="4" w:space="0" w:color="auto"/>
              <w:left w:val="single" w:sz="4" w:space="0" w:color="auto"/>
              <w:bottom w:val="single" w:sz="4" w:space="0" w:color="auto"/>
              <w:right w:val="single" w:sz="4" w:space="0" w:color="auto"/>
            </w:tcBorders>
            <w:hideMark/>
          </w:tcPr>
          <w:p w14:paraId="77E68D6C" w14:textId="77777777" w:rsidR="00893245" w:rsidRPr="00893245" w:rsidRDefault="00893245" w:rsidP="00893245">
            <w:pPr>
              <w:pStyle w:val="Corpsdetexte"/>
            </w:pPr>
            <w:r w:rsidRPr="00893245">
              <w:rPr>
                <w:rFonts w:ascii="Segoe UI Symbol" w:hAnsi="Segoe UI Symbol" w:cs="Segoe UI Symbol"/>
              </w:rPr>
              <w:t>✔</w:t>
            </w:r>
          </w:p>
        </w:tc>
      </w:tr>
    </w:tbl>
    <w:p w14:paraId="65AD215F" w14:textId="00CCD7D1" w:rsidR="00FC07F8" w:rsidRPr="00B21F7F" w:rsidRDefault="00FC07F8" w:rsidP="00B21F7F">
      <w:pPr>
        <w:pStyle w:val="Corpsdetexte"/>
        <w:jc w:val="center"/>
        <w:rPr>
          <w:b/>
          <w:bCs/>
        </w:rPr>
      </w:pPr>
      <w:bookmarkStart w:id="86" w:name="_Toc199519023"/>
      <w:bookmarkStart w:id="87" w:name="_Toc199580006"/>
      <w:r>
        <w:t xml:space="preserve">Tableau </w:t>
      </w:r>
      <w:fldSimple w:instr=" SEQ Tableau \* ARABIC ">
        <w:r w:rsidR="00DF7DD0">
          <w:rPr>
            <w:noProof/>
          </w:rPr>
          <w:t>1</w:t>
        </w:r>
      </w:fldSimple>
      <w:r>
        <w:t xml:space="preserve"> </w:t>
      </w:r>
      <w:r w:rsidRPr="00C26BCB">
        <w:t>Calendrier vaccinal par âge (0 à 18 ans)</w:t>
      </w:r>
      <w:bookmarkEnd w:id="86"/>
      <w:bookmarkEnd w:id="87"/>
    </w:p>
    <w:tbl>
      <w:tblPr>
        <w:tblStyle w:val="Grilledutableau"/>
        <w:tblW w:w="0" w:type="auto"/>
        <w:tblLook w:val="04A0" w:firstRow="1" w:lastRow="0" w:firstColumn="1" w:lastColumn="0" w:noHBand="0" w:noVBand="1"/>
      </w:tblPr>
      <w:tblGrid>
        <w:gridCol w:w="1440"/>
        <w:gridCol w:w="1440"/>
        <w:gridCol w:w="1440"/>
        <w:gridCol w:w="1440"/>
        <w:gridCol w:w="1440"/>
        <w:gridCol w:w="1440"/>
      </w:tblGrid>
      <w:tr w:rsidR="00893245" w14:paraId="3BD06A84"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0FC891E2" w14:textId="77777777" w:rsidR="00893245" w:rsidRPr="00893245" w:rsidRDefault="00893245">
            <w:pPr>
              <w:spacing w:line="240" w:lineRule="auto"/>
              <w:rPr>
                <w:b/>
                <w:bCs/>
              </w:rPr>
            </w:pPr>
            <w:r w:rsidRPr="00893245">
              <w:rPr>
                <w:b/>
                <w:bCs/>
              </w:rPr>
              <w:t>Vaccin</w:t>
            </w:r>
          </w:p>
        </w:tc>
        <w:tc>
          <w:tcPr>
            <w:tcW w:w="1440" w:type="dxa"/>
            <w:tcBorders>
              <w:top w:val="single" w:sz="4" w:space="0" w:color="auto"/>
              <w:left w:val="single" w:sz="4" w:space="0" w:color="auto"/>
              <w:bottom w:val="single" w:sz="4" w:space="0" w:color="auto"/>
              <w:right w:val="single" w:sz="4" w:space="0" w:color="auto"/>
            </w:tcBorders>
            <w:hideMark/>
          </w:tcPr>
          <w:p w14:paraId="1C91549C" w14:textId="77777777" w:rsidR="00893245" w:rsidRPr="00893245" w:rsidRDefault="00893245">
            <w:pPr>
              <w:spacing w:line="240" w:lineRule="auto"/>
              <w:rPr>
                <w:b/>
                <w:bCs/>
              </w:rPr>
            </w:pPr>
            <w:r w:rsidRPr="00893245">
              <w:rPr>
                <w:b/>
                <w:bCs/>
              </w:rPr>
              <w:t>Âge minimum pour la 1ère dose</w:t>
            </w:r>
          </w:p>
        </w:tc>
        <w:tc>
          <w:tcPr>
            <w:tcW w:w="1440" w:type="dxa"/>
            <w:tcBorders>
              <w:top w:val="single" w:sz="4" w:space="0" w:color="auto"/>
              <w:left w:val="single" w:sz="4" w:space="0" w:color="auto"/>
              <w:bottom w:val="single" w:sz="4" w:space="0" w:color="auto"/>
              <w:right w:val="single" w:sz="4" w:space="0" w:color="auto"/>
            </w:tcBorders>
            <w:hideMark/>
          </w:tcPr>
          <w:p w14:paraId="0E679F6B" w14:textId="77777777" w:rsidR="00893245" w:rsidRPr="00893245" w:rsidRDefault="00893245">
            <w:pPr>
              <w:spacing w:line="240" w:lineRule="auto"/>
              <w:rPr>
                <w:b/>
                <w:bCs/>
              </w:rPr>
            </w:pPr>
            <w:r w:rsidRPr="00893245">
              <w:rPr>
                <w:b/>
                <w:bCs/>
              </w:rPr>
              <w:t>Intervalle dose 1 à 2</w:t>
            </w:r>
          </w:p>
        </w:tc>
        <w:tc>
          <w:tcPr>
            <w:tcW w:w="1440" w:type="dxa"/>
            <w:tcBorders>
              <w:top w:val="single" w:sz="4" w:space="0" w:color="auto"/>
              <w:left w:val="single" w:sz="4" w:space="0" w:color="auto"/>
              <w:bottom w:val="single" w:sz="4" w:space="0" w:color="auto"/>
              <w:right w:val="single" w:sz="4" w:space="0" w:color="auto"/>
            </w:tcBorders>
            <w:hideMark/>
          </w:tcPr>
          <w:p w14:paraId="385B8EEF" w14:textId="77777777" w:rsidR="00893245" w:rsidRPr="00893245" w:rsidRDefault="00893245">
            <w:pPr>
              <w:spacing w:line="240" w:lineRule="auto"/>
              <w:rPr>
                <w:b/>
                <w:bCs/>
              </w:rPr>
            </w:pPr>
            <w:r w:rsidRPr="00893245">
              <w:rPr>
                <w:b/>
                <w:bCs/>
              </w:rPr>
              <w:t>Intervalle dose 2 à 3</w:t>
            </w:r>
          </w:p>
        </w:tc>
        <w:tc>
          <w:tcPr>
            <w:tcW w:w="1440" w:type="dxa"/>
            <w:tcBorders>
              <w:top w:val="single" w:sz="4" w:space="0" w:color="auto"/>
              <w:left w:val="single" w:sz="4" w:space="0" w:color="auto"/>
              <w:bottom w:val="single" w:sz="4" w:space="0" w:color="auto"/>
              <w:right w:val="single" w:sz="4" w:space="0" w:color="auto"/>
            </w:tcBorders>
            <w:hideMark/>
          </w:tcPr>
          <w:p w14:paraId="2B87301B" w14:textId="77777777" w:rsidR="00893245" w:rsidRPr="00893245" w:rsidRDefault="00893245">
            <w:pPr>
              <w:spacing w:line="240" w:lineRule="auto"/>
              <w:rPr>
                <w:b/>
                <w:bCs/>
              </w:rPr>
            </w:pPr>
            <w:r w:rsidRPr="00893245">
              <w:rPr>
                <w:b/>
                <w:bCs/>
              </w:rPr>
              <w:t>Intervalle dose 3 à 4</w:t>
            </w:r>
          </w:p>
        </w:tc>
        <w:tc>
          <w:tcPr>
            <w:tcW w:w="1440" w:type="dxa"/>
            <w:tcBorders>
              <w:top w:val="single" w:sz="4" w:space="0" w:color="auto"/>
              <w:left w:val="single" w:sz="4" w:space="0" w:color="auto"/>
              <w:bottom w:val="single" w:sz="4" w:space="0" w:color="auto"/>
              <w:right w:val="single" w:sz="4" w:space="0" w:color="auto"/>
            </w:tcBorders>
            <w:hideMark/>
          </w:tcPr>
          <w:p w14:paraId="7C4D4802" w14:textId="77777777" w:rsidR="00893245" w:rsidRPr="00893245" w:rsidRDefault="00893245">
            <w:pPr>
              <w:spacing w:line="240" w:lineRule="auto"/>
              <w:rPr>
                <w:b/>
                <w:bCs/>
              </w:rPr>
            </w:pPr>
            <w:r w:rsidRPr="00893245">
              <w:rPr>
                <w:b/>
                <w:bCs/>
              </w:rPr>
              <w:t>Intervalle dose 4 à 5</w:t>
            </w:r>
          </w:p>
        </w:tc>
      </w:tr>
      <w:tr w:rsidR="00893245" w14:paraId="699C52C4"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4593121C" w14:textId="77777777" w:rsidR="00893245" w:rsidRDefault="00893245">
            <w:pPr>
              <w:spacing w:line="240" w:lineRule="auto"/>
            </w:pPr>
            <w:proofErr w:type="spellStart"/>
            <w:r>
              <w:t>HepB</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362A92F1" w14:textId="77777777" w:rsidR="00893245" w:rsidRDefault="00893245">
            <w:pPr>
              <w:spacing w:line="240" w:lineRule="auto"/>
            </w:pPr>
            <w:r>
              <w:t>Naissance</w:t>
            </w:r>
          </w:p>
        </w:tc>
        <w:tc>
          <w:tcPr>
            <w:tcW w:w="1440" w:type="dxa"/>
            <w:tcBorders>
              <w:top w:val="single" w:sz="4" w:space="0" w:color="auto"/>
              <w:left w:val="single" w:sz="4" w:space="0" w:color="auto"/>
              <w:bottom w:val="single" w:sz="4" w:space="0" w:color="auto"/>
              <w:right w:val="single" w:sz="4" w:space="0" w:color="auto"/>
            </w:tcBorders>
            <w:hideMark/>
          </w:tcPr>
          <w:p w14:paraId="1A53E811"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1FFA96B7" w14:textId="77777777" w:rsidR="00893245" w:rsidRDefault="00893245">
            <w:pPr>
              <w:spacing w:line="240" w:lineRule="auto"/>
            </w:pPr>
            <w:r>
              <w:t>8 semaines (et 16 semaines après la 1ère dose)</w:t>
            </w:r>
          </w:p>
        </w:tc>
        <w:tc>
          <w:tcPr>
            <w:tcW w:w="1440" w:type="dxa"/>
            <w:tcBorders>
              <w:top w:val="single" w:sz="4" w:space="0" w:color="auto"/>
              <w:left w:val="single" w:sz="4" w:space="0" w:color="auto"/>
              <w:bottom w:val="single" w:sz="4" w:space="0" w:color="auto"/>
              <w:right w:val="single" w:sz="4" w:space="0" w:color="auto"/>
            </w:tcBorders>
          </w:tcPr>
          <w:p w14:paraId="6B74A958" w14:textId="77777777" w:rsidR="00893245" w:rsidRDefault="00893245">
            <w:pPr>
              <w:spacing w:line="240" w:lineRule="auto"/>
            </w:pPr>
          </w:p>
        </w:tc>
        <w:tc>
          <w:tcPr>
            <w:tcW w:w="1440" w:type="dxa"/>
            <w:tcBorders>
              <w:top w:val="single" w:sz="4" w:space="0" w:color="auto"/>
              <w:left w:val="single" w:sz="4" w:space="0" w:color="auto"/>
              <w:bottom w:val="single" w:sz="4" w:space="0" w:color="auto"/>
              <w:right w:val="single" w:sz="4" w:space="0" w:color="auto"/>
            </w:tcBorders>
          </w:tcPr>
          <w:p w14:paraId="75917E04" w14:textId="77777777" w:rsidR="00893245" w:rsidRDefault="00893245">
            <w:pPr>
              <w:spacing w:line="240" w:lineRule="auto"/>
            </w:pPr>
          </w:p>
        </w:tc>
      </w:tr>
      <w:tr w:rsidR="00893245" w14:paraId="0DD56F92"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2D201806" w14:textId="77777777" w:rsidR="00893245" w:rsidRDefault="00893245">
            <w:pPr>
              <w:spacing w:line="240" w:lineRule="auto"/>
            </w:pPr>
            <w:proofErr w:type="spellStart"/>
            <w:r>
              <w:t>DTaP</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43466A75" w14:textId="77777777" w:rsidR="00893245" w:rsidRDefault="00893245">
            <w:pPr>
              <w:spacing w:line="240" w:lineRule="auto"/>
            </w:pPr>
            <w:r>
              <w:t>6 semaines</w:t>
            </w:r>
          </w:p>
        </w:tc>
        <w:tc>
          <w:tcPr>
            <w:tcW w:w="1440" w:type="dxa"/>
            <w:tcBorders>
              <w:top w:val="single" w:sz="4" w:space="0" w:color="auto"/>
              <w:left w:val="single" w:sz="4" w:space="0" w:color="auto"/>
              <w:bottom w:val="single" w:sz="4" w:space="0" w:color="auto"/>
              <w:right w:val="single" w:sz="4" w:space="0" w:color="auto"/>
            </w:tcBorders>
            <w:hideMark/>
          </w:tcPr>
          <w:p w14:paraId="7F6EE0E5"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5BB69B97"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077BC700" w14:textId="77777777" w:rsidR="00893245" w:rsidRDefault="00893245">
            <w:pPr>
              <w:spacing w:line="240" w:lineRule="auto"/>
            </w:pPr>
            <w:r>
              <w:t>6 mois</w:t>
            </w:r>
          </w:p>
        </w:tc>
        <w:tc>
          <w:tcPr>
            <w:tcW w:w="1440" w:type="dxa"/>
            <w:tcBorders>
              <w:top w:val="single" w:sz="4" w:space="0" w:color="auto"/>
              <w:left w:val="single" w:sz="4" w:space="0" w:color="auto"/>
              <w:bottom w:val="single" w:sz="4" w:space="0" w:color="auto"/>
              <w:right w:val="single" w:sz="4" w:space="0" w:color="auto"/>
            </w:tcBorders>
            <w:hideMark/>
          </w:tcPr>
          <w:p w14:paraId="328E07FE" w14:textId="77777777" w:rsidR="00893245" w:rsidRDefault="00893245">
            <w:pPr>
              <w:spacing w:line="240" w:lineRule="auto"/>
            </w:pPr>
            <w:r>
              <w:t>6 mois</w:t>
            </w:r>
          </w:p>
        </w:tc>
      </w:tr>
      <w:tr w:rsidR="00893245" w14:paraId="5C8EBF8C"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5025F4C7" w14:textId="77777777" w:rsidR="00893245" w:rsidRDefault="00893245">
            <w:pPr>
              <w:spacing w:line="240" w:lineRule="auto"/>
            </w:pPr>
            <w:r>
              <w:t>Hib</w:t>
            </w:r>
          </w:p>
        </w:tc>
        <w:tc>
          <w:tcPr>
            <w:tcW w:w="1440" w:type="dxa"/>
            <w:tcBorders>
              <w:top w:val="single" w:sz="4" w:space="0" w:color="auto"/>
              <w:left w:val="single" w:sz="4" w:space="0" w:color="auto"/>
              <w:bottom w:val="single" w:sz="4" w:space="0" w:color="auto"/>
              <w:right w:val="single" w:sz="4" w:space="0" w:color="auto"/>
            </w:tcBorders>
            <w:hideMark/>
          </w:tcPr>
          <w:p w14:paraId="5B2C4DBC" w14:textId="77777777" w:rsidR="00893245" w:rsidRDefault="00893245">
            <w:pPr>
              <w:spacing w:line="240" w:lineRule="auto"/>
            </w:pPr>
            <w:r>
              <w:t>6 semaines</w:t>
            </w:r>
          </w:p>
        </w:tc>
        <w:tc>
          <w:tcPr>
            <w:tcW w:w="1440" w:type="dxa"/>
            <w:tcBorders>
              <w:top w:val="single" w:sz="4" w:space="0" w:color="auto"/>
              <w:left w:val="single" w:sz="4" w:space="0" w:color="auto"/>
              <w:bottom w:val="single" w:sz="4" w:space="0" w:color="auto"/>
              <w:right w:val="single" w:sz="4" w:space="0" w:color="auto"/>
            </w:tcBorders>
            <w:hideMark/>
          </w:tcPr>
          <w:p w14:paraId="4DAEFE29"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4D595511"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772155C6" w14:textId="77777777" w:rsidR="00893245" w:rsidRDefault="00893245">
            <w:pPr>
              <w:spacing w:line="240" w:lineRule="auto"/>
            </w:pPr>
            <w:r>
              <w:t>8 semaines</w:t>
            </w:r>
          </w:p>
        </w:tc>
        <w:tc>
          <w:tcPr>
            <w:tcW w:w="1440" w:type="dxa"/>
            <w:tcBorders>
              <w:top w:val="single" w:sz="4" w:space="0" w:color="auto"/>
              <w:left w:val="single" w:sz="4" w:space="0" w:color="auto"/>
              <w:bottom w:val="single" w:sz="4" w:space="0" w:color="auto"/>
              <w:right w:val="single" w:sz="4" w:space="0" w:color="auto"/>
            </w:tcBorders>
          </w:tcPr>
          <w:p w14:paraId="54E47CA6" w14:textId="77777777" w:rsidR="00893245" w:rsidRDefault="00893245">
            <w:pPr>
              <w:spacing w:line="240" w:lineRule="auto"/>
            </w:pPr>
          </w:p>
        </w:tc>
      </w:tr>
      <w:tr w:rsidR="00893245" w14:paraId="39893F94"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6B57567E" w14:textId="77777777" w:rsidR="00893245" w:rsidRDefault="00893245">
            <w:pPr>
              <w:spacing w:line="240" w:lineRule="auto"/>
            </w:pPr>
            <w:r>
              <w:t>IPV</w:t>
            </w:r>
          </w:p>
        </w:tc>
        <w:tc>
          <w:tcPr>
            <w:tcW w:w="1440" w:type="dxa"/>
            <w:tcBorders>
              <w:top w:val="single" w:sz="4" w:space="0" w:color="auto"/>
              <w:left w:val="single" w:sz="4" w:space="0" w:color="auto"/>
              <w:bottom w:val="single" w:sz="4" w:space="0" w:color="auto"/>
              <w:right w:val="single" w:sz="4" w:space="0" w:color="auto"/>
            </w:tcBorders>
            <w:hideMark/>
          </w:tcPr>
          <w:p w14:paraId="109E0A8D" w14:textId="77777777" w:rsidR="00893245" w:rsidRDefault="00893245">
            <w:pPr>
              <w:spacing w:line="240" w:lineRule="auto"/>
            </w:pPr>
            <w:r>
              <w:t>6 semaines</w:t>
            </w:r>
          </w:p>
        </w:tc>
        <w:tc>
          <w:tcPr>
            <w:tcW w:w="1440" w:type="dxa"/>
            <w:tcBorders>
              <w:top w:val="single" w:sz="4" w:space="0" w:color="auto"/>
              <w:left w:val="single" w:sz="4" w:space="0" w:color="auto"/>
              <w:bottom w:val="single" w:sz="4" w:space="0" w:color="auto"/>
              <w:right w:val="single" w:sz="4" w:space="0" w:color="auto"/>
            </w:tcBorders>
            <w:hideMark/>
          </w:tcPr>
          <w:p w14:paraId="1A07708F"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2A75CD4E"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hideMark/>
          </w:tcPr>
          <w:p w14:paraId="0451FB63" w14:textId="77777777" w:rsidR="00893245" w:rsidRDefault="00893245">
            <w:pPr>
              <w:spacing w:line="240" w:lineRule="auto"/>
            </w:pPr>
            <w:r>
              <w:t>6 mois</w:t>
            </w:r>
          </w:p>
        </w:tc>
        <w:tc>
          <w:tcPr>
            <w:tcW w:w="1440" w:type="dxa"/>
            <w:tcBorders>
              <w:top w:val="single" w:sz="4" w:space="0" w:color="auto"/>
              <w:left w:val="single" w:sz="4" w:space="0" w:color="auto"/>
              <w:bottom w:val="single" w:sz="4" w:space="0" w:color="auto"/>
              <w:right w:val="single" w:sz="4" w:space="0" w:color="auto"/>
            </w:tcBorders>
          </w:tcPr>
          <w:p w14:paraId="5825B478" w14:textId="77777777" w:rsidR="00893245" w:rsidRDefault="00893245">
            <w:pPr>
              <w:spacing w:line="240" w:lineRule="auto"/>
            </w:pPr>
          </w:p>
        </w:tc>
      </w:tr>
      <w:tr w:rsidR="00893245" w14:paraId="74708834"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6158DE64" w14:textId="77777777" w:rsidR="00893245" w:rsidRDefault="00893245">
            <w:pPr>
              <w:spacing w:line="240" w:lineRule="auto"/>
            </w:pPr>
            <w:r>
              <w:t>MMR</w:t>
            </w:r>
          </w:p>
        </w:tc>
        <w:tc>
          <w:tcPr>
            <w:tcW w:w="1440" w:type="dxa"/>
            <w:tcBorders>
              <w:top w:val="single" w:sz="4" w:space="0" w:color="auto"/>
              <w:left w:val="single" w:sz="4" w:space="0" w:color="auto"/>
              <w:bottom w:val="single" w:sz="4" w:space="0" w:color="auto"/>
              <w:right w:val="single" w:sz="4" w:space="0" w:color="auto"/>
            </w:tcBorders>
            <w:hideMark/>
          </w:tcPr>
          <w:p w14:paraId="29588310" w14:textId="77777777" w:rsidR="00893245" w:rsidRDefault="00893245">
            <w:pPr>
              <w:spacing w:line="240" w:lineRule="auto"/>
            </w:pPr>
            <w:r>
              <w:t>12 mois</w:t>
            </w:r>
          </w:p>
        </w:tc>
        <w:tc>
          <w:tcPr>
            <w:tcW w:w="1440" w:type="dxa"/>
            <w:tcBorders>
              <w:top w:val="single" w:sz="4" w:space="0" w:color="auto"/>
              <w:left w:val="single" w:sz="4" w:space="0" w:color="auto"/>
              <w:bottom w:val="single" w:sz="4" w:space="0" w:color="auto"/>
              <w:right w:val="single" w:sz="4" w:space="0" w:color="auto"/>
            </w:tcBorders>
            <w:hideMark/>
          </w:tcPr>
          <w:p w14:paraId="43A8C365" w14:textId="77777777" w:rsidR="00893245" w:rsidRDefault="00893245">
            <w:pPr>
              <w:spacing w:line="240" w:lineRule="auto"/>
            </w:pPr>
            <w:r>
              <w:t>4 semaines</w:t>
            </w:r>
          </w:p>
        </w:tc>
        <w:tc>
          <w:tcPr>
            <w:tcW w:w="1440" w:type="dxa"/>
            <w:tcBorders>
              <w:top w:val="single" w:sz="4" w:space="0" w:color="auto"/>
              <w:left w:val="single" w:sz="4" w:space="0" w:color="auto"/>
              <w:bottom w:val="single" w:sz="4" w:space="0" w:color="auto"/>
              <w:right w:val="single" w:sz="4" w:space="0" w:color="auto"/>
            </w:tcBorders>
          </w:tcPr>
          <w:p w14:paraId="3C5CD794" w14:textId="77777777" w:rsidR="00893245" w:rsidRDefault="00893245">
            <w:pPr>
              <w:spacing w:line="240" w:lineRule="auto"/>
            </w:pPr>
          </w:p>
        </w:tc>
        <w:tc>
          <w:tcPr>
            <w:tcW w:w="1440" w:type="dxa"/>
            <w:tcBorders>
              <w:top w:val="single" w:sz="4" w:space="0" w:color="auto"/>
              <w:left w:val="single" w:sz="4" w:space="0" w:color="auto"/>
              <w:bottom w:val="single" w:sz="4" w:space="0" w:color="auto"/>
              <w:right w:val="single" w:sz="4" w:space="0" w:color="auto"/>
            </w:tcBorders>
          </w:tcPr>
          <w:p w14:paraId="50C71318" w14:textId="77777777" w:rsidR="00893245" w:rsidRDefault="00893245">
            <w:pPr>
              <w:spacing w:line="240" w:lineRule="auto"/>
            </w:pPr>
          </w:p>
        </w:tc>
        <w:tc>
          <w:tcPr>
            <w:tcW w:w="1440" w:type="dxa"/>
            <w:tcBorders>
              <w:top w:val="single" w:sz="4" w:space="0" w:color="auto"/>
              <w:left w:val="single" w:sz="4" w:space="0" w:color="auto"/>
              <w:bottom w:val="single" w:sz="4" w:space="0" w:color="auto"/>
              <w:right w:val="single" w:sz="4" w:space="0" w:color="auto"/>
            </w:tcBorders>
          </w:tcPr>
          <w:p w14:paraId="003460C1" w14:textId="77777777" w:rsidR="00893245" w:rsidRDefault="00893245">
            <w:pPr>
              <w:spacing w:line="240" w:lineRule="auto"/>
            </w:pPr>
          </w:p>
        </w:tc>
      </w:tr>
      <w:tr w:rsidR="00893245" w14:paraId="66331CA2"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1C2626A9" w14:textId="77777777" w:rsidR="00893245" w:rsidRDefault="00893245">
            <w:pPr>
              <w:spacing w:line="240" w:lineRule="auto"/>
            </w:pPr>
            <w:r>
              <w:t>VAR</w:t>
            </w:r>
          </w:p>
        </w:tc>
        <w:tc>
          <w:tcPr>
            <w:tcW w:w="1440" w:type="dxa"/>
            <w:tcBorders>
              <w:top w:val="single" w:sz="4" w:space="0" w:color="auto"/>
              <w:left w:val="single" w:sz="4" w:space="0" w:color="auto"/>
              <w:bottom w:val="single" w:sz="4" w:space="0" w:color="auto"/>
              <w:right w:val="single" w:sz="4" w:space="0" w:color="auto"/>
            </w:tcBorders>
            <w:hideMark/>
          </w:tcPr>
          <w:p w14:paraId="7EA5D551" w14:textId="77777777" w:rsidR="00893245" w:rsidRDefault="00893245">
            <w:pPr>
              <w:spacing w:line="240" w:lineRule="auto"/>
            </w:pPr>
            <w:r>
              <w:t>12 mois</w:t>
            </w:r>
          </w:p>
        </w:tc>
        <w:tc>
          <w:tcPr>
            <w:tcW w:w="1440" w:type="dxa"/>
            <w:tcBorders>
              <w:top w:val="single" w:sz="4" w:space="0" w:color="auto"/>
              <w:left w:val="single" w:sz="4" w:space="0" w:color="auto"/>
              <w:bottom w:val="single" w:sz="4" w:space="0" w:color="auto"/>
              <w:right w:val="single" w:sz="4" w:space="0" w:color="auto"/>
            </w:tcBorders>
            <w:hideMark/>
          </w:tcPr>
          <w:p w14:paraId="3AF57FE9" w14:textId="77777777" w:rsidR="00893245" w:rsidRDefault="00893245">
            <w:pPr>
              <w:spacing w:line="240" w:lineRule="auto"/>
            </w:pPr>
            <w:r>
              <w:t>3 mois</w:t>
            </w:r>
          </w:p>
        </w:tc>
        <w:tc>
          <w:tcPr>
            <w:tcW w:w="1440" w:type="dxa"/>
            <w:tcBorders>
              <w:top w:val="single" w:sz="4" w:space="0" w:color="auto"/>
              <w:left w:val="single" w:sz="4" w:space="0" w:color="auto"/>
              <w:bottom w:val="single" w:sz="4" w:space="0" w:color="auto"/>
              <w:right w:val="single" w:sz="4" w:space="0" w:color="auto"/>
            </w:tcBorders>
          </w:tcPr>
          <w:p w14:paraId="7738CE4E" w14:textId="77777777" w:rsidR="00893245" w:rsidRDefault="00893245">
            <w:pPr>
              <w:spacing w:line="240" w:lineRule="auto"/>
            </w:pPr>
          </w:p>
        </w:tc>
        <w:tc>
          <w:tcPr>
            <w:tcW w:w="1440" w:type="dxa"/>
            <w:tcBorders>
              <w:top w:val="single" w:sz="4" w:space="0" w:color="auto"/>
              <w:left w:val="single" w:sz="4" w:space="0" w:color="auto"/>
              <w:bottom w:val="single" w:sz="4" w:space="0" w:color="auto"/>
              <w:right w:val="single" w:sz="4" w:space="0" w:color="auto"/>
            </w:tcBorders>
          </w:tcPr>
          <w:p w14:paraId="594F7D2C" w14:textId="77777777" w:rsidR="00893245" w:rsidRDefault="00893245">
            <w:pPr>
              <w:spacing w:line="240" w:lineRule="auto"/>
            </w:pPr>
          </w:p>
        </w:tc>
        <w:tc>
          <w:tcPr>
            <w:tcW w:w="1440" w:type="dxa"/>
            <w:tcBorders>
              <w:top w:val="single" w:sz="4" w:space="0" w:color="auto"/>
              <w:left w:val="single" w:sz="4" w:space="0" w:color="auto"/>
              <w:bottom w:val="single" w:sz="4" w:space="0" w:color="auto"/>
              <w:right w:val="single" w:sz="4" w:space="0" w:color="auto"/>
            </w:tcBorders>
          </w:tcPr>
          <w:p w14:paraId="5981DE1E" w14:textId="77777777" w:rsidR="00893245" w:rsidRDefault="00893245">
            <w:pPr>
              <w:spacing w:line="240" w:lineRule="auto"/>
            </w:pPr>
          </w:p>
        </w:tc>
      </w:tr>
      <w:tr w:rsidR="00893245" w14:paraId="19A9EA3B" w14:textId="77777777" w:rsidTr="00893245">
        <w:tc>
          <w:tcPr>
            <w:tcW w:w="1440" w:type="dxa"/>
            <w:tcBorders>
              <w:top w:val="single" w:sz="4" w:space="0" w:color="auto"/>
              <w:left w:val="single" w:sz="4" w:space="0" w:color="auto"/>
              <w:bottom w:val="single" w:sz="4" w:space="0" w:color="auto"/>
              <w:right w:val="single" w:sz="4" w:space="0" w:color="auto"/>
            </w:tcBorders>
            <w:hideMark/>
          </w:tcPr>
          <w:p w14:paraId="51DE56BB" w14:textId="77777777" w:rsidR="00893245" w:rsidRDefault="00893245">
            <w:pPr>
              <w:spacing w:line="240" w:lineRule="auto"/>
            </w:pPr>
            <w:r>
              <w:t>HPV</w:t>
            </w:r>
          </w:p>
        </w:tc>
        <w:tc>
          <w:tcPr>
            <w:tcW w:w="1440" w:type="dxa"/>
            <w:tcBorders>
              <w:top w:val="single" w:sz="4" w:space="0" w:color="auto"/>
              <w:left w:val="single" w:sz="4" w:space="0" w:color="auto"/>
              <w:bottom w:val="single" w:sz="4" w:space="0" w:color="auto"/>
              <w:right w:val="single" w:sz="4" w:space="0" w:color="auto"/>
            </w:tcBorders>
            <w:hideMark/>
          </w:tcPr>
          <w:p w14:paraId="59B222A4" w14:textId="77777777" w:rsidR="00893245" w:rsidRDefault="00893245">
            <w:pPr>
              <w:spacing w:line="240" w:lineRule="auto"/>
            </w:pPr>
            <w:r>
              <w:t>9 ans</w:t>
            </w:r>
          </w:p>
        </w:tc>
        <w:tc>
          <w:tcPr>
            <w:tcW w:w="1440" w:type="dxa"/>
            <w:tcBorders>
              <w:top w:val="single" w:sz="4" w:space="0" w:color="auto"/>
              <w:left w:val="single" w:sz="4" w:space="0" w:color="auto"/>
              <w:bottom w:val="single" w:sz="4" w:space="0" w:color="auto"/>
              <w:right w:val="single" w:sz="4" w:space="0" w:color="auto"/>
            </w:tcBorders>
            <w:hideMark/>
          </w:tcPr>
          <w:p w14:paraId="21E7DE33" w14:textId="77777777" w:rsidR="00893245" w:rsidRDefault="00893245">
            <w:pPr>
              <w:spacing w:line="240" w:lineRule="auto"/>
            </w:pPr>
            <w:r>
              <w:t>4 semaines (si 3 doses)</w:t>
            </w:r>
          </w:p>
        </w:tc>
        <w:tc>
          <w:tcPr>
            <w:tcW w:w="1440" w:type="dxa"/>
            <w:tcBorders>
              <w:top w:val="single" w:sz="4" w:space="0" w:color="auto"/>
              <w:left w:val="single" w:sz="4" w:space="0" w:color="auto"/>
              <w:bottom w:val="single" w:sz="4" w:space="0" w:color="auto"/>
              <w:right w:val="single" w:sz="4" w:space="0" w:color="auto"/>
            </w:tcBorders>
            <w:hideMark/>
          </w:tcPr>
          <w:p w14:paraId="5743FE3A" w14:textId="77777777" w:rsidR="00893245" w:rsidRDefault="00893245">
            <w:pPr>
              <w:spacing w:line="240" w:lineRule="auto"/>
            </w:pPr>
            <w:r>
              <w:t>12 semaines (si 3 doses)</w:t>
            </w:r>
          </w:p>
        </w:tc>
        <w:tc>
          <w:tcPr>
            <w:tcW w:w="1440" w:type="dxa"/>
            <w:tcBorders>
              <w:top w:val="single" w:sz="4" w:space="0" w:color="auto"/>
              <w:left w:val="single" w:sz="4" w:space="0" w:color="auto"/>
              <w:bottom w:val="single" w:sz="4" w:space="0" w:color="auto"/>
              <w:right w:val="single" w:sz="4" w:space="0" w:color="auto"/>
            </w:tcBorders>
          </w:tcPr>
          <w:p w14:paraId="667CDDA5" w14:textId="77777777" w:rsidR="00893245" w:rsidRDefault="00893245">
            <w:pPr>
              <w:spacing w:line="240" w:lineRule="auto"/>
            </w:pPr>
          </w:p>
        </w:tc>
        <w:tc>
          <w:tcPr>
            <w:tcW w:w="1440" w:type="dxa"/>
            <w:tcBorders>
              <w:top w:val="single" w:sz="4" w:space="0" w:color="auto"/>
              <w:left w:val="single" w:sz="4" w:space="0" w:color="auto"/>
              <w:bottom w:val="single" w:sz="4" w:space="0" w:color="auto"/>
              <w:right w:val="single" w:sz="4" w:space="0" w:color="auto"/>
            </w:tcBorders>
          </w:tcPr>
          <w:p w14:paraId="5F4FF654" w14:textId="77777777" w:rsidR="00893245" w:rsidRDefault="00893245">
            <w:pPr>
              <w:spacing w:line="240" w:lineRule="auto"/>
            </w:pPr>
          </w:p>
        </w:tc>
      </w:tr>
    </w:tbl>
    <w:p w14:paraId="268B9AA0" w14:textId="0AF98384" w:rsidR="00893245" w:rsidRDefault="00FC07F8" w:rsidP="00FC07F8">
      <w:pPr>
        <w:jc w:val="center"/>
        <w:rPr>
          <w:rFonts w:asciiTheme="minorHAnsi" w:hAnsiTheme="minorHAnsi" w:cstheme="minorBidi"/>
          <w:sz w:val="22"/>
          <w:szCs w:val="22"/>
          <w:lang w:val="en-US" w:eastAsia="en-US"/>
        </w:rPr>
      </w:pPr>
      <w:bookmarkStart w:id="88" w:name="_Toc199519024"/>
      <w:bookmarkStart w:id="89" w:name="_Toc199580007"/>
      <w:r>
        <w:t xml:space="preserve">Tableau </w:t>
      </w:r>
      <w:fldSimple w:instr=" SEQ Tableau \* ARABIC ">
        <w:r w:rsidR="00DF7DD0">
          <w:rPr>
            <w:noProof/>
          </w:rPr>
          <w:t>2</w:t>
        </w:r>
      </w:fldSimple>
      <w:r>
        <w:t xml:space="preserve"> </w:t>
      </w:r>
      <w:r w:rsidRPr="006D3C9A">
        <w:t>Rattrapage vaccinal</w:t>
      </w:r>
      <w:bookmarkEnd w:id="88"/>
      <w:bookmarkEnd w:id="89"/>
    </w:p>
    <w:p w14:paraId="1CED9AFC" w14:textId="01EC31D0" w:rsidR="00893245" w:rsidRDefault="00893245" w:rsidP="007963A2"/>
    <w:p w14:paraId="542D60A0" w14:textId="66526DBC" w:rsidR="007963A2" w:rsidRDefault="007963A2" w:rsidP="000D1104">
      <w:r>
        <w:t xml:space="preserve"> </w:t>
      </w:r>
    </w:p>
    <w:p w14:paraId="742C1A62" w14:textId="77777777" w:rsidR="00FC07F8" w:rsidRDefault="00FC07F8" w:rsidP="00FC07F8">
      <w:pPr>
        <w:keepNext/>
        <w:jc w:val="center"/>
      </w:pPr>
      <w:r w:rsidRPr="00FC07F8">
        <w:rPr>
          <w:noProof/>
        </w:rPr>
        <w:lastRenderedPageBreak/>
        <w:drawing>
          <wp:inline distT="0" distB="0" distL="0" distR="0" wp14:anchorId="25A922BC" wp14:editId="4B6BDF01">
            <wp:extent cx="4103368" cy="3598985"/>
            <wp:effectExtent l="0" t="0" r="0" b="1905"/>
            <wp:docPr id="20250471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047146" name=""/>
                    <pic:cNvPicPr/>
                  </pic:nvPicPr>
                  <pic:blipFill>
                    <a:blip r:embed="rId17"/>
                    <a:stretch>
                      <a:fillRect/>
                    </a:stretch>
                  </pic:blipFill>
                  <pic:spPr>
                    <a:xfrm>
                      <a:off x="0" y="0"/>
                      <a:ext cx="4119023" cy="3612716"/>
                    </a:xfrm>
                    <a:prstGeom prst="rect">
                      <a:avLst/>
                    </a:prstGeom>
                  </pic:spPr>
                </pic:pic>
              </a:graphicData>
            </a:graphic>
          </wp:inline>
        </w:drawing>
      </w:r>
    </w:p>
    <w:p w14:paraId="323ADD45" w14:textId="7388B477" w:rsidR="007963A2" w:rsidRDefault="00FC07F8" w:rsidP="00C761A4">
      <w:pPr>
        <w:pStyle w:val="Lgende"/>
      </w:pPr>
      <w:bookmarkStart w:id="90" w:name="_Toc199545323"/>
      <w:bookmarkStart w:id="91" w:name="_Toc199574180"/>
      <w:bookmarkStart w:id="92" w:name="_Toc199574317"/>
      <w:bookmarkStart w:id="93" w:name="_Toc199575572"/>
      <w:bookmarkStart w:id="94" w:name="_Toc199580017"/>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6</w:t>
        </w:r>
      </w:fldSimple>
      <w:r>
        <w:t xml:space="preserve"> </w:t>
      </w:r>
      <w:r w:rsidRPr="004964FB">
        <w:t>Interface de l’application CDC</w:t>
      </w:r>
      <w:bookmarkEnd w:id="90"/>
      <w:bookmarkEnd w:id="91"/>
      <w:bookmarkEnd w:id="92"/>
      <w:bookmarkEnd w:id="93"/>
      <w:bookmarkEnd w:id="94"/>
    </w:p>
    <w:p w14:paraId="17476587" w14:textId="2C619D5E" w:rsidR="007963A2" w:rsidRDefault="007963A2" w:rsidP="007963A2">
      <w:pPr>
        <w:pStyle w:val="Titre3"/>
      </w:pPr>
      <w:bookmarkStart w:id="95" w:name="_Toc200226409"/>
      <w:bookmarkStart w:id="96" w:name="_Toc199545451"/>
      <w:proofErr w:type="spellStart"/>
      <w:r w:rsidRPr="00FF1FE9">
        <w:t>VaxiCode</w:t>
      </w:r>
      <w:proofErr w:type="spellEnd"/>
      <w:r w:rsidRPr="00FF1FE9">
        <w:t xml:space="preserve"> (Québec)</w:t>
      </w:r>
      <w:bookmarkEnd w:id="95"/>
      <w:r>
        <w:t> </w:t>
      </w:r>
      <w:bookmarkEnd w:id="96"/>
      <w:r>
        <w:t xml:space="preserve"> </w:t>
      </w:r>
    </w:p>
    <w:p w14:paraId="5B572639" w14:textId="6A1727E3" w:rsidR="00FC07F8" w:rsidRDefault="00FC07F8" w:rsidP="00FC07F8">
      <w:pPr>
        <w:ind w:firstLine="706"/>
      </w:pPr>
      <w:r>
        <w:rPr>
          <w:noProof/>
        </w:rPr>
        <mc:AlternateContent>
          <mc:Choice Requires="wps">
            <w:drawing>
              <wp:anchor distT="0" distB="0" distL="114300" distR="114300" simplePos="0" relativeHeight="251683840" behindDoc="0" locked="0" layoutInCell="1" allowOverlap="1" wp14:anchorId="455C4C41" wp14:editId="0C191A76">
                <wp:simplePos x="0" y="0"/>
                <wp:positionH relativeFrom="column">
                  <wp:posOffset>6471516</wp:posOffset>
                </wp:positionH>
                <wp:positionV relativeFrom="paragraph">
                  <wp:posOffset>2778471</wp:posOffset>
                </wp:positionV>
                <wp:extent cx="82550" cy="45085"/>
                <wp:effectExtent l="0" t="0" r="0" b="0"/>
                <wp:wrapTopAndBottom/>
                <wp:docPr id="1275904962" name="Zone de texte 1"/>
                <wp:cNvGraphicFramePr/>
                <a:graphic xmlns:a="http://schemas.openxmlformats.org/drawingml/2006/main">
                  <a:graphicData uri="http://schemas.microsoft.com/office/word/2010/wordprocessingShape">
                    <wps:wsp>
                      <wps:cNvSpPr txBox="1"/>
                      <wps:spPr>
                        <a:xfrm>
                          <a:off x="0" y="0"/>
                          <a:ext cx="82550" cy="45085"/>
                        </a:xfrm>
                        <a:prstGeom prst="rect">
                          <a:avLst/>
                        </a:prstGeom>
                        <a:solidFill>
                          <a:prstClr val="white"/>
                        </a:solidFill>
                        <a:ln>
                          <a:noFill/>
                        </a:ln>
                      </wps:spPr>
                      <wps:txbx>
                        <w:txbxContent>
                          <w:p w14:paraId="38D452F0" w14:textId="6F065B7C" w:rsidR="00FC07F8" w:rsidRPr="000D4973" w:rsidRDefault="00FC07F8" w:rsidP="00FC07F8">
                            <w:pPr>
                              <w:pStyle w:val="Lgende"/>
                              <w:rPr>
                                <w:rFonts w:cs="Arial"/>
                                <w:noProof/>
                                <w:sz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C4C41" id="_x0000_s1027" type="#_x0000_t202" style="position:absolute;left:0;text-align:left;margin-left:509.55pt;margin-top:218.8pt;width:6.5pt;height:3.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" stroked="f">
                <v:textbox inset="0,0,0,0">
                  <w:txbxContent>
                    <w:p w14:paraId="38D452F0" w14:textId="6F065B7C" w:rsidR="00FC07F8" w:rsidRPr="000D4973" w:rsidRDefault="00FC07F8" w:rsidP="00FC07F8">
                      <w:pPr>
                        <w:pStyle w:val="Lgende"/>
                        <w:rPr>
                          <w:rFonts w:cs="Arial"/>
                          <w:noProof/>
                          <w:sz w:val="18"/>
                        </w:rPr>
                      </w:pPr>
                    </w:p>
                  </w:txbxContent>
                </v:textbox>
                <w10:wrap type="topAndBottom"/>
              </v:shape>
            </w:pict>
          </mc:Fallback>
        </mc:AlternateContent>
      </w:r>
      <w:proofErr w:type="spellStart"/>
      <w:r w:rsidRPr="00FF1FE9">
        <w:t>VaxiCode</w:t>
      </w:r>
      <w:proofErr w:type="spellEnd"/>
      <w:r w:rsidRPr="00FF1FE9">
        <w:t xml:space="preserve"> a été développé pour permettre aux citoyens du Québec de stocker et de montrer leur preuve de vaccination sous forme de code QR. L'application a été conçue principalement pour les vaccins COVID-19, ce qui limite son champ d'application en matière de gestion des autres types de vaccination. </w:t>
      </w:r>
      <w:proofErr w:type="spellStart"/>
      <w:r w:rsidRPr="00FF1FE9">
        <w:t>VaxiCode</w:t>
      </w:r>
      <w:proofErr w:type="spellEnd"/>
      <w:r w:rsidRPr="00FF1FE9">
        <w:t xml:space="preserve"> est utile pour le suivi des certificats de vaccination, mais elle ne propose pas de fonctionnalités pou</w:t>
      </w:r>
      <w:r>
        <w:t>r</w:t>
      </w:r>
      <w:r w:rsidRPr="00FF1FE9">
        <w:t xml:space="preserve"> la planification des campagnes de vaccination, ou la communication avec les professionnels de santé</w:t>
      </w:r>
      <w:r w:rsidR="00CD162F">
        <w:t xml:space="preserve"> [1</w:t>
      </w:r>
      <w:r w:rsidR="0058291F">
        <w:t>4</w:t>
      </w:r>
      <w:r w:rsidR="00CD162F">
        <w:t>].</w:t>
      </w:r>
    </w:p>
    <w:p w14:paraId="06CCBB73" w14:textId="77777777" w:rsidR="00FC07F8" w:rsidRDefault="00FC07F8" w:rsidP="00FC07F8">
      <w:pPr>
        <w:ind w:firstLine="706"/>
      </w:pPr>
    </w:p>
    <w:p w14:paraId="20DC7704" w14:textId="77777777" w:rsidR="00FC07F8" w:rsidRDefault="00FC07F8" w:rsidP="00FC07F8">
      <w:pPr>
        <w:keepNext/>
        <w:ind w:firstLine="706"/>
        <w:jc w:val="center"/>
      </w:pPr>
      <w:r>
        <w:rPr>
          <w:noProof/>
        </w:rPr>
        <w:lastRenderedPageBreak/>
        <w:drawing>
          <wp:inline distT="0" distB="0" distL="0" distR="0" wp14:anchorId="1AC6DF99" wp14:editId="0B086CEC">
            <wp:extent cx="2008909" cy="2008909"/>
            <wp:effectExtent l="0" t="0" r="0" b="0"/>
            <wp:docPr id="2001733751" name="Image 13" descr="VaxiCode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axiCode – Apps on Google Play"/>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5000" cy="2015000"/>
                    </a:xfrm>
                    <a:prstGeom prst="rect">
                      <a:avLst/>
                    </a:prstGeom>
                    <a:noFill/>
                    <a:ln>
                      <a:noFill/>
                    </a:ln>
                  </pic:spPr>
                </pic:pic>
              </a:graphicData>
            </a:graphic>
          </wp:inline>
        </w:drawing>
      </w:r>
    </w:p>
    <w:p w14:paraId="75A8D1DE" w14:textId="3BF68038" w:rsidR="00FC07F8" w:rsidRDefault="00FC07F8" w:rsidP="000D1104">
      <w:pPr>
        <w:pStyle w:val="Lgende"/>
      </w:pPr>
      <w:bookmarkStart w:id="97" w:name="_Toc199545324"/>
      <w:bookmarkStart w:id="98" w:name="_Toc199574181"/>
      <w:bookmarkStart w:id="99" w:name="_Toc199574318"/>
      <w:bookmarkStart w:id="100" w:name="_Toc199575573"/>
      <w:bookmarkStart w:id="101" w:name="_Toc199580018"/>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7</w:t>
        </w:r>
      </w:fldSimple>
      <w:r>
        <w:t xml:space="preserve"> </w:t>
      </w:r>
      <w:r w:rsidRPr="00181B0C">
        <w:t xml:space="preserve">Logo de l’application </w:t>
      </w:r>
      <w:proofErr w:type="spellStart"/>
      <w:r w:rsidRPr="00181B0C">
        <w:t>VaxiCod</w:t>
      </w:r>
      <w:bookmarkEnd w:id="97"/>
      <w:bookmarkEnd w:id="98"/>
      <w:bookmarkEnd w:id="99"/>
      <w:bookmarkEnd w:id="100"/>
      <w:bookmarkEnd w:id="101"/>
      <w:r w:rsidR="000D1104">
        <w:t>e</w:t>
      </w:r>
      <w:proofErr w:type="spellEnd"/>
    </w:p>
    <w:p w14:paraId="29E29EEE" w14:textId="77777777" w:rsidR="00C761A4" w:rsidRDefault="00C761A4" w:rsidP="00C761A4">
      <w:pPr>
        <w:pStyle w:val="Corpsdetexte"/>
        <w:keepNext/>
        <w:jc w:val="center"/>
      </w:pPr>
      <w:r w:rsidRPr="00C761A4">
        <w:rPr>
          <w:noProof/>
        </w:rPr>
        <w:drawing>
          <wp:inline distT="0" distB="0" distL="0" distR="0" wp14:anchorId="29131D46" wp14:editId="6F4D20E9">
            <wp:extent cx="2078182" cy="3872230"/>
            <wp:effectExtent l="0" t="0" r="0" b="0"/>
            <wp:docPr id="3472535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53524" name=""/>
                    <pic:cNvPicPr/>
                  </pic:nvPicPr>
                  <pic:blipFill>
                    <a:blip r:embed="rId19"/>
                    <a:stretch>
                      <a:fillRect/>
                    </a:stretch>
                  </pic:blipFill>
                  <pic:spPr>
                    <a:xfrm>
                      <a:off x="0" y="0"/>
                      <a:ext cx="2087002" cy="3888664"/>
                    </a:xfrm>
                    <a:prstGeom prst="rect">
                      <a:avLst/>
                    </a:prstGeom>
                  </pic:spPr>
                </pic:pic>
              </a:graphicData>
            </a:graphic>
          </wp:inline>
        </w:drawing>
      </w:r>
      <w:r w:rsidRPr="00C761A4">
        <w:rPr>
          <w:noProof/>
        </w:rPr>
        <w:drawing>
          <wp:inline distT="0" distB="0" distL="0" distR="0" wp14:anchorId="2B929C20" wp14:editId="1AAD1518">
            <wp:extent cx="2105660" cy="3872602"/>
            <wp:effectExtent l="0" t="0" r="8890" b="0"/>
            <wp:docPr id="6061727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172706" name=""/>
                    <pic:cNvPicPr/>
                  </pic:nvPicPr>
                  <pic:blipFill>
                    <a:blip r:embed="rId20"/>
                    <a:stretch>
                      <a:fillRect/>
                    </a:stretch>
                  </pic:blipFill>
                  <pic:spPr>
                    <a:xfrm>
                      <a:off x="0" y="0"/>
                      <a:ext cx="2112669" cy="3885492"/>
                    </a:xfrm>
                    <a:prstGeom prst="rect">
                      <a:avLst/>
                    </a:prstGeom>
                  </pic:spPr>
                </pic:pic>
              </a:graphicData>
            </a:graphic>
          </wp:inline>
        </w:drawing>
      </w:r>
    </w:p>
    <w:p w14:paraId="7ECB7114" w14:textId="019708E7" w:rsidR="006C55EA" w:rsidRDefault="00C761A4" w:rsidP="00C761A4">
      <w:pPr>
        <w:pStyle w:val="Lgende"/>
      </w:pPr>
      <w:bookmarkStart w:id="102" w:name="_Toc199545325"/>
      <w:bookmarkStart w:id="103" w:name="_Toc199574182"/>
      <w:bookmarkStart w:id="104" w:name="_Toc199574319"/>
      <w:bookmarkStart w:id="105" w:name="_Toc199575574"/>
      <w:bookmarkStart w:id="106" w:name="_Toc199580019"/>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8</w:t>
        </w:r>
      </w:fldSimple>
      <w:r>
        <w:t xml:space="preserve"> I</w:t>
      </w:r>
      <w:r w:rsidRPr="00BE1B26">
        <w:t xml:space="preserve">nterface de l’application </w:t>
      </w:r>
      <w:proofErr w:type="spellStart"/>
      <w:r w:rsidRPr="00BE1B26">
        <w:t>VaxiCode</w:t>
      </w:r>
      <w:bookmarkEnd w:id="102"/>
      <w:bookmarkEnd w:id="103"/>
      <w:bookmarkEnd w:id="104"/>
      <w:bookmarkEnd w:id="105"/>
      <w:bookmarkEnd w:id="106"/>
      <w:proofErr w:type="spellEnd"/>
    </w:p>
    <w:p w14:paraId="758CB980" w14:textId="56D85AC2" w:rsidR="007963A2" w:rsidRDefault="007963A2" w:rsidP="007553FC">
      <w:pPr>
        <w:pStyle w:val="Titre3"/>
      </w:pPr>
      <w:r>
        <w:lastRenderedPageBreak/>
        <w:t xml:space="preserve"> </w:t>
      </w:r>
      <w:bookmarkStart w:id="107" w:name="_Toc199545452"/>
      <w:bookmarkStart w:id="108" w:name="_Toc200226410"/>
      <w:r w:rsidRPr="00FF1FE9">
        <w:t xml:space="preserve">ALHOSN </w:t>
      </w:r>
      <w:r w:rsidR="004757E4">
        <w:t>(</w:t>
      </w:r>
      <w:r w:rsidRPr="00FF1FE9">
        <w:t>UAE</w:t>
      </w:r>
      <w:bookmarkEnd w:id="107"/>
      <w:r w:rsidR="004757E4">
        <w:t>)</w:t>
      </w:r>
      <w:bookmarkEnd w:id="108"/>
    </w:p>
    <w:p w14:paraId="21EE4A3A" w14:textId="6DA9DFE4" w:rsidR="009F0F44" w:rsidRPr="009F0F44" w:rsidRDefault="00C761A4" w:rsidP="009F0F44">
      <w:pPr>
        <w:ind w:firstLine="706"/>
      </w:pPr>
      <w:r w:rsidRPr="008D0980">
        <w:t>ALHOSN UAE est l'application officielle des Émirats Arabes Unis pour le suivi des vaccinations COVID-19 et des certificats sanitaires. En plus de fournir des certificats de vaccination sous forme de code QR, l'application offre une fonctionnalité de suivi des contacts COVID-19, mais elle reste limitée à cette pandémie et ne couvre pas la gestion globale des vaccinations pour d'autres maladies</w:t>
      </w:r>
      <w:r w:rsidR="00CD162F">
        <w:t xml:space="preserve"> [1</w:t>
      </w:r>
      <w:r w:rsidR="0058291F">
        <w:t>5</w:t>
      </w:r>
      <w:r w:rsidR="00CD162F">
        <w:t>].</w:t>
      </w:r>
    </w:p>
    <w:p w14:paraId="6B2F1B5B" w14:textId="77777777" w:rsidR="009F0F44" w:rsidRDefault="009F0F44" w:rsidP="009F0F44">
      <w:pPr>
        <w:keepNext/>
        <w:jc w:val="center"/>
      </w:pPr>
      <w:r w:rsidRPr="009F0F44">
        <w:rPr>
          <w:noProof/>
        </w:rPr>
        <w:drawing>
          <wp:inline distT="0" distB="0" distL="0" distR="0" wp14:anchorId="4EA793E0" wp14:editId="3ED67B61">
            <wp:extent cx="1604352" cy="1604352"/>
            <wp:effectExtent l="0" t="0" r="0" b="0"/>
            <wp:docPr id="1524786609" name="Image 20" descr="Al Hosn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Al Hosn Ap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2941" cy="1622941"/>
                    </a:xfrm>
                    <a:prstGeom prst="rect">
                      <a:avLst/>
                    </a:prstGeom>
                    <a:noFill/>
                    <a:ln>
                      <a:noFill/>
                    </a:ln>
                  </pic:spPr>
                </pic:pic>
              </a:graphicData>
            </a:graphic>
          </wp:inline>
        </w:drawing>
      </w:r>
    </w:p>
    <w:p w14:paraId="16AC44DC" w14:textId="33B368FF" w:rsidR="009F0F44" w:rsidRDefault="009F0F44" w:rsidP="009F0F44">
      <w:pPr>
        <w:pStyle w:val="Lgende"/>
      </w:pPr>
      <w:bookmarkStart w:id="109" w:name="_Toc199545326"/>
      <w:bookmarkStart w:id="110" w:name="_Toc199574183"/>
      <w:bookmarkStart w:id="111" w:name="_Toc199574320"/>
      <w:bookmarkStart w:id="112" w:name="_Toc199575575"/>
      <w:bookmarkStart w:id="113" w:name="_Toc199580020"/>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9</w:t>
        </w:r>
      </w:fldSimple>
      <w:r>
        <w:t xml:space="preserve"> </w:t>
      </w:r>
      <w:r w:rsidRPr="009B557D">
        <w:t>Interface de l’application ALHOSN UAE</w:t>
      </w:r>
      <w:bookmarkEnd w:id="109"/>
      <w:bookmarkEnd w:id="110"/>
      <w:bookmarkEnd w:id="111"/>
      <w:bookmarkEnd w:id="112"/>
      <w:bookmarkEnd w:id="113"/>
    </w:p>
    <w:p w14:paraId="36833249" w14:textId="69475491" w:rsidR="00C761A4" w:rsidRDefault="00C761A4" w:rsidP="00C761A4">
      <w:pPr>
        <w:keepNext/>
        <w:jc w:val="center"/>
      </w:pPr>
      <w:r w:rsidRPr="00C761A4">
        <w:rPr>
          <w:noProof/>
        </w:rPr>
        <w:drawing>
          <wp:inline distT="0" distB="0" distL="0" distR="0" wp14:anchorId="6CB42CA0" wp14:editId="229C8C2F">
            <wp:extent cx="3880339" cy="3240044"/>
            <wp:effectExtent l="0" t="0" r="6350" b="0"/>
            <wp:docPr id="88268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6854" name=""/>
                    <pic:cNvPicPr/>
                  </pic:nvPicPr>
                  <pic:blipFill>
                    <a:blip r:embed="rId22"/>
                    <a:stretch>
                      <a:fillRect/>
                    </a:stretch>
                  </pic:blipFill>
                  <pic:spPr>
                    <a:xfrm>
                      <a:off x="0" y="0"/>
                      <a:ext cx="3908002" cy="3263143"/>
                    </a:xfrm>
                    <a:prstGeom prst="rect">
                      <a:avLst/>
                    </a:prstGeom>
                  </pic:spPr>
                </pic:pic>
              </a:graphicData>
            </a:graphic>
          </wp:inline>
        </w:drawing>
      </w:r>
    </w:p>
    <w:p w14:paraId="5073D8FB" w14:textId="05238059" w:rsidR="007963A2" w:rsidRDefault="00C761A4" w:rsidP="00C761A4">
      <w:pPr>
        <w:pStyle w:val="Lgende"/>
      </w:pPr>
      <w:bookmarkStart w:id="114" w:name="_Toc199545327"/>
      <w:bookmarkStart w:id="115" w:name="_Toc199574184"/>
      <w:bookmarkStart w:id="116" w:name="_Toc199574321"/>
      <w:bookmarkStart w:id="117" w:name="_Toc199575576"/>
      <w:bookmarkStart w:id="118" w:name="_Toc199580021"/>
      <w:r>
        <w:t xml:space="preserve">Figure </w:t>
      </w:r>
      <w:fldSimple w:instr=" STYLEREF 1 \s ">
        <w:r w:rsidR="00170BDE">
          <w:rPr>
            <w:noProof/>
            <w:cs/>
          </w:rPr>
          <w:t>‎</w:t>
        </w:r>
        <w:r w:rsidR="00170BDE">
          <w:rPr>
            <w:noProof/>
          </w:rPr>
          <w:t>1</w:t>
        </w:r>
      </w:fldSimple>
      <w:r w:rsidR="00170BDE">
        <w:noBreakHyphen/>
      </w:r>
      <w:fldSimple w:instr=" SEQ Figure \* ARABIC \s 1 ">
        <w:r w:rsidR="00170BDE">
          <w:rPr>
            <w:noProof/>
          </w:rPr>
          <w:t>10</w:t>
        </w:r>
      </w:fldSimple>
      <w:r>
        <w:t xml:space="preserve"> </w:t>
      </w:r>
      <w:r w:rsidRPr="0064594E">
        <w:t>Interface de l’application ALHOSN UAE</w:t>
      </w:r>
      <w:bookmarkEnd w:id="114"/>
      <w:bookmarkEnd w:id="115"/>
      <w:bookmarkEnd w:id="116"/>
      <w:bookmarkEnd w:id="117"/>
      <w:bookmarkEnd w:id="118"/>
    </w:p>
    <w:p w14:paraId="3E32CBBE" w14:textId="77777777" w:rsidR="007553FC" w:rsidRDefault="007553FC" w:rsidP="007553FC">
      <w:pPr>
        <w:ind w:firstLine="706"/>
      </w:pPr>
    </w:p>
    <w:p w14:paraId="30D2F9E5" w14:textId="34E7DDC0" w:rsidR="007963A2" w:rsidRDefault="009F0F44" w:rsidP="007553FC">
      <w:pPr>
        <w:ind w:firstLine="706"/>
      </w:pPr>
      <w:r w:rsidRPr="009F0F44">
        <w:lastRenderedPageBreak/>
        <w:t>Le tableau ci-après est un tableau comparatif entre les systèmes cités ci-dessus :</w:t>
      </w:r>
    </w:p>
    <w:tbl>
      <w:tblPr>
        <w:tblW w:w="0" w:type="auto"/>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0"/>
        <w:gridCol w:w="1817"/>
        <w:gridCol w:w="1425"/>
        <w:gridCol w:w="1284"/>
      </w:tblGrid>
      <w:tr w:rsidR="009826F9" w:rsidRPr="009826F9" w14:paraId="1436A0C0" w14:textId="77777777" w:rsidTr="009826F9">
        <w:trPr>
          <w:trHeight w:val="1057"/>
        </w:trPr>
        <w:tc>
          <w:tcPr>
            <w:tcW w:w="3130" w:type="dxa"/>
            <w:tcBorders>
              <w:top w:val="single" w:sz="4" w:space="0" w:color="000000"/>
              <w:left w:val="single" w:sz="4" w:space="0" w:color="000000"/>
              <w:bottom w:val="single" w:sz="4" w:space="0" w:color="000000"/>
              <w:right w:val="single" w:sz="4" w:space="0" w:color="000000"/>
            </w:tcBorders>
            <w:hideMark/>
          </w:tcPr>
          <w:p w14:paraId="4CB9A356" w14:textId="77777777" w:rsidR="009826F9" w:rsidRPr="009826F9" w:rsidRDefault="009826F9" w:rsidP="009826F9">
            <w:pPr>
              <w:rPr>
                <w:b/>
                <w:lang w:val="en-US"/>
              </w:rPr>
            </w:pPr>
            <w:proofErr w:type="spellStart"/>
            <w:r w:rsidRPr="009826F9">
              <w:rPr>
                <w:b/>
                <w:lang w:val="en-US"/>
              </w:rPr>
              <w:t>Fonctionnalités</w:t>
            </w:r>
            <w:proofErr w:type="spellEnd"/>
          </w:p>
        </w:tc>
        <w:tc>
          <w:tcPr>
            <w:tcW w:w="1817" w:type="dxa"/>
            <w:tcBorders>
              <w:top w:val="single" w:sz="4" w:space="0" w:color="000000"/>
              <w:left w:val="single" w:sz="4" w:space="0" w:color="000000"/>
              <w:bottom w:val="single" w:sz="4" w:space="0" w:color="000000"/>
              <w:right w:val="single" w:sz="4" w:space="0" w:color="000000"/>
            </w:tcBorders>
            <w:hideMark/>
          </w:tcPr>
          <w:p w14:paraId="08BBFD3A" w14:textId="77777777" w:rsidR="009826F9" w:rsidRPr="009826F9" w:rsidRDefault="009826F9" w:rsidP="009826F9">
            <w:pPr>
              <w:rPr>
                <w:b/>
                <w:lang w:val="en-US"/>
              </w:rPr>
            </w:pPr>
            <w:r w:rsidRPr="009826F9">
              <w:rPr>
                <w:b/>
                <w:lang w:val="en-US"/>
              </w:rPr>
              <w:t>CDC Vaccine Schedules (USA)</w:t>
            </w:r>
          </w:p>
        </w:tc>
        <w:tc>
          <w:tcPr>
            <w:tcW w:w="1425" w:type="dxa"/>
            <w:tcBorders>
              <w:top w:val="single" w:sz="4" w:space="0" w:color="000000"/>
              <w:left w:val="single" w:sz="4" w:space="0" w:color="000000"/>
              <w:bottom w:val="single" w:sz="4" w:space="0" w:color="000000"/>
              <w:right w:val="single" w:sz="4" w:space="0" w:color="000000"/>
            </w:tcBorders>
            <w:hideMark/>
          </w:tcPr>
          <w:p w14:paraId="2EEE4B86" w14:textId="77777777" w:rsidR="009826F9" w:rsidRPr="009826F9" w:rsidRDefault="009826F9" w:rsidP="009826F9">
            <w:pPr>
              <w:rPr>
                <w:b/>
                <w:lang w:val="en-US"/>
              </w:rPr>
            </w:pPr>
            <w:proofErr w:type="spellStart"/>
            <w:r w:rsidRPr="009826F9">
              <w:rPr>
                <w:b/>
                <w:lang w:val="en-US"/>
              </w:rPr>
              <w:t>VaxiCode</w:t>
            </w:r>
            <w:proofErr w:type="spellEnd"/>
            <w:r w:rsidRPr="009826F9">
              <w:rPr>
                <w:b/>
                <w:lang w:val="en-US"/>
              </w:rPr>
              <w:t xml:space="preserve"> (Québec)</w:t>
            </w:r>
          </w:p>
        </w:tc>
        <w:tc>
          <w:tcPr>
            <w:tcW w:w="1284" w:type="dxa"/>
            <w:tcBorders>
              <w:top w:val="single" w:sz="4" w:space="0" w:color="000000"/>
              <w:left w:val="single" w:sz="4" w:space="0" w:color="000000"/>
              <w:bottom w:val="single" w:sz="4" w:space="0" w:color="000000"/>
              <w:right w:val="single" w:sz="4" w:space="0" w:color="000000"/>
            </w:tcBorders>
            <w:hideMark/>
          </w:tcPr>
          <w:p w14:paraId="06D42907" w14:textId="77777777" w:rsidR="009826F9" w:rsidRPr="009826F9" w:rsidRDefault="009826F9" w:rsidP="009826F9">
            <w:pPr>
              <w:rPr>
                <w:b/>
                <w:lang w:val="en-US"/>
              </w:rPr>
            </w:pPr>
            <w:r w:rsidRPr="009826F9">
              <w:rPr>
                <w:b/>
                <w:lang w:val="en-US"/>
              </w:rPr>
              <w:t>ALHOSN UAE</w:t>
            </w:r>
          </w:p>
        </w:tc>
      </w:tr>
      <w:tr w:rsidR="009826F9" w:rsidRPr="009826F9" w14:paraId="04C3811F" w14:textId="77777777" w:rsidTr="009826F9">
        <w:trPr>
          <w:trHeight w:val="1058"/>
        </w:trPr>
        <w:tc>
          <w:tcPr>
            <w:tcW w:w="3130" w:type="dxa"/>
            <w:tcBorders>
              <w:top w:val="single" w:sz="4" w:space="0" w:color="000000"/>
              <w:left w:val="single" w:sz="4" w:space="0" w:color="000000"/>
              <w:bottom w:val="single" w:sz="4" w:space="0" w:color="000000"/>
              <w:right w:val="single" w:sz="4" w:space="0" w:color="000000"/>
            </w:tcBorders>
            <w:hideMark/>
          </w:tcPr>
          <w:p w14:paraId="0EC1A9DD" w14:textId="77777777" w:rsidR="009826F9" w:rsidRPr="009826F9" w:rsidRDefault="009826F9" w:rsidP="009826F9">
            <w:pPr>
              <w:jc w:val="left"/>
              <w:rPr>
                <w:b/>
              </w:rPr>
            </w:pPr>
            <w:r w:rsidRPr="009826F9">
              <w:rPr>
                <w:b/>
              </w:rPr>
              <w:t>Accès aux calendriers de vaccination</w:t>
            </w:r>
          </w:p>
        </w:tc>
        <w:tc>
          <w:tcPr>
            <w:tcW w:w="1817" w:type="dxa"/>
            <w:tcBorders>
              <w:top w:val="single" w:sz="4" w:space="0" w:color="000000"/>
              <w:left w:val="single" w:sz="4" w:space="0" w:color="000000"/>
              <w:bottom w:val="single" w:sz="4" w:space="0" w:color="000000"/>
              <w:right w:val="single" w:sz="4" w:space="0" w:color="000000"/>
            </w:tcBorders>
            <w:hideMark/>
          </w:tcPr>
          <w:p w14:paraId="369E3B08" w14:textId="77777777" w:rsidR="009826F9" w:rsidRPr="009826F9" w:rsidRDefault="009826F9" w:rsidP="009826F9">
            <w:pPr>
              <w:rPr>
                <w:lang w:val="en-US"/>
              </w:rPr>
            </w:pPr>
            <w:r w:rsidRPr="009826F9">
              <w:rPr>
                <w:rFonts w:ascii="Segoe UI Symbol" w:hAnsi="Segoe UI Symbol" w:cs="Segoe UI Symbol"/>
                <w:lang w:val="en-US"/>
              </w:rPr>
              <w:t>✔</w:t>
            </w:r>
          </w:p>
        </w:tc>
        <w:tc>
          <w:tcPr>
            <w:tcW w:w="1425" w:type="dxa"/>
            <w:tcBorders>
              <w:top w:val="single" w:sz="4" w:space="0" w:color="000000"/>
              <w:left w:val="single" w:sz="4" w:space="0" w:color="000000"/>
              <w:bottom w:val="single" w:sz="4" w:space="0" w:color="000000"/>
              <w:right w:val="single" w:sz="4" w:space="0" w:color="000000"/>
            </w:tcBorders>
            <w:hideMark/>
          </w:tcPr>
          <w:p w14:paraId="6F4B8123" w14:textId="77777777" w:rsidR="009826F9" w:rsidRPr="009826F9" w:rsidRDefault="009826F9" w:rsidP="009826F9">
            <w:pPr>
              <w:rPr>
                <w:lang w:val="en-US"/>
              </w:rPr>
            </w:pPr>
            <w:r w:rsidRPr="009826F9">
              <w:rPr>
                <w:rFonts w:ascii="Segoe UI Symbol" w:hAnsi="Segoe UI Symbol" w:cs="Segoe UI Symbol"/>
                <w:lang w:val="en-US"/>
              </w:rPr>
              <w:t>✔</w:t>
            </w:r>
          </w:p>
        </w:tc>
        <w:tc>
          <w:tcPr>
            <w:tcW w:w="1284" w:type="dxa"/>
            <w:tcBorders>
              <w:top w:val="single" w:sz="4" w:space="0" w:color="000000"/>
              <w:left w:val="single" w:sz="4" w:space="0" w:color="000000"/>
              <w:bottom w:val="single" w:sz="4" w:space="0" w:color="000000"/>
              <w:right w:val="single" w:sz="4" w:space="0" w:color="000000"/>
            </w:tcBorders>
            <w:hideMark/>
          </w:tcPr>
          <w:p w14:paraId="3EA616BF" w14:textId="77777777" w:rsidR="009826F9" w:rsidRPr="009826F9" w:rsidRDefault="009826F9" w:rsidP="009826F9">
            <w:pPr>
              <w:rPr>
                <w:lang w:val="en-US"/>
              </w:rPr>
            </w:pPr>
            <w:r w:rsidRPr="009826F9">
              <w:rPr>
                <w:rFonts w:ascii="Segoe UI Symbol" w:hAnsi="Segoe UI Symbol" w:cs="Segoe UI Symbol"/>
                <w:lang w:val="en-US"/>
              </w:rPr>
              <w:t>✔</w:t>
            </w:r>
          </w:p>
        </w:tc>
      </w:tr>
      <w:tr w:rsidR="009826F9" w:rsidRPr="009826F9" w14:paraId="6A066D59" w14:textId="77777777" w:rsidTr="009826F9">
        <w:trPr>
          <w:trHeight w:val="1057"/>
        </w:trPr>
        <w:tc>
          <w:tcPr>
            <w:tcW w:w="3130" w:type="dxa"/>
            <w:tcBorders>
              <w:top w:val="single" w:sz="4" w:space="0" w:color="000000"/>
              <w:left w:val="single" w:sz="4" w:space="0" w:color="000000"/>
              <w:bottom w:val="single" w:sz="4" w:space="0" w:color="000000"/>
              <w:right w:val="single" w:sz="4" w:space="0" w:color="000000"/>
            </w:tcBorders>
            <w:hideMark/>
          </w:tcPr>
          <w:p w14:paraId="5B3D2CAB" w14:textId="77777777" w:rsidR="009826F9" w:rsidRPr="009826F9" w:rsidRDefault="009826F9" w:rsidP="009826F9">
            <w:pPr>
              <w:jc w:val="left"/>
              <w:rPr>
                <w:b/>
                <w:lang w:val="en-US"/>
              </w:rPr>
            </w:pPr>
            <w:r w:rsidRPr="009826F9">
              <w:rPr>
                <w:b/>
                <w:lang w:val="en-US"/>
              </w:rPr>
              <w:t xml:space="preserve">Rappels </w:t>
            </w:r>
            <w:proofErr w:type="spellStart"/>
            <w:r w:rsidRPr="009826F9">
              <w:rPr>
                <w:b/>
                <w:lang w:val="en-US"/>
              </w:rPr>
              <w:t>automatiques</w:t>
            </w:r>
            <w:proofErr w:type="spellEnd"/>
            <w:r w:rsidRPr="009826F9">
              <w:rPr>
                <w:b/>
                <w:lang w:val="en-US"/>
              </w:rPr>
              <w:t xml:space="preserve"> des vaccinations</w:t>
            </w:r>
          </w:p>
        </w:tc>
        <w:tc>
          <w:tcPr>
            <w:tcW w:w="1817" w:type="dxa"/>
            <w:tcBorders>
              <w:top w:val="single" w:sz="4" w:space="0" w:color="000000"/>
              <w:left w:val="single" w:sz="4" w:space="0" w:color="000000"/>
              <w:bottom w:val="single" w:sz="4" w:space="0" w:color="000000"/>
              <w:right w:val="single" w:sz="4" w:space="0" w:color="000000"/>
            </w:tcBorders>
            <w:hideMark/>
          </w:tcPr>
          <w:p w14:paraId="54E794FB" w14:textId="77777777" w:rsidR="009826F9" w:rsidRPr="009826F9" w:rsidRDefault="009826F9" w:rsidP="009826F9">
            <w:pPr>
              <w:rPr>
                <w:lang w:val="en-US"/>
              </w:rPr>
            </w:pPr>
            <w:r w:rsidRPr="009826F9">
              <w:rPr>
                <w:rFonts w:ascii="Segoe UI Symbol" w:hAnsi="Segoe UI Symbol" w:cs="Segoe UI Symbol"/>
                <w:lang w:val="en-US"/>
              </w:rPr>
              <w:t>✔</w:t>
            </w:r>
          </w:p>
        </w:tc>
        <w:tc>
          <w:tcPr>
            <w:tcW w:w="1425" w:type="dxa"/>
            <w:tcBorders>
              <w:top w:val="single" w:sz="4" w:space="0" w:color="000000"/>
              <w:left w:val="single" w:sz="4" w:space="0" w:color="000000"/>
              <w:bottom w:val="single" w:sz="4" w:space="0" w:color="000000"/>
              <w:right w:val="single" w:sz="4" w:space="0" w:color="000000"/>
            </w:tcBorders>
            <w:hideMark/>
          </w:tcPr>
          <w:p w14:paraId="534B3A7F" w14:textId="77777777" w:rsidR="009826F9" w:rsidRPr="009826F9" w:rsidRDefault="009826F9" w:rsidP="009826F9">
            <w:pPr>
              <w:rPr>
                <w:lang w:val="en-US"/>
              </w:rPr>
            </w:pPr>
            <w:r w:rsidRPr="009826F9">
              <w:rPr>
                <w:rFonts w:ascii="Segoe UI Symbol" w:hAnsi="Segoe UI Symbol" w:cs="Segoe UI Symbol"/>
                <w:lang w:val="en-US"/>
              </w:rPr>
              <w:t>✘</w:t>
            </w:r>
          </w:p>
        </w:tc>
        <w:tc>
          <w:tcPr>
            <w:tcW w:w="1284" w:type="dxa"/>
            <w:tcBorders>
              <w:top w:val="single" w:sz="4" w:space="0" w:color="000000"/>
              <w:left w:val="single" w:sz="4" w:space="0" w:color="000000"/>
              <w:bottom w:val="single" w:sz="4" w:space="0" w:color="000000"/>
              <w:right w:val="single" w:sz="4" w:space="0" w:color="000000"/>
            </w:tcBorders>
            <w:hideMark/>
          </w:tcPr>
          <w:p w14:paraId="081007C3" w14:textId="77777777" w:rsidR="009826F9" w:rsidRPr="009826F9" w:rsidRDefault="009826F9" w:rsidP="009826F9">
            <w:pPr>
              <w:rPr>
                <w:lang w:val="en-US"/>
              </w:rPr>
            </w:pPr>
            <w:r w:rsidRPr="009826F9">
              <w:rPr>
                <w:rFonts w:ascii="Segoe UI Symbol" w:hAnsi="Segoe UI Symbol" w:cs="Segoe UI Symbol"/>
                <w:lang w:val="en-US"/>
              </w:rPr>
              <w:t>✔</w:t>
            </w:r>
          </w:p>
        </w:tc>
      </w:tr>
      <w:tr w:rsidR="009826F9" w:rsidRPr="009826F9" w14:paraId="51E5246F" w14:textId="77777777" w:rsidTr="009826F9">
        <w:trPr>
          <w:trHeight w:val="1057"/>
        </w:trPr>
        <w:tc>
          <w:tcPr>
            <w:tcW w:w="3130" w:type="dxa"/>
            <w:tcBorders>
              <w:top w:val="single" w:sz="4" w:space="0" w:color="000000"/>
              <w:left w:val="single" w:sz="4" w:space="0" w:color="000000"/>
              <w:bottom w:val="single" w:sz="4" w:space="0" w:color="000000"/>
              <w:right w:val="single" w:sz="4" w:space="0" w:color="000000"/>
            </w:tcBorders>
            <w:hideMark/>
          </w:tcPr>
          <w:p w14:paraId="139DE14D" w14:textId="77777777" w:rsidR="009826F9" w:rsidRPr="009826F9" w:rsidRDefault="009826F9" w:rsidP="009826F9">
            <w:pPr>
              <w:jc w:val="left"/>
              <w:rPr>
                <w:b/>
              </w:rPr>
            </w:pPr>
            <w:r w:rsidRPr="009826F9">
              <w:rPr>
                <w:b/>
              </w:rPr>
              <w:t>Planification des campagnes de vaccination</w:t>
            </w:r>
          </w:p>
        </w:tc>
        <w:tc>
          <w:tcPr>
            <w:tcW w:w="1817" w:type="dxa"/>
            <w:tcBorders>
              <w:top w:val="single" w:sz="4" w:space="0" w:color="000000"/>
              <w:left w:val="single" w:sz="4" w:space="0" w:color="000000"/>
              <w:bottom w:val="single" w:sz="4" w:space="0" w:color="000000"/>
              <w:right w:val="single" w:sz="4" w:space="0" w:color="000000"/>
            </w:tcBorders>
            <w:hideMark/>
          </w:tcPr>
          <w:p w14:paraId="2AD90504" w14:textId="77777777" w:rsidR="009826F9" w:rsidRPr="009826F9" w:rsidRDefault="009826F9" w:rsidP="009826F9">
            <w:pPr>
              <w:rPr>
                <w:lang w:val="en-US"/>
              </w:rPr>
            </w:pPr>
            <w:r w:rsidRPr="009826F9">
              <w:rPr>
                <w:rFonts w:ascii="Segoe UI Symbol" w:hAnsi="Segoe UI Symbol" w:cs="Segoe UI Symbol"/>
                <w:lang w:val="en-US"/>
              </w:rPr>
              <w:t>✘</w:t>
            </w:r>
          </w:p>
        </w:tc>
        <w:tc>
          <w:tcPr>
            <w:tcW w:w="1425" w:type="dxa"/>
            <w:tcBorders>
              <w:top w:val="single" w:sz="4" w:space="0" w:color="000000"/>
              <w:left w:val="single" w:sz="4" w:space="0" w:color="000000"/>
              <w:bottom w:val="single" w:sz="4" w:space="0" w:color="000000"/>
              <w:right w:val="single" w:sz="4" w:space="0" w:color="000000"/>
            </w:tcBorders>
            <w:hideMark/>
          </w:tcPr>
          <w:p w14:paraId="62A22D36" w14:textId="77777777" w:rsidR="009826F9" w:rsidRPr="009826F9" w:rsidRDefault="009826F9" w:rsidP="009826F9">
            <w:pPr>
              <w:rPr>
                <w:lang w:val="en-US"/>
              </w:rPr>
            </w:pPr>
            <w:r w:rsidRPr="009826F9">
              <w:rPr>
                <w:rFonts w:ascii="Segoe UI Symbol" w:hAnsi="Segoe UI Symbol" w:cs="Segoe UI Symbol"/>
                <w:lang w:val="en-US"/>
              </w:rPr>
              <w:t>✘</w:t>
            </w:r>
          </w:p>
        </w:tc>
        <w:tc>
          <w:tcPr>
            <w:tcW w:w="1284" w:type="dxa"/>
            <w:tcBorders>
              <w:top w:val="single" w:sz="4" w:space="0" w:color="000000"/>
              <w:left w:val="single" w:sz="4" w:space="0" w:color="000000"/>
              <w:bottom w:val="single" w:sz="4" w:space="0" w:color="000000"/>
              <w:right w:val="single" w:sz="4" w:space="0" w:color="000000"/>
            </w:tcBorders>
            <w:hideMark/>
          </w:tcPr>
          <w:p w14:paraId="02AD6AC1" w14:textId="77777777" w:rsidR="009826F9" w:rsidRPr="009826F9" w:rsidRDefault="009826F9" w:rsidP="009826F9">
            <w:pPr>
              <w:rPr>
                <w:lang w:val="en-US"/>
              </w:rPr>
            </w:pPr>
            <w:r w:rsidRPr="009826F9">
              <w:rPr>
                <w:rFonts w:ascii="Segoe UI Symbol" w:hAnsi="Segoe UI Symbol" w:cs="Segoe UI Symbol"/>
                <w:lang w:val="en-US"/>
              </w:rPr>
              <w:t>✘</w:t>
            </w:r>
          </w:p>
        </w:tc>
      </w:tr>
      <w:tr w:rsidR="009826F9" w:rsidRPr="009826F9" w14:paraId="527B0E7E" w14:textId="77777777" w:rsidTr="009826F9">
        <w:trPr>
          <w:trHeight w:val="1058"/>
        </w:trPr>
        <w:tc>
          <w:tcPr>
            <w:tcW w:w="3130" w:type="dxa"/>
            <w:tcBorders>
              <w:top w:val="single" w:sz="4" w:space="0" w:color="000000"/>
              <w:left w:val="single" w:sz="4" w:space="0" w:color="000000"/>
              <w:bottom w:val="single" w:sz="4" w:space="0" w:color="000000"/>
              <w:right w:val="single" w:sz="4" w:space="0" w:color="000000"/>
            </w:tcBorders>
            <w:hideMark/>
          </w:tcPr>
          <w:p w14:paraId="5EB3AA9D" w14:textId="77777777" w:rsidR="009826F9" w:rsidRPr="009826F9" w:rsidRDefault="009826F9" w:rsidP="009826F9">
            <w:pPr>
              <w:jc w:val="left"/>
              <w:rPr>
                <w:b/>
              </w:rPr>
            </w:pPr>
            <w:r w:rsidRPr="009826F9">
              <w:rPr>
                <w:b/>
              </w:rPr>
              <w:t>Multi vaccins (toutes maladies évitables)</w:t>
            </w:r>
          </w:p>
        </w:tc>
        <w:tc>
          <w:tcPr>
            <w:tcW w:w="1817" w:type="dxa"/>
            <w:tcBorders>
              <w:top w:val="single" w:sz="4" w:space="0" w:color="000000"/>
              <w:left w:val="single" w:sz="4" w:space="0" w:color="000000"/>
              <w:bottom w:val="single" w:sz="4" w:space="0" w:color="000000"/>
              <w:right w:val="single" w:sz="4" w:space="0" w:color="000000"/>
            </w:tcBorders>
            <w:hideMark/>
          </w:tcPr>
          <w:p w14:paraId="2DA53648" w14:textId="77777777" w:rsidR="009826F9" w:rsidRPr="009826F9" w:rsidRDefault="009826F9" w:rsidP="009826F9">
            <w:pPr>
              <w:rPr>
                <w:lang w:val="en-US"/>
              </w:rPr>
            </w:pPr>
            <w:r w:rsidRPr="009826F9">
              <w:rPr>
                <w:rFonts w:ascii="Segoe UI Symbol" w:hAnsi="Segoe UI Symbol" w:cs="Segoe UI Symbol"/>
                <w:lang w:val="en-US"/>
              </w:rPr>
              <w:t>✔</w:t>
            </w:r>
          </w:p>
        </w:tc>
        <w:tc>
          <w:tcPr>
            <w:tcW w:w="1425" w:type="dxa"/>
            <w:tcBorders>
              <w:top w:val="single" w:sz="4" w:space="0" w:color="000000"/>
              <w:left w:val="single" w:sz="4" w:space="0" w:color="000000"/>
              <w:bottom w:val="single" w:sz="4" w:space="0" w:color="000000"/>
              <w:right w:val="single" w:sz="4" w:space="0" w:color="000000"/>
            </w:tcBorders>
            <w:hideMark/>
          </w:tcPr>
          <w:p w14:paraId="36203B8D" w14:textId="77777777" w:rsidR="009826F9" w:rsidRPr="009826F9" w:rsidRDefault="009826F9" w:rsidP="009826F9">
            <w:pPr>
              <w:rPr>
                <w:lang w:val="en-US"/>
              </w:rPr>
            </w:pPr>
            <w:r w:rsidRPr="009826F9">
              <w:rPr>
                <w:rFonts w:ascii="Segoe UI Symbol" w:hAnsi="Segoe UI Symbol" w:cs="Segoe UI Symbol"/>
                <w:lang w:val="en-US"/>
              </w:rPr>
              <w:t>✘</w:t>
            </w:r>
          </w:p>
        </w:tc>
        <w:tc>
          <w:tcPr>
            <w:tcW w:w="1284" w:type="dxa"/>
            <w:tcBorders>
              <w:top w:val="single" w:sz="4" w:space="0" w:color="000000"/>
              <w:left w:val="single" w:sz="4" w:space="0" w:color="000000"/>
              <w:bottom w:val="single" w:sz="4" w:space="0" w:color="000000"/>
              <w:right w:val="single" w:sz="4" w:space="0" w:color="000000"/>
            </w:tcBorders>
            <w:hideMark/>
          </w:tcPr>
          <w:p w14:paraId="0D99706F" w14:textId="77777777" w:rsidR="009826F9" w:rsidRPr="009826F9" w:rsidRDefault="009826F9" w:rsidP="009826F9">
            <w:pPr>
              <w:rPr>
                <w:lang w:val="en-US"/>
              </w:rPr>
            </w:pPr>
            <w:r w:rsidRPr="009826F9">
              <w:rPr>
                <w:rFonts w:ascii="Segoe UI Symbol" w:hAnsi="Segoe UI Symbol" w:cs="Segoe UI Symbol"/>
                <w:lang w:val="en-US"/>
              </w:rPr>
              <w:t>✘</w:t>
            </w:r>
          </w:p>
        </w:tc>
      </w:tr>
      <w:tr w:rsidR="009826F9" w:rsidRPr="009826F9" w14:paraId="5E2F3103" w14:textId="77777777" w:rsidTr="009826F9">
        <w:trPr>
          <w:trHeight w:val="1057"/>
        </w:trPr>
        <w:tc>
          <w:tcPr>
            <w:tcW w:w="3130" w:type="dxa"/>
            <w:tcBorders>
              <w:top w:val="single" w:sz="4" w:space="0" w:color="000000"/>
              <w:left w:val="single" w:sz="4" w:space="0" w:color="000000"/>
              <w:bottom w:val="single" w:sz="4" w:space="0" w:color="000000"/>
              <w:right w:val="single" w:sz="4" w:space="0" w:color="000000"/>
            </w:tcBorders>
            <w:hideMark/>
          </w:tcPr>
          <w:p w14:paraId="55E7CC24" w14:textId="77777777" w:rsidR="009826F9" w:rsidRPr="009826F9" w:rsidRDefault="009826F9" w:rsidP="009826F9">
            <w:pPr>
              <w:jc w:val="left"/>
              <w:rPr>
                <w:b/>
              </w:rPr>
            </w:pPr>
            <w:r w:rsidRPr="009826F9">
              <w:rPr>
                <w:b/>
              </w:rPr>
              <w:t>Adaptation locale pour les zones rurales</w:t>
            </w:r>
          </w:p>
        </w:tc>
        <w:tc>
          <w:tcPr>
            <w:tcW w:w="1817" w:type="dxa"/>
            <w:tcBorders>
              <w:top w:val="single" w:sz="4" w:space="0" w:color="000000"/>
              <w:left w:val="single" w:sz="4" w:space="0" w:color="000000"/>
              <w:bottom w:val="single" w:sz="4" w:space="0" w:color="000000"/>
              <w:right w:val="single" w:sz="4" w:space="0" w:color="000000"/>
            </w:tcBorders>
            <w:hideMark/>
          </w:tcPr>
          <w:p w14:paraId="388F6F26" w14:textId="77777777" w:rsidR="009826F9" w:rsidRPr="009826F9" w:rsidRDefault="009826F9" w:rsidP="009826F9">
            <w:pPr>
              <w:rPr>
                <w:lang w:val="en-US"/>
              </w:rPr>
            </w:pPr>
            <w:r w:rsidRPr="009826F9">
              <w:rPr>
                <w:rFonts w:ascii="Segoe UI Symbol" w:hAnsi="Segoe UI Symbol" w:cs="Segoe UI Symbol"/>
                <w:lang w:val="en-US"/>
              </w:rPr>
              <w:t>✘</w:t>
            </w:r>
          </w:p>
        </w:tc>
        <w:tc>
          <w:tcPr>
            <w:tcW w:w="1425" w:type="dxa"/>
            <w:tcBorders>
              <w:top w:val="single" w:sz="4" w:space="0" w:color="000000"/>
              <w:left w:val="single" w:sz="4" w:space="0" w:color="000000"/>
              <w:bottom w:val="single" w:sz="4" w:space="0" w:color="000000"/>
              <w:right w:val="single" w:sz="4" w:space="0" w:color="000000"/>
            </w:tcBorders>
            <w:hideMark/>
          </w:tcPr>
          <w:p w14:paraId="71A7D81F" w14:textId="77777777" w:rsidR="009826F9" w:rsidRPr="009826F9" w:rsidRDefault="009826F9" w:rsidP="009826F9">
            <w:pPr>
              <w:rPr>
                <w:lang w:val="en-US"/>
              </w:rPr>
            </w:pPr>
            <w:r w:rsidRPr="009826F9">
              <w:rPr>
                <w:rFonts w:ascii="Segoe UI Symbol" w:hAnsi="Segoe UI Symbol" w:cs="Segoe UI Symbol"/>
                <w:lang w:val="en-US"/>
              </w:rPr>
              <w:t>✘</w:t>
            </w:r>
          </w:p>
        </w:tc>
        <w:tc>
          <w:tcPr>
            <w:tcW w:w="1284" w:type="dxa"/>
            <w:tcBorders>
              <w:top w:val="single" w:sz="4" w:space="0" w:color="000000"/>
              <w:left w:val="single" w:sz="4" w:space="0" w:color="000000"/>
              <w:bottom w:val="single" w:sz="4" w:space="0" w:color="000000"/>
              <w:right w:val="single" w:sz="4" w:space="0" w:color="000000"/>
            </w:tcBorders>
            <w:hideMark/>
          </w:tcPr>
          <w:p w14:paraId="4F1B1CDD" w14:textId="77777777" w:rsidR="009826F9" w:rsidRPr="009826F9" w:rsidRDefault="009826F9" w:rsidP="009826F9">
            <w:pPr>
              <w:rPr>
                <w:lang w:val="en-US"/>
              </w:rPr>
            </w:pPr>
            <w:r w:rsidRPr="009826F9">
              <w:rPr>
                <w:rFonts w:ascii="Segoe UI Symbol" w:hAnsi="Segoe UI Symbol" w:cs="Segoe UI Symbol"/>
                <w:lang w:val="en-US"/>
              </w:rPr>
              <w:t>✘</w:t>
            </w:r>
          </w:p>
        </w:tc>
      </w:tr>
      <w:tr w:rsidR="009826F9" w:rsidRPr="009826F9" w14:paraId="7FFCDA9C" w14:textId="77777777" w:rsidTr="009826F9">
        <w:trPr>
          <w:trHeight w:val="1057"/>
        </w:trPr>
        <w:tc>
          <w:tcPr>
            <w:tcW w:w="3130" w:type="dxa"/>
            <w:tcBorders>
              <w:top w:val="single" w:sz="4" w:space="0" w:color="000000"/>
              <w:left w:val="single" w:sz="4" w:space="0" w:color="000000"/>
              <w:bottom w:val="single" w:sz="4" w:space="0" w:color="000000"/>
              <w:right w:val="single" w:sz="4" w:space="0" w:color="000000"/>
            </w:tcBorders>
            <w:hideMark/>
          </w:tcPr>
          <w:p w14:paraId="53781B0D" w14:textId="77777777" w:rsidR="009826F9" w:rsidRPr="009826F9" w:rsidRDefault="009826F9" w:rsidP="009826F9">
            <w:pPr>
              <w:jc w:val="left"/>
              <w:rPr>
                <w:b/>
              </w:rPr>
            </w:pPr>
            <w:r w:rsidRPr="009826F9">
              <w:rPr>
                <w:b/>
              </w:rPr>
              <w:t xml:space="preserve">Accès aux mappe de propagation </w:t>
            </w:r>
          </w:p>
        </w:tc>
        <w:tc>
          <w:tcPr>
            <w:tcW w:w="1817" w:type="dxa"/>
            <w:tcBorders>
              <w:top w:val="single" w:sz="4" w:space="0" w:color="000000"/>
              <w:left w:val="single" w:sz="4" w:space="0" w:color="000000"/>
              <w:bottom w:val="single" w:sz="4" w:space="0" w:color="000000"/>
              <w:right w:val="single" w:sz="4" w:space="0" w:color="000000"/>
            </w:tcBorders>
            <w:hideMark/>
          </w:tcPr>
          <w:p w14:paraId="41B2AF31" w14:textId="77777777" w:rsidR="009826F9" w:rsidRPr="009826F9" w:rsidRDefault="009826F9" w:rsidP="009826F9">
            <w:pPr>
              <w:rPr>
                <w:lang w:val="en-US"/>
              </w:rPr>
            </w:pPr>
            <w:r w:rsidRPr="009826F9">
              <w:rPr>
                <w:rFonts w:ascii="Segoe UI Symbol" w:hAnsi="Segoe UI Symbol" w:cs="Segoe UI Symbol"/>
                <w:lang w:val="en-US"/>
              </w:rPr>
              <w:t>✘</w:t>
            </w:r>
          </w:p>
        </w:tc>
        <w:tc>
          <w:tcPr>
            <w:tcW w:w="1425" w:type="dxa"/>
            <w:tcBorders>
              <w:top w:val="single" w:sz="4" w:space="0" w:color="000000"/>
              <w:left w:val="single" w:sz="4" w:space="0" w:color="000000"/>
              <w:bottom w:val="single" w:sz="4" w:space="0" w:color="000000"/>
              <w:right w:val="single" w:sz="4" w:space="0" w:color="000000"/>
            </w:tcBorders>
            <w:hideMark/>
          </w:tcPr>
          <w:p w14:paraId="7EF7D319" w14:textId="77777777" w:rsidR="009826F9" w:rsidRPr="009826F9" w:rsidRDefault="009826F9" w:rsidP="009826F9">
            <w:pPr>
              <w:rPr>
                <w:lang w:val="en-US"/>
              </w:rPr>
            </w:pPr>
            <w:r w:rsidRPr="009826F9">
              <w:rPr>
                <w:rFonts w:ascii="Segoe UI Symbol" w:hAnsi="Segoe UI Symbol" w:cs="Segoe UI Symbol"/>
                <w:lang w:val="en-US"/>
              </w:rPr>
              <w:t>✘</w:t>
            </w:r>
          </w:p>
        </w:tc>
        <w:tc>
          <w:tcPr>
            <w:tcW w:w="1284" w:type="dxa"/>
            <w:tcBorders>
              <w:top w:val="single" w:sz="4" w:space="0" w:color="000000"/>
              <w:left w:val="single" w:sz="4" w:space="0" w:color="000000"/>
              <w:bottom w:val="single" w:sz="4" w:space="0" w:color="000000"/>
              <w:right w:val="single" w:sz="4" w:space="0" w:color="000000"/>
            </w:tcBorders>
            <w:hideMark/>
          </w:tcPr>
          <w:p w14:paraId="046A604B" w14:textId="77777777" w:rsidR="009826F9" w:rsidRPr="009826F9" w:rsidRDefault="009826F9" w:rsidP="009F0F44">
            <w:pPr>
              <w:keepNext/>
              <w:rPr>
                <w:lang w:val="en-US"/>
              </w:rPr>
            </w:pPr>
            <w:r w:rsidRPr="009826F9">
              <w:rPr>
                <w:rFonts w:ascii="Segoe UI Symbol" w:hAnsi="Segoe UI Symbol" w:cs="Segoe UI Symbol"/>
                <w:lang w:val="en-US"/>
              </w:rPr>
              <w:t>✘</w:t>
            </w:r>
          </w:p>
        </w:tc>
      </w:tr>
    </w:tbl>
    <w:p w14:paraId="225B89CF" w14:textId="07E8CAE9" w:rsidR="009826F9" w:rsidRDefault="009F0F44" w:rsidP="009F0F44">
      <w:pPr>
        <w:pStyle w:val="Lgende"/>
      </w:pPr>
      <w:bookmarkStart w:id="119" w:name="_Toc199519025"/>
      <w:bookmarkStart w:id="120" w:name="_Toc199580008"/>
      <w:r>
        <w:t xml:space="preserve">Tableau </w:t>
      </w:r>
      <w:fldSimple w:instr=" SEQ Tableau \* ARABIC ">
        <w:r w:rsidR="00DF7DD0">
          <w:rPr>
            <w:noProof/>
          </w:rPr>
          <w:t>3</w:t>
        </w:r>
      </w:fldSimple>
      <w:r>
        <w:t xml:space="preserve"> </w:t>
      </w:r>
      <w:r w:rsidRPr="00D250C3">
        <w:t xml:space="preserve">Table comparative entre les applications de suivi vaccinal (CDC Vaccine, </w:t>
      </w:r>
      <w:proofErr w:type="spellStart"/>
      <w:r w:rsidRPr="00D250C3">
        <w:t>VaxiCode</w:t>
      </w:r>
      <w:proofErr w:type="spellEnd"/>
      <w:r w:rsidRPr="00D250C3">
        <w:t>, ALHOSN)</w:t>
      </w:r>
      <w:bookmarkEnd w:id="119"/>
      <w:bookmarkEnd w:id="120"/>
    </w:p>
    <w:p w14:paraId="731B0B08" w14:textId="77777777" w:rsidR="007553FC" w:rsidRPr="007553FC" w:rsidRDefault="007553FC" w:rsidP="007553FC">
      <w:pPr>
        <w:pStyle w:val="Corpsdetexte"/>
        <w:numPr>
          <w:ilvl w:val="2"/>
          <w:numId w:val="2"/>
        </w:numPr>
        <w:rPr>
          <w:b/>
          <w:bCs/>
        </w:rPr>
      </w:pPr>
      <w:r w:rsidRPr="007553FC">
        <w:rPr>
          <w:b/>
          <w:bCs/>
        </w:rPr>
        <w:t>DEMIO : Une solution innovante pour la vaccination</w:t>
      </w:r>
    </w:p>
    <w:p w14:paraId="3D43BF2E" w14:textId="77777777" w:rsidR="007553FC" w:rsidRDefault="007553FC" w:rsidP="006D7111">
      <w:pPr>
        <w:pStyle w:val="Paragraphedeliste"/>
        <w:numPr>
          <w:ilvl w:val="0"/>
          <w:numId w:val="22"/>
        </w:numPr>
      </w:pPr>
      <w:r w:rsidRPr="007553FC">
        <w:rPr>
          <w:b/>
          <w:bCs/>
        </w:rPr>
        <w:t xml:space="preserve">Planification des campagnes de vaccination </w:t>
      </w:r>
      <w:r>
        <w:t>: Contrairement aux autres applications qui se concentrent uniquement sur le suivi individuel des vaccinations, DEMIO intègre un outil avancé de planification des campagnes. Cet outil facilite la coordination entre les différents acteurs, tels que les professionnels de santé, les centres de vaccination et les autorités publiques, garantissant ainsi une meilleure organisation et efficacité.</w:t>
      </w:r>
    </w:p>
    <w:p w14:paraId="096D7CB5" w14:textId="77777777" w:rsidR="007553FC" w:rsidRDefault="007553FC" w:rsidP="006D7111">
      <w:pPr>
        <w:pStyle w:val="Paragraphedeliste"/>
        <w:numPr>
          <w:ilvl w:val="0"/>
          <w:numId w:val="22"/>
        </w:numPr>
      </w:pPr>
      <w:r w:rsidRPr="007553FC">
        <w:rPr>
          <w:b/>
          <w:bCs/>
        </w:rPr>
        <w:lastRenderedPageBreak/>
        <w:t xml:space="preserve">Accès à une carte de propagation en temps réel </w:t>
      </w:r>
      <w:r>
        <w:t>: Notre système offre une visualisation dynamique de la propagation des maladies grâce à une carte interactive actualisée en temps réel. Cette fonctionnalité permet d’identifier rapidement les zones les plus touchées et d’adapter les stratégies de vaccination en conséquence, une avancée unique par rapport aux autres solutions qui ne disposent pas d’un tel outil.</w:t>
      </w:r>
    </w:p>
    <w:p w14:paraId="1580DC93" w14:textId="5DEA5FA0" w:rsidR="007553FC" w:rsidRDefault="007553FC" w:rsidP="006D7111">
      <w:pPr>
        <w:pStyle w:val="Paragraphedeliste"/>
        <w:numPr>
          <w:ilvl w:val="0"/>
          <w:numId w:val="22"/>
        </w:numPr>
      </w:pPr>
      <w:r w:rsidRPr="007553FC">
        <w:rPr>
          <w:b/>
          <w:bCs/>
        </w:rPr>
        <w:t xml:space="preserve">Prise en compte des zones rurales : </w:t>
      </w:r>
      <w:r>
        <w:t>DEMIO répond aux défis spécifiques des populations rurales en assurant un suivi efficace des vaccinations et en facilitant leur orientation vers le centre de santé le plus proche (SEMEP). Contrairement à d’autres systèmes, notre solution intègre pleinement ces zones souvent négligées, garantissant ainsi une couverture vaccinale plus équitable.</w:t>
      </w:r>
    </w:p>
    <w:p w14:paraId="16C0FFBF" w14:textId="77777777" w:rsidR="007553FC" w:rsidRPr="007553FC" w:rsidRDefault="007553FC" w:rsidP="007553FC">
      <w:pPr>
        <w:pStyle w:val="Paragraphedeliste"/>
      </w:pPr>
    </w:p>
    <w:p w14:paraId="1BB55D98" w14:textId="0A244DDC" w:rsidR="007963A2" w:rsidRDefault="007553FC" w:rsidP="007553FC">
      <w:pPr>
        <w:ind w:firstLine="360"/>
      </w:pPr>
      <w:r>
        <w:t xml:space="preserve">En comparaison avec les autres applications existantes, DEMIO se distingue par ses fonctionnalités avancées et sa capacité à répondre aux besoins spécifiques du contexte algérien. Grâce à son approche intégrée, combinant planification stratégique, prévention via la cartographie et communication fluide entre patients et professionnels de santé, </w:t>
      </w:r>
      <w:r w:rsidR="0041134E">
        <w:t>DEMIO</w:t>
      </w:r>
      <w:r>
        <w:t xml:space="preserve"> représente une solution complète et innovante pour améliorer la couverture vaccinale en Algérie.</w:t>
      </w:r>
    </w:p>
    <w:p w14:paraId="4E3E366D" w14:textId="77777777" w:rsidR="00561D28" w:rsidRDefault="00561D28" w:rsidP="007553FC">
      <w:pPr>
        <w:ind w:firstLine="360"/>
      </w:pPr>
    </w:p>
    <w:p w14:paraId="7122EAF3" w14:textId="77777777" w:rsidR="00561D28" w:rsidRDefault="00561D28" w:rsidP="007553FC">
      <w:pPr>
        <w:ind w:firstLine="360"/>
      </w:pPr>
    </w:p>
    <w:p w14:paraId="03031C1F" w14:textId="77777777" w:rsidR="00561D28" w:rsidRDefault="00561D28" w:rsidP="007553FC">
      <w:pPr>
        <w:ind w:firstLine="360"/>
      </w:pPr>
    </w:p>
    <w:p w14:paraId="10CE3666" w14:textId="77777777" w:rsidR="00561D28" w:rsidRDefault="00561D28" w:rsidP="007553FC">
      <w:pPr>
        <w:ind w:firstLine="360"/>
      </w:pPr>
    </w:p>
    <w:p w14:paraId="5557A6A1" w14:textId="77777777" w:rsidR="00561D28" w:rsidRDefault="00561D28" w:rsidP="007553FC">
      <w:pPr>
        <w:ind w:firstLine="360"/>
      </w:pPr>
    </w:p>
    <w:p w14:paraId="079BBDD4" w14:textId="77777777" w:rsidR="00561D28" w:rsidRDefault="00561D28" w:rsidP="007553FC">
      <w:pPr>
        <w:ind w:firstLine="360"/>
      </w:pPr>
    </w:p>
    <w:p w14:paraId="0960C20A" w14:textId="77777777" w:rsidR="00561D28" w:rsidRDefault="00561D28" w:rsidP="007553FC">
      <w:pPr>
        <w:ind w:firstLine="360"/>
      </w:pPr>
    </w:p>
    <w:p w14:paraId="12B3773B" w14:textId="77777777" w:rsidR="00561D28" w:rsidRDefault="00561D28" w:rsidP="007553FC">
      <w:pPr>
        <w:ind w:firstLine="360"/>
      </w:pPr>
    </w:p>
    <w:p w14:paraId="1AB293C9" w14:textId="77777777" w:rsidR="00561D28" w:rsidRDefault="00561D28" w:rsidP="007553FC">
      <w:pPr>
        <w:ind w:firstLine="360"/>
      </w:pPr>
    </w:p>
    <w:p w14:paraId="50A77703" w14:textId="77777777" w:rsidR="00561D28" w:rsidRPr="007553FC" w:rsidRDefault="00561D28" w:rsidP="007553FC">
      <w:pPr>
        <w:ind w:firstLine="360"/>
      </w:pPr>
    </w:p>
    <w:p w14:paraId="17D4474B" w14:textId="000B7333" w:rsidR="007963A2" w:rsidRDefault="007963A2" w:rsidP="00B2159D">
      <w:pPr>
        <w:pStyle w:val="Titre2"/>
      </w:pPr>
      <w:bookmarkStart w:id="121" w:name="_Toc200226411"/>
      <w:bookmarkStart w:id="122" w:name="_Toc199545453"/>
      <w:r w:rsidRPr="00044E3F">
        <w:lastRenderedPageBreak/>
        <w:t>Conclusion</w:t>
      </w:r>
      <w:bookmarkEnd w:id="121"/>
      <w:r w:rsidRPr="00044E3F">
        <w:t xml:space="preserve"> </w:t>
      </w:r>
      <w:bookmarkEnd w:id="122"/>
    </w:p>
    <w:p w14:paraId="7DB06402" w14:textId="77777777" w:rsidR="007553FC" w:rsidRPr="007553FC" w:rsidRDefault="007963A2" w:rsidP="007553FC">
      <w:r>
        <w:t xml:space="preserve">         </w:t>
      </w:r>
      <w:r w:rsidR="007553FC" w:rsidRPr="007553FC">
        <w:t xml:space="preserve">    Ce premier chapitre a permis d’explorer le rôle essentiel de l’épidémiologie dans la gestion des campagnes de vaccination et la surveillance des maladies, en prenant la tuberculose comme cas d’étude. Il a également mis en lumière les défis rencontrés par les SEMEP, notamment la gestion manuelle des rendez-vous et le suivi de la couverture vaccinale, qui limitent l’efficacité des actions préventives.</w:t>
      </w:r>
    </w:p>
    <w:p w14:paraId="72F98D25" w14:textId="66AEFBC0" w:rsidR="007553FC" w:rsidRPr="007553FC" w:rsidRDefault="007553FC" w:rsidP="007553FC">
      <w:pPr>
        <w:ind w:firstLine="706"/>
      </w:pPr>
      <w:r w:rsidRPr="007553FC">
        <w:t xml:space="preserve">L’analyse des solutions existantes a révélé des lacunes dans les systèmes actuellement disponibles, notamment en matière de planification des campagnes et de prise en compte des spécificités locales. C’est dans ce contexte que s’inscrit </w:t>
      </w:r>
      <w:r>
        <w:t>DEMIO</w:t>
      </w:r>
      <w:r w:rsidRPr="007553FC">
        <w:t>, une solution innovante qui vise à automatiser et optimiser la gestion des vaccinations grâce à des fonctionnalités avancées telles que la cartographie en temps réel et l’adaptation aux zones rurales.</w:t>
      </w:r>
    </w:p>
    <w:p w14:paraId="6AA8BE59" w14:textId="77777777" w:rsidR="007553FC" w:rsidRPr="007553FC" w:rsidRDefault="007553FC" w:rsidP="007553FC">
      <w:pPr>
        <w:ind w:firstLine="706"/>
      </w:pPr>
      <w:r w:rsidRPr="007553FC">
        <w:t>Ce chapitre pose ainsi les bases de notre projet et justifie la nécessité d’un système intelligent capable d’améliorer la couverture vaccinale et de renforcer la surveillance épidémiologique en Algérie.</w:t>
      </w:r>
    </w:p>
    <w:p w14:paraId="0A23EF50" w14:textId="669B4A8D" w:rsidR="009826F9" w:rsidRPr="009826F9" w:rsidRDefault="009826F9" w:rsidP="007553FC"/>
    <w:p w14:paraId="643AA7CF" w14:textId="1FA07E5F" w:rsidR="007963A2" w:rsidRPr="00A879DA" w:rsidRDefault="007963A2" w:rsidP="009826F9"/>
    <w:p w14:paraId="584FE662" w14:textId="77777777" w:rsidR="007963A2" w:rsidRDefault="007963A2" w:rsidP="007963A2">
      <w:pPr>
        <w:pStyle w:val="Textemmoire"/>
        <w:spacing w:before="120"/>
        <w:ind w:firstLine="0"/>
      </w:pPr>
    </w:p>
    <w:p w14:paraId="0314AE00" w14:textId="77777777" w:rsidR="0084127B" w:rsidRDefault="0084127B" w:rsidP="0084127B">
      <w:pPr>
        <w:pStyle w:val="Textemmoire"/>
        <w:ind w:firstLine="0"/>
      </w:pPr>
    </w:p>
    <w:p w14:paraId="4B63F696" w14:textId="77777777" w:rsidR="0084127B" w:rsidRDefault="0084127B" w:rsidP="0084127B">
      <w:pPr>
        <w:pStyle w:val="TABLEAU"/>
        <w:spacing w:after="120"/>
        <w:jc w:val="both"/>
      </w:pPr>
    </w:p>
    <w:p w14:paraId="54F7C85D" w14:textId="77777777" w:rsidR="0084127B" w:rsidRPr="002E635E" w:rsidRDefault="0084127B" w:rsidP="0084127B">
      <w:pPr>
        <w:spacing w:before="240" w:after="600"/>
        <w:jc w:val="left"/>
      </w:pPr>
    </w:p>
    <w:p w14:paraId="40CE6988" w14:textId="77777777" w:rsidR="00F10D41" w:rsidRDefault="00F10D41" w:rsidP="005F4F12">
      <w:pPr>
        <w:pStyle w:val="Corpsdetexte"/>
      </w:pPr>
    </w:p>
    <w:p w14:paraId="49B366C4" w14:textId="4D8103B0" w:rsidR="00424554" w:rsidRDefault="00424554" w:rsidP="0084127B">
      <w:pPr>
        <w:pStyle w:val="Titre1"/>
      </w:pPr>
      <w:r>
        <w:lastRenderedPageBreak/>
        <w:br/>
      </w:r>
      <w:bookmarkStart w:id="123" w:name="_Toc199545454"/>
      <w:bookmarkStart w:id="124" w:name="_Toc200226412"/>
      <w:r w:rsidR="004144BB">
        <w:t>C</w:t>
      </w:r>
      <w:r w:rsidR="00517296">
        <w:t>ONCEPTION &amp; MODELISATION</w:t>
      </w:r>
      <w:bookmarkEnd w:id="123"/>
      <w:bookmarkEnd w:id="124"/>
    </w:p>
    <w:p w14:paraId="01082CA8" w14:textId="17850AA3" w:rsidR="0084127B" w:rsidRDefault="009826F9" w:rsidP="009826F9">
      <w:pPr>
        <w:pStyle w:val="Titre2"/>
      </w:pPr>
      <w:bookmarkStart w:id="125" w:name="_Toc199545455"/>
      <w:bookmarkStart w:id="126" w:name="_Toc200226413"/>
      <w:bookmarkStart w:id="127" w:name="_Toc137792527"/>
      <w:bookmarkStart w:id="128" w:name="_Toc137793008"/>
      <w:bookmarkStart w:id="129" w:name="_Toc137796502"/>
      <w:bookmarkStart w:id="130" w:name="_Toc137797946"/>
      <w:bookmarkStart w:id="131" w:name="_Toc137803133"/>
      <w:r>
        <w:t>Introduction</w:t>
      </w:r>
      <w:bookmarkEnd w:id="125"/>
      <w:bookmarkEnd w:id="126"/>
    </w:p>
    <w:p w14:paraId="626B727F" w14:textId="67251242" w:rsidR="009826F9" w:rsidRPr="009826F9" w:rsidRDefault="00DA7A93" w:rsidP="006E5D44">
      <w:pPr>
        <w:pStyle w:val="Corpsdetexte"/>
        <w:ind w:firstLine="576"/>
      </w:pPr>
      <w:r w:rsidRPr="00DA7A93">
        <w:t xml:space="preserve">Ce chapitre expose la méthodologie adoptée pour l’analyse et la conception d’un système innovant de gestion des campagnes de vaccination, en tenant compte des spécificités du contexte algérien. Il comprend l'étude des besoins fonctionnels et non fonctionnels, l'identification des acteurs du système, ainsi que la modélisation du système selon la méthode RUP (Rational </w:t>
      </w:r>
      <w:proofErr w:type="spellStart"/>
      <w:r w:rsidRPr="00DA7A93">
        <w:t>Unified</w:t>
      </w:r>
      <w:proofErr w:type="spellEnd"/>
      <w:r w:rsidRPr="00DA7A93">
        <w:t xml:space="preserve"> Process), en s’appuyant sur des diagrammes UML pour représenter les différents aspects du système de manière structurée et claire</w:t>
      </w:r>
      <w:r w:rsidR="00EB3FE5">
        <w:t>.</w:t>
      </w:r>
    </w:p>
    <w:p w14:paraId="2B3F43C3" w14:textId="524F1231" w:rsidR="00DA7A93" w:rsidRDefault="00DA7A93" w:rsidP="00DA7A93">
      <w:pPr>
        <w:pStyle w:val="Titre2"/>
      </w:pPr>
      <w:bookmarkStart w:id="132" w:name="_Toc200226414"/>
      <w:bookmarkStart w:id="133" w:name="_Toc199545456"/>
      <w:r>
        <w:t>Analyse des besoins</w:t>
      </w:r>
      <w:bookmarkEnd w:id="132"/>
      <w:r>
        <w:t> </w:t>
      </w:r>
      <w:bookmarkEnd w:id="133"/>
      <w:r>
        <w:t xml:space="preserve"> </w:t>
      </w:r>
    </w:p>
    <w:p w14:paraId="1A7663CC" w14:textId="41F7433F" w:rsidR="00DA7A93" w:rsidRDefault="00DA7A93" w:rsidP="00DA7A93">
      <w:pPr>
        <w:pStyle w:val="Titre3"/>
      </w:pPr>
      <w:bookmarkStart w:id="134" w:name="_Toc199545457"/>
      <w:bookmarkStart w:id="135" w:name="_Toc200226415"/>
      <w:r>
        <w:t xml:space="preserve">Identification des </w:t>
      </w:r>
      <w:r w:rsidR="004757E4">
        <w:t>a</w:t>
      </w:r>
      <w:r>
        <w:t>cteurs</w:t>
      </w:r>
      <w:bookmarkEnd w:id="134"/>
      <w:bookmarkEnd w:id="135"/>
    </w:p>
    <w:p w14:paraId="4ADF498C" w14:textId="12664E19" w:rsidR="00DA7A93" w:rsidRDefault="00DA7A93" w:rsidP="00DA7A93">
      <w:pPr>
        <w:pStyle w:val="Corpsdetexte"/>
        <w:ind w:firstLine="360"/>
      </w:pPr>
      <w:r>
        <w:t>Notre projet implique quatre acteurs principaux, chacun ayant des rôles et des responsabilités spécifiques :</w:t>
      </w:r>
    </w:p>
    <w:p w14:paraId="731561CA" w14:textId="0F8EA97E" w:rsidR="00DA7A93" w:rsidRDefault="00DA7A93" w:rsidP="006D7111">
      <w:pPr>
        <w:pStyle w:val="Corpsdetexte"/>
        <w:numPr>
          <w:ilvl w:val="0"/>
          <w:numId w:val="59"/>
        </w:numPr>
      </w:pPr>
      <w:r>
        <w:t>SEMEP Admin (Service d'épidémiologie et de Médecine Préventive)</w:t>
      </w:r>
    </w:p>
    <w:p w14:paraId="16556BBC" w14:textId="77777777" w:rsidR="00DA7A93" w:rsidRDefault="00DA7A93" w:rsidP="006D7111">
      <w:pPr>
        <w:pStyle w:val="Corpsdetexte"/>
        <w:numPr>
          <w:ilvl w:val="0"/>
          <w:numId w:val="59"/>
        </w:numPr>
      </w:pPr>
      <w:r>
        <w:t xml:space="preserve">SEMEP User </w:t>
      </w:r>
    </w:p>
    <w:p w14:paraId="6612CDC2" w14:textId="3752E1DD" w:rsidR="00DA7A93" w:rsidRDefault="00DA7A93" w:rsidP="006D7111">
      <w:pPr>
        <w:pStyle w:val="Corpsdetexte"/>
        <w:numPr>
          <w:ilvl w:val="0"/>
          <w:numId w:val="59"/>
        </w:numPr>
      </w:pPr>
      <w:r>
        <w:t>SCTMR Admin (Service de Contrôle de la Tuberculose et des Maladies Respiratoires)</w:t>
      </w:r>
    </w:p>
    <w:p w14:paraId="6D8CAAD6" w14:textId="7A6C69BC" w:rsidR="00DA7A93" w:rsidRDefault="00DA7A93" w:rsidP="006D7111">
      <w:pPr>
        <w:pStyle w:val="Corpsdetexte"/>
        <w:numPr>
          <w:ilvl w:val="0"/>
          <w:numId w:val="59"/>
        </w:numPr>
      </w:pPr>
      <w:r>
        <w:t>SCTMR User</w:t>
      </w:r>
    </w:p>
    <w:p w14:paraId="5DE09940" w14:textId="77777777" w:rsidR="006221FE" w:rsidRDefault="006221FE" w:rsidP="006221FE">
      <w:pPr>
        <w:pStyle w:val="Corpsdetexte"/>
        <w:ind w:left="720"/>
      </w:pPr>
    </w:p>
    <w:p w14:paraId="2212C42D" w14:textId="3E79B127" w:rsidR="00DA7A93" w:rsidRDefault="00DA7A93" w:rsidP="00DA7A93">
      <w:pPr>
        <w:pStyle w:val="Titre3"/>
      </w:pPr>
      <w:bookmarkStart w:id="136" w:name="_Toc200226416"/>
      <w:bookmarkStart w:id="137" w:name="_Toc199545458"/>
      <w:r>
        <w:lastRenderedPageBreak/>
        <w:t>Analyse des besoins fonctionnels</w:t>
      </w:r>
      <w:bookmarkEnd w:id="136"/>
      <w:r>
        <w:t> </w:t>
      </w:r>
      <w:bookmarkEnd w:id="137"/>
    </w:p>
    <w:p w14:paraId="1FE128B3" w14:textId="77777777" w:rsidR="00DA7A93" w:rsidRDefault="00DA7A93" w:rsidP="00DA7A93">
      <w:pPr>
        <w:pStyle w:val="Corpsdetexte"/>
      </w:pPr>
    </w:p>
    <w:p w14:paraId="2476ACDD" w14:textId="23C5BA5B" w:rsidR="00DA7A93" w:rsidRDefault="00DA7A93" w:rsidP="00FC5D1F">
      <w:pPr>
        <w:pStyle w:val="Corpsdetexte"/>
        <w:ind w:firstLine="706"/>
      </w:pPr>
      <w:r>
        <w:t>L’identification des besoins fonctionnels vise à définir les fonctionnalités essentielles que le système doit offrir pour répondre efficacement aux exigences des utilisateurs. Ces fonctionnalités sont réparties selon les différents profils d’acteurs identifiés dans le système.</w:t>
      </w:r>
    </w:p>
    <w:p w14:paraId="77D24F08" w14:textId="77777777" w:rsidR="00DA7A93" w:rsidRPr="00DA7A93" w:rsidRDefault="00DA7A93" w:rsidP="006D7111">
      <w:pPr>
        <w:pStyle w:val="Corpsdetexte"/>
        <w:numPr>
          <w:ilvl w:val="0"/>
          <w:numId w:val="60"/>
        </w:numPr>
        <w:rPr>
          <w:b/>
          <w:bCs/>
        </w:rPr>
      </w:pPr>
      <w:r w:rsidRPr="00DA7A93">
        <w:rPr>
          <w:b/>
          <w:bCs/>
        </w:rPr>
        <w:t>SEMEP User</w:t>
      </w:r>
    </w:p>
    <w:p w14:paraId="6DD64BB9" w14:textId="2FDBF9DF" w:rsidR="00DA7A93" w:rsidRDefault="00DA7A93" w:rsidP="006D7111">
      <w:pPr>
        <w:pStyle w:val="Corpsdetexte"/>
        <w:numPr>
          <w:ilvl w:val="0"/>
          <w:numId w:val="61"/>
        </w:numPr>
      </w:pPr>
      <w:r>
        <w:t>Consulter les rendez-vous</w:t>
      </w:r>
      <w:r w:rsidR="00FC5D1F">
        <w:t xml:space="preserve"> : </w:t>
      </w:r>
      <w:r>
        <w:t>Visualisation des rendez-vous passés, présents et à venir.</w:t>
      </w:r>
    </w:p>
    <w:p w14:paraId="3BDE8A28" w14:textId="6FDBD6E9" w:rsidR="00DA7A93" w:rsidRDefault="00DA7A93" w:rsidP="006D7111">
      <w:pPr>
        <w:pStyle w:val="Corpsdetexte"/>
        <w:numPr>
          <w:ilvl w:val="0"/>
          <w:numId w:val="61"/>
        </w:numPr>
      </w:pPr>
      <w:r>
        <w:t>Consulter les informations des patients</w:t>
      </w:r>
      <w:r w:rsidR="00FC5D1F">
        <w:t xml:space="preserve"> : </w:t>
      </w:r>
      <w:r>
        <w:t>Accès aux données des patients pour analyse ou suivi.</w:t>
      </w:r>
    </w:p>
    <w:p w14:paraId="55E42D44" w14:textId="2D1C4D38" w:rsidR="00DA7A93" w:rsidRDefault="00DA7A93" w:rsidP="006D7111">
      <w:pPr>
        <w:pStyle w:val="Corpsdetexte"/>
        <w:numPr>
          <w:ilvl w:val="0"/>
          <w:numId w:val="61"/>
        </w:numPr>
      </w:pPr>
      <w:r>
        <w:t>Analyser les données</w:t>
      </w:r>
      <w:r w:rsidR="00FC5D1F">
        <w:t xml:space="preserve"> : Consultation</w:t>
      </w:r>
      <w:r>
        <w:t xml:space="preserve"> de tableaux de bord et de statistiques relatives aux rendez-vous et aux activités des structures.</w:t>
      </w:r>
    </w:p>
    <w:p w14:paraId="659184E9" w14:textId="1E527724" w:rsidR="00DA7A93" w:rsidRDefault="00DA7A93" w:rsidP="006D7111">
      <w:pPr>
        <w:pStyle w:val="Corpsdetexte"/>
        <w:numPr>
          <w:ilvl w:val="0"/>
          <w:numId w:val="61"/>
        </w:numPr>
      </w:pPr>
      <w:r>
        <w:t>Consulter les résultats des modèles</w:t>
      </w:r>
      <w:r w:rsidR="00FC5D1F">
        <w:t xml:space="preserve"> : </w:t>
      </w:r>
      <w:r>
        <w:t>Visualisation des résultats issus des analyses et modèles intégrés (prédiction, performance, etc.).</w:t>
      </w:r>
    </w:p>
    <w:p w14:paraId="1C9E59BB" w14:textId="7ABF33E7" w:rsidR="00DA7A93" w:rsidRDefault="00DA7A93" w:rsidP="006D7111">
      <w:pPr>
        <w:pStyle w:val="Corpsdetexte"/>
        <w:numPr>
          <w:ilvl w:val="0"/>
          <w:numId w:val="61"/>
        </w:numPr>
      </w:pPr>
      <w:r>
        <w:t>Consulter les historiques de rendez-vous</w:t>
      </w:r>
      <w:r w:rsidR="00FC5D1F">
        <w:t xml:space="preserve"> : </w:t>
      </w:r>
      <w:r>
        <w:t>Suivi global de l’évolution des rendez-vous.</w:t>
      </w:r>
    </w:p>
    <w:p w14:paraId="01E51E99" w14:textId="77777777" w:rsidR="00DA7A93" w:rsidRPr="00FC5D1F" w:rsidRDefault="00DA7A93" w:rsidP="006D7111">
      <w:pPr>
        <w:pStyle w:val="Corpsdetexte"/>
        <w:numPr>
          <w:ilvl w:val="0"/>
          <w:numId w:val="60"/>
        </w:numPr>
        <w:rPr>
          <w:b/>
          <w:bCs/>
        </w:rPr>
      </w:pPr>
      <w:r w:rsidRPr="00FC5D1F">
        <w:rPr>
          <w:b/>
          <w:bCs/>
        </w:rPr>
        <w:t>SEMEP Admin</w:t>
      </w:r>
    </w:p>
    <w:p w14:paraId="4710BAB3" w14:textId="711A36B9" w:rsidR="00DA7A93" w:rsidRDefault="00DA7A93" w:rsidP="006D7111">
      <w:pPr>
        <w:pStyle w:val="Corpsdetexte"/>
        <w:numPr>
          <w:ilvl w:val="0"/>
          <w:numId w:val="62"/>
        </w:numPr>
      </w:pPr>
      <w:r>
        <w:t>Fonctionnalités du SEMEP User</w:t>
      </w:r>
      <w:r w:rsidR="00FC5D1F">
        <w:t xml:space="preserve"> : </w:t>
      </w:r>
      <w:r>
        <w:t>Dispose de toutes les fonctionnalités du S</w:t>
      </w:r>
      <w:r w:rsidR="00D856D8">
        <w:t>E</w:t>
      </w:r>
      <w:r>
        <w:t>MEP User.</w:t>
      </w:r>
    </w:p>
    <w:p w14:paraId="1E16D870" w14:textId="21899140" w:rsidR="00DA7A93" w:rsidRDefault="00DA7A93" w:rsidP="006D7111">
      <w:pPr>
        <w:pStyle w:val="Corpsdetexte"/>
        <w:numPr>
          <w:ilvl w:val="0"/>
          <w:numId w:val="62"/>
        </w:numPr>
      </w:pPr>
      <w:r>
        <w:t>Gérer les utilisateurs SEMEP</w:t>
      </w:r>
      <w:r w:rsidR="00FC5D1F">
        <w:t xml:space="preserve"> : </w:t>
      </w:r>
      <w:r>
        <w:t>Administration des comptes utilisateurs liés à la structure SEMEP : création, suppression</w:t>
      </w:r>
      <w:r w:rsidR="00FC5D1F">
        <w:t xml:space="preserve"> et </w:t>
      </w:r>
      <w:r>
        <w:t>mise à jour.</w:t>
      </w:r>
    </w:p>
    <w:p w14:paraId="6D7A101C" w14:textId="388A142D" w:rsidR="00DA7A93" w:rsidRDefault="00DA7A93" w:rsidP="00DA7A93">
      <w:pPr>
        <w:pStyle w:val="Corpsdetexte"/>
      </w:pPr>
    </w:p>
    <w:p w14:paraId="02241654" w14:textId="77777777" w:rsidR="000D1104" w:rsidRDefault="000D1104" w:rsidP="00DA7A93">
      <w:pPr>
        <w:pStyle w:val="Corpsdetexte"/>
      </w:pPr>
    </w:p>
    <w:p w14:paraId="7EC8F0B0" w14:textId="77777777" w:rsidR="00DA7A93" w:rsidRPr="00FC5D1F" w:rsidRDefault="00DA7A93" w:rsidP="006D7111">
      <w:pPr>
        <w:pStyle w:val="Corpsdetexte"/>
        <w:numPr>
          <w:ilvl w:val="0"/>
          <w:numId w:val="60"/>
        </w:numPr>
        <w:rPr>
          <w:b/>
          <w:bCs/>
        </w:rPr>
      </w:pPr>
      <w:r w:rsidRPr="00FC5D1F">
        <w:rPr>
          <w:b/>
          <w:bCs/>
        </w:rPr>
        <w:lastRenderedPageBreak/>
        <w:t>SCTMR User</w:t>
      </w:r>
    </w:p>
    <w:p w14:paraId="3304A176" w14:textId="2B95606D" w:rsidR="00DA7A93" w:rsidRDefault="00DA7A93" w:rsidP="006D7111">
      <w:pPr>
        <w:pStyle w:val="Corpsdetexte"/>
        <w:numPr>
          <w:ilvl w:val="0"/>
          <w:numId w:val="63"/>
        </w:numPr>
      </w:pPr>
      <w:r>
        <w:t>Gérer les rendez-vous</w:t>
      </w:r>
      <w:r w:rsidR="00FC5D1F">
        <w:t xml:space="preserve"> : </w:t>
      </w:r>
      <w:r>
        <w:t>Planification, modification et annulation de rendez-vous pour les patients en fonction des disponibilités.</w:t>
      </w:r>
    </w:p>
    <w:p w14:paraId="767489A5" w14:textId="518D0F6B" w:rsidR="00DA7A93" w:rsidRDefault="00DA7A93" w:rsidP="006D7111">
      <w:pPr>
        <w:pStyle w:val="Corpsdetexte"/>
        <w:numPr>
          <w:ilvl w:val="0"/>
          <w:numId w:val="63"/>
        </w:numPr>
      </w:pPr>
      <w:r>
        <w:t>Gérer les informations des patients</w:t>
      </w:r>
      <w:r w:rsidR="00FC5D1F">
        <w:t xml:space="preserve"> : </w:t>
      </w:r>
      <w:r>
        <w:t>Consultation, ajout et mise à jour des fiches patients.</w:t>
      </w:r>
    </w:p>
    <w:p w14:paraId="01B1302E" w14:textId="33003751" w:rsidR="00DA7A93" w:rsidRDefault="00DA7A93" w:rsidP="006D7111">
      <w:pPr>
        <w:pStyle w:val="Corpsdetexte"/>
        <w:numPr>
          <w:ilvl w:val="0"/>
          <w:numId w:val="63"/>
        </w:numPr>
      </w:pPr>
      <w:r>
        <w:t>Consulter les historiques de rendez-vous</w:t>
      </w:r>
      <w:r w:rsidR="00FC5D1F">
        <w:t xml:space="preserve"> : </w:t>
      </w:r>
      <w:r>
        <w:t>Accès à l’historique des rendez-vous pour un meilleur suivi.</w:t>
      </w:r>
    </w:p>
    <w:p w14:paraId="0591FFB9" w14:textId="77777777" w:rsidR="00DA7A93" w:rsidRPr="00FC5D1F" w:rsidRDefault="00DA7A93" w:rsidP="006D7111">
      <w:pPr>
        <w:pStyle w:val="Corpsdetexte"/>
        <w:numPr>
          <w:ilvl w:val="0"/>
          <w:numId w:val="60"/>
        </w:numPr>
        <w:rPr>
          <w:b/>
          <w:bCs/>
        </w:rPr>
      </w:pPr>
      <w:r w:rsidRPr="00FC5D1F">
        <w:rPr>
          <w:b/>
          <w:bCs/>
        </w:rPr>
        <w:t>SCTMR Admin</w:t>
      </w:r>
    </w:p>
    <w:p w14:paraId="16BF99EA" w14:textId="3DA8895D" w:rsidR="00DA7A93" w:rsidRDefault="00DA7A93" w:rsidP="006D7111">
      <w:pPr>
        <w:pStyle w:val="Corpsdetexte"/>
        <w:numPr>
          <w:ilvl w:val="0"/>
          <w:numId w:val="64"/>
        </w:numPr>
      </w:pPr>
      <w:r>
        <w:t>Fonctionnalités du SCTMR User</w:t>
      </w:r>
      <w:r w:rsidR="00FC5D1F">
        <w:t xml:space="preserve"> : </w:t>
      </w:r>
      <w:r>
        <w:t>Dispose de l’ensemble des fonctionnalités du profil SCTMR User.</w:t>
      </w:r>
    </w:p>
    <w:p w14:paraId="09CD7D88" w14:textId="2BC7E9AA" w:rsidR="00DA7A93" w:rsidRDefault="00DA7A93" w:rsidP="006D7111">
      <w:pPr>
        <w:pStyle w:val="Corpsdetexte"/>
        <w:numPr>
          <w:ilvl w:val="0"/>
          <w:numId w:val="64"/>
        </w:numPr>
      </w:pPr>
      <w:r>
        <w:t>Gérer les utilisateurs SCTMR</w:t>
      </w:r>
      <w:r w:rsidR="00FC5D1F">
        <w:t xml:space="preserve"> : </w:t>
      </w:r>
      <w:r>
        <w:t>Création, modification, suppression et gestion des comptes utilisateurs rattachés à la structure SCTMR.</w:t>
      </w:r>
    </w:p>
    <w:p w14:paraId="2084D538" w14:textId="5D8DF3FE" w:rsidR="00FC5D1F" w:rsidRDefault="00FC5D1F" w:rsidP="00FC5D1F">
      <w:pPr>
        <w:pStyle w:val="Titre3"/>
      </w:pPr>
      <w:bookmarkStart w:id="138" w:name="_Toc200226417"/>
      <w:bookmarkStart w:id="139" w:name="_Toc199545459"/>
      <w:r>
        <w:t>Analyse des besoins non fonctionnels</w:t>
      </w:r>
      <w:bookmarkEnd w:id="138"/>
      <w:r>
        <w:t> </w:t>
      </w:r>
      <w:bookmarkEnd w:id="139"/>
    </w:p>
    <w:p w14:paraId="2EB311B6" w14:textId="2F6E66C8" w:rsidR="00653716" w:rsidRDefault="00653716" w:rsidP="00653716">
      <w:pPr>
        <w:pStyle w:val="Corpsdetexte"/>
        <w:ind w:firstLine="706"/>
      </w:pPr>
      <w:r>
        <w:t>Notre système doit répondre à un ensemble d’exigences non fonctionnelles pour garantir sa qualité, sa robustesse, et son adaptabilité au contexte de la gestion centralisée des rendez-vous médicaux en Algérie.</w:t>
      </w:r>
    </w:p>
    <w:p w14:paraId="577B059A" w14:textId="09E4EA02" w:rsidR="00653716" w:rsidRPr="00653716" w:rsidRDefault="00653716" w:rsidP="006D7111">
      <w:pPr>
        <w:pStyle w:val="Corpsdetexte"/>
        <w:numPr>
          <w:ilvl w:val="0"/>
          <w:numId w:val="65"/>
        </w:numPr>
        <w:rPr>
          <w:b/>
          <w:bCs/>
        </w:rPr>
      </w:pPr>
      <w:r w:rsidRPr="00653716">
        <w:rPr>
          <w:b/>
          <w:bCs/>
        </w:rPr>
        <w:t>Performance :</w:t>
      </w:r>
      <w:r>
        <w:rPr>
          <w:b/>
          <w:bCs/>
        </w:rPr>
        <w:t xml:space="preserve"> </w:t>
      </w:r>
      <w:r>
        <w:t>Le système doit offrir un temps de réponse rapide, même en période de forte affluence, et pouvoir gérer simultanément un grand nombre d’utilisateurs, notamment durant les campagnes de vaccination.</w:t>
      </w:r>
    </w:p>
    <w:p w14:paraId="52193C7E" w14:textId="1D7795CF" w:rsidR="00653716" w:rsidRPr="00653716" w:rsidRDefault="00653716" w:rsidP="006D7111">
      <w:pPr>
        <w:pStyle w:val="Corpsdetexte"/>
        <w:numPr>
          <w:ilvl w:val="0"/>
          <w:numId w:val="65"/>
        </w:numPr>
        <w:rPr>
          <w:b/>
          <w:bCs/>
        </w:rPr>
      </w:pPr>
      <w:r w:rsidRPr="00653716">
        <w:rPr>
          <w:b/>
          <w:bCs/>
        </w:rPr>
        <w:t>Sécurité :</w:t>
      </w:r>
      <w:r>
        <w:rPr>
          <w:b/>
          <w:bCs/>
        </w:rPr>
        <w:t xml:space="preserve"> </w:t>
      </w:r>
      <w:r>
        <w:t>Les données médicales étant sensibles, le système doit intégrer des mécanismes de sécurité avancés (authentification, chiffrement)) pour protéger les informations personnelles et les échanges.</w:t>
      </w:r>
    </w:p>
    <w:p w14:paraId="6F768514" w14:textId="6D572FE0" w:rsidR="00653716" w:rsidRPr="00653716" w:rsidRDefault="00653716" w:rsidP="006D7111">
      <w:pPr>
        <w:pStyle w:val="Corpsdetexte"/>
        <w:numPr>
          <w:ilvl w:val="0"/>
          <w:numId w:val="65"/>
        </w:numPr>
        <w:rPr>
          <w:b/>
          <w:bCs/>
        </w:rPr>
      </w:pPr>
      <w:r w:rsidRPr="00653716">
        <w:rPr>
          <w:b/>
          <w:bCs/>
        </w:rPr>
        <w:lastRenderedPageBreak/>
        <w:t>Disponibilité :</w:t>
      </w:r>
      <w:r>
        <w:rPr>
          <w:b/>
          <w:bCs/>
        </w:rPr>
        <w:t xml:space="preserve"> </w:t>
      </w:r>
      <w:r>
        <w:t>Le système doit garantir une haute disponibilité, avec un minimum de temps d’arrêt, en particulier pour les structures de santé actives 7j/7.</w:t>
      </w:r>
    </w:p>
    <w:p w14:paraId="45A01EBC" w14:textId="295C3A50" w:rsidR="00653716" w:rsidRPr="00653716" w:rsidRDefault="00653716" w:rsidP="006D7111">
      <w:pPr>
        <w:pStyle w:val="Corpsdetexte"/>
        <w:numPr>
          <w:ilvl w:val="0"/>
          <w:numId w:val="65"/>
        </w:numPr>
        <w:rPr>
          <w:b/>
          <w:bCs/>
        </w:rPr>
      </w:pPr>
      <w:r w:rsidRPr="00653716">
        <w:rPr>
          <w:b/>
          <w:bCs/>
        </w:rPr>
        <w:t>Fiabilité :</w:t>
      </w:r>
      <w:r>
        <w:rPr>
          <w:b/>
          <w:bCs/>
        </w:rPr>
        <w:t xml:space="preserve"> </w:t>
      </w:r>
      <w:r>
        <w:t>Le système doit assurer un fonctionnement stable et continu, avec des mécanismes de récupération automatique en cas de panne.</w:t>
      </w:r>
    </w:p>
    <w:p w14:paraId="5025AA22" w14:textId="75BC7F8C" w:rsidR="00653716" w:rsidRPr="00653716" w:rsidRDefault="00653716" w:rsidP="006D7111">
      <w:pPr>
        <w:pStyle w:val="Corpsdetexte"/>
        <w:numPr>
          <w:ilvl w:val="0"/>
          <w:numId w:val="65"/>
        </w:numPr>
        <w:rPr>
          <w:b/>
          <w:bCs/>
        </w:rPr>
      </w:pPr>
      <w:r w:rsidRPr="00653716">
        <w:rPr>
          <w:b/>
          <w:bCs/>
        </w:rPr>
        <w:t>Maintenabilité :</w:t>
      </w:r>
      <w:r>
        <w:rPr>
          <w:b/>
          <w:bCs/>
        </w:rPr>
        <w:t xml:space="preserve"> </w:t>
      </w:r>
      <w:r>
        <w:t>Le système doit être facile à mettre à jour, corriger, et faire évoluer par les équipes techniques, avec une documentation claire.</w:t>
      </w:r>
    </w:p>
    <w:p w14:paraId="4FFCA880" w14:textId="77777777" w:rsidR="00653716" w:rsidRDefault="00653716" w:rsidP="00653716">
      <w:pPr>
        <w:pStyle w:val="Corpsdetexte"/>
      </w:pPr>
    </w:p>
    <w:p w14:paraId="20C528EE" w14:textId="2A996692" w:rsidR="00653716" w:rsidRPr="00653716" w:rsidRDefault="00653716" w:rsidP="006D7111">
      <w:pPr>
        <w:pStyle w:val="Corpsdetexte"/>
        <w:numPr>
          <w:ilvl w:val="0"/>
          <w:numId w:val="65"/>
        </w:numPr>
        <w:rPr>
          <w:b/>
          <w:bCs/>
        </w:rPr>
      </w:pPr>
      <w:r w:rsidRPr="00653716">
        <w:rPr>
          <w:b/>
          <w:bCs/>
        </w:rPr>
        <w:t>Utilisabilité :</w:t>
      </w:r>
      <w:r>
        <w:rPr>
          <w:b/>
          <w:bCs/>
        </w:rPr>
        <w:t xml:space="preserve"> </w:t>
      </w:r>
      <w:r>
        <w:t>L’interface doit être intuitive, ergonomique et adaptée à tous les profils utilisateurs</w:t>
      </w:r>
    </w:p>
    <w:p w14:paraId="2B5590C4" w14:textId="27A2C62D" w:rsidR="00DA7A93" w:rsidRPr="00653716" w:rsidRDefault="00653716" w:rsidP="006D7111">
      <w:pPr>
        <w:pStyle w:val="Corpsdetexte"/>
        <w:numPr>
          <w:ilvl w:val="0"/>
          <w:numId w:val="65"/>
        </w:numPr>
        <w:rPr>
          <w:b/>
          <w:bCs/>
        </w:rPr>
      </w:pPr>
      <w:r w:rsidRPr="00653716">
        <w:rPr>
          <w:b/>
          <w:bCs/>
        </w:rPr>
        <w:t>Confidentialité :</w:t>
      </w:r>
      <w:r>
        <w:rPr>
          <w:b/>
          <w:bCs/>
        </w:rPr>
        <w:t xml:space="preserve"> </w:t>
      </w:r>
      <w:r>
        <w:t>Le système doit gérer les accès selon les rôles et les niveaux d’autorisation, et respecter les normes de protection des données</w:t>
      </w:r>
    </w:p>
    <w:p w14:paraId="31201F97" w14:textId="59A88D45" w:rsidR="00D70085" w:rsidRDefault="00A80B88" w:rsidP="00A80B88">
      <w:pPr>
        <w:pStyle w:val="Titre2"/>
      </w:pPr>
      <w:bookmarkStart w:id="140" w:name="_Toc199545460"/>
      <w:bookmarkStart w:id="141" w:name="_Toc200226418"/>
      <w:bookmarkEnd w:id="127"/>
      <w:bookmarkEnd w:id="128"/>
      <w:bookmarkEnd w:id="129"/>
      <w:bookmarkEnd w:id="130"/>
      <w:bookmarkEnd w:id="131"/>
      <w:r>
        <w:t>Conception</w:t>
      </w:r>
      <w:bookmarkEnd w:id="140"/>
      <w:bookmarkEnd w:id="141"/>
      <w:r>
        <w:t xml:space="preserve"> </w:t>
      </w:r>
    </w:p>
    <w:p w14:paraId="19FA2B58" w14:textId="0AECBF82" w:rsidR="00A80B88" w:rsidRDefault="00D96A9F" w:rsidP="00D96A9F">
      <w:pPr>
        <w:pStyle w:val="Corpsdetexte"/>
        <w:ind w:firstLine="576"/>
      </w:pPr>
      <w:r w:rsidRPr="00D96A9F">
        <w:t>Cette partie explique les étapes clés du développement et l'évolution du système à travers la modélisation avec UML et la méthode RUP.</w:t>
      </w:r>
    </w:p>
    <w:p w14:paraId="1AAE36C6" w14:textId="66EBE88C" w:rsidR="00D96A9F" w:rsidRDefault="00D96A9F" w:rsidP="00D96A9F">
      <w:pPr>
        <w:pStyle w:val="Titre3"/>
      </w:pPr>
      <w:bookmarkStart w:id="142" w:name="_Toc199545461"/>
      <w:bookmarkStart w:id="143" w:name="_Toc200226419"/>
      <w:r w:rsidRPr="00D96A9F">
        <w:t>UML (</w:t>
      </w:r>
      <w:proofErr w:type="spellStart"/>
      <w:r w:rsidRPr="00D96A9F">
        <w:t>Unified</w:t>
      </w:r>
      <w:proofErr w:type="spellEnd"/>
      <w:r w:rsidRPr="00D96A9F">
        <w:t xml:space="preserve"> Modeling </w:t>
      </w:r>
      <w:proofErr w:type="spellStart"/>
      <w:r w:rsidRPr="00D96A9F">
        <w:t>Language</w:t>
      </w:r>
      <w:proofErr w:type="spellEnd"/>
      <w:r w:rsidRPr="00D96A9F">
        <w:t>)</w:t>
      </w:r>
      <w:bookmarkEnd w:id="142"/>
      <w:bookmarkEnd w:id="143"/>
    </w:p>
    <w:p w14:paraId="6E9A045E" w14:textId="610B9546" w:rsidR="00D96A9F" w:rsidRDefault="00D96A9F" w:rsidP="00D96A9F">
      <w:pPr>
        <w:pStyle w:val="Corpsdetexte"/>
        <w:ind w:firstLine="576"/>
      </w:pPr>
      <w:r w:rsidRPr="00D96A9F">
        <w:t xml:space="preserve">Le langage </w:t>
      </w:r>
      <w:r w:rsidRPr="00D856D8">
        <w:t>UML (</w:t>
      </w:r>
      <w:proofErr w:type="spellStart"/>
      <w:r w:rsidRPr="00D856D8">
        <w:t>Unified</w:t>
      </w:r>
      <w:proofErr w:type="spellEnd"/>
      <w:r w:rsidRPr="00D856D8">
        <w:t xml:space="preserve"> Modeling </w:t>
      </w:r>
      <w:proofErr w:type="spellStart"/>
      <w:r w:rsidRPr="00D856D8">
        <w:t>Language</w:t>
      </w:r>
      <w:proofErr w:type="spellEnd"/>
      <w:r w:rsidRPr="00D856D8">
        <w:t>)</w:t>
      </w:r>
      <w:r w:rsidRPr="00D96A9F">
        <w:t xml:space="preserve"> est un outil essentiel pour la modélisation des systèmes logiciels. Il permet aux développeurs de représenter visuellement les objets, états et processus, assurant ainsi une architecture claire et structurée. Utilisé dans l’industrie du logiciel, UML facilite la communication entre les différentes parties prenantes, comme les développeurs, testeurs, gestionnaires de projet et clients, en rendant les spécifications du système plus compréhensibles</w:t>
      </w:r>
      <w:r w:rsidR="00F95161">
        <w:t xml:space="preserve"> </w:t>
      </w:r>
      <w:r>
        <w:t>[</w:t>
      </w:r>
      <w:r w:rsidR="00F95161">
        <w:t>1</w:t>
      </w:r>
      <w:r w:rsidR="0058291F">
        <w:t>6</w:t>
      </w:r>
      <w:r>
        <w:t>].</w:t>
      </w:r>
      <w:r w:rsidR="00F95161">
        <w:t xml:space="preserve"> </w:t>
      </w:r>
    </w:p>
    <w:p w14:paraId="34C420DC" w14:textId="56C404E3" w:rsidR="00D96A9F" w:rsidRDefault="00F5516B" w:rsidP="00F5516B">
      <w:pPr>
        <w:pStyle w:val="Titre3"/>
      </w:pPr>
      <w:bookmarkStart w:id="144" w:name="_Toc199545462"/>
      <w:bookmarkStart w:id="145" w:name="_Toc200226420"/>
      <w:r w:rsidRPr="00F5516B">
        <w:lastRenderedPageBreak/>
        <w:t xml:space="preserve">RUP (Rational </w:t>
      </w:r>
      <w:proofErr w:type="spellStart"/>
      <w:r w:rsidRPr="00F5516B">
        <w:t>Unified</w:t>
      </w:r>
      <w:proofErr w:type="spellEnd"/>
      <w:r w:rsidRPr="00F5516B">
        <w:t xml:space="preserve"> Process)</w:t>
      </w:r>
      <w:bookmarkEnd w:id="144"/>
      <w:bookmarkEnd w:id="145"/>
    </w:p>
    <w:p w14:paraId="6CC16750" w14:textId="56F03A12" w:rsidR="00F5516B" w:rsidRPr="00F95161" w:rsidRDefault="00F5516B" w:rsidP="00F5516B">
      <w:pPr>
        <w:pStyle w:val="Corpsdetexte"/>
        <w:ind w:firstLine="706"/>
      </w:pPr>
      <w:r w:rsidRPr="00F5516B">
        <w:t xml:space="preserve">La méthode RUP (Rational </w:t>
      </w:r>
      <w:proofErr w:type="spellStart"/>
      <w:r w:rsidRPr="00F5516B">
        <w:t>Unified</w:t>
      </w:r>
      <w:proofErr w:type="spellEnd"/>
      <w:r w:rsidRPr="00F5516B">
        <w:t xml:space="preserve"> Process) est un processus de développement logiciel itératif et incrémental, conçu pour construire des systèmes de manière progressive tout en intégrant les retours des parties prenantes à chaque phase. Elle met l’accent sur la modélisation visuelle, la gestion des exigences, ainsi que la vérification et la validation, garantissant ainsi que le logiciel répond aux besoins des utilisateurs et aux exigences de qualité. RUP structure le développement en quatre phases (</w:t>
      </w:r>
      <w:proofErr w:type="spellStart"/>
      <w:r w:rsidRPr="00F5516B">
        <w:t>inception</w:t>
      </w:r>
      <w:proofErr w:type="spellEnd"/>
      <w:r w:rsidRPr="00F5516B">
        <w:t>, élaboration, construction et transition), assurant une gestion efficace des risques et une adaptation continue aux évolutions du projet</w:t>
      </w:r>
      <w:r w:rsidR="00F95161">
        <w:t xml:space="preserve"> [1</w:t>
      </w:r>
      <w:r w:rsidR="0058291F">
        <w:t>7</w:t>
      </w:r>
      <w:r w:rsidR="00F95161">
        <w:t>].</w:t>
      </w:r>
    </w:p>
    <w:p w14:paraId="159C376D" w14:textId="29D63469" w:rsidR="00F5516B" w:rsidRPr="00F5516B" w:rsidRDefault="00F5516B" w:rsidP="00F5516B">
      <w:pPr>
        <w:pStyle w:val="Titre3"/>
      </w:pPr>
      <w:bookmarkStart w:id="146" w:name="_Toc200226421"/>
      <w:bookmarkStart w:id="147" w:name="_Toc199545463"/>
      <w:r w:rsidRPr="00F5516B">
        <w:t>La démarche de notre modélisation</w:t>
      </w:r>
      <w:bookmarkEnd w:id="146"/>
      <w:r w:rsidRPr="00F5516B">
        <w:t xml:space="preserve"> </w:t>
      </w:r>
      <w:bookmarkEnd w:id="147"/>
      <w:r w:rsidRPr="00F5516B">
        <w:t xml:space="preserve"> </w:t>
      </w:r>
    </w:p>
    <w:p w14:paraId="2507056D" w14:textId="307D6266" w:rsidR="00F5516B" w:rsidRPr="00F5516B" w:rsidRDefault="00F5516B" w:rsidP="00F5516B">
      <w:pPr>
        <w:pStyle w:val="Corpsdetexte"/>
      </w:pPr>
      <w:r w:rsidRPr="00F5516B">
        <w:t xml:space="preserve">Nous allons présenter les différents diagrammes des modèles suivants : </w:t>
      </w:r>
    </w:p>
    <w:p w14:paraId="1967DC40" w14:textId="77777777" w:rsidR="00F5516B" w:rsidRPr="00F5516B" w:rsidRDefault="00F5516B" w:rsidP="00F5516B">
      <w:pPr>
        <w:pStyle w:val="Corpsdetexte"/>
      </w:pPr>
      <w:r w:rsidRPr="00F5516B">
        <w:t xml:space="preserve">• Un modèle de cas d’utilisation. </w:t>
      </w:r>
    </w:p>
    <w:p w14:paraId="407938D3" w14:textId="77777777" w:rsidR="00F5516B" w:rsidRPr="00F5516B" w:rsidRDefault="00F5516B" w:rsidP="00F5516B">
      <w:pPr>
        <w:pStyle w:val="Corpsdetexte"/>
      </w:pPr>
      <w:r w:rsidRPr="00F5516B">
        <w:t xml:space="preserve">• Un modèle d’analyse. </w:t>
      </w:r>
    </w:p>
    <w:p w14:paraId="0585CBA0" w14:textId="77777777" w:rsidR="00F5516B" w:rsidRPr="00F5516B" w:rsidRDefault="00F5516B" w:rsidP="00F5516B">
      <w:pPr>
        <w:pStyle w:val="Corpsdetexte"/>
      </w:pPr>
      <w:r w:rsidRPr="00F5516B">
        <w:t xml:space="preserve">• Un Modèle de conception. </w:t>
      </w:r>
    </w:p>
    <w:p w14:paraId="78E16BD9" w14:textId="77777777" w:rsidR="00F5516B" w:rsidRPr="00F5516B" w:rsidRDefault="00F5516B" w:rsidP="00F5516B">
      <w:pPr>
        <w:pStyle w:val="Corpsdetexte"/>
      </w:pPr>
      <w:r w:rsidRPr="00F5516B">
        <w:t xml:space="preserve">• Modèle de déploiement.  </w:t>
      </w:r>
    </w:p>
    <w:p w14:paraId="7AF362E8" w14:textId="77777777" w:rsidR="00F5516B" w:rsidRPr="00F5516B" w:rsidRDefault="00F5516B" w:rsidP="00F5516B">
      <w:pPr>
        <w:pStyle w:val="Corpsdetexte"/>
      </w:pPr>
      <w:r w:rsidRPr="00F5516B">
        <w:t xml:space="preserve">• Un Modèle d’implémentation.  </w:t>
      </w:r>
    </w:p>
    <w:p w14:paraId="2CD1DF25" w14:textId="662660E1" w:rsidR="00F5516B" w:rsidRDefault="00F5516B" w:rsidP="00F5516B">
      <w:pPr>
        <w:pStyle w:val="Corpsdetexte"/>
        <w:rPr>
          <w:lang w:val="en-US"/>
        </w:rPr>
      </w:pPr>
      <w:r w:rsidRPr="00F5516B">
        <w:rPr>
          <w:lang w:val="en-US"/>
        </w:rPr>
        <w:t xml:space="preserve">• Un </w:t>
      </w:r>
      <w:proofErr w:type="spellStart"/>
      <w:r w:rsidRPr="00F5516B">
        <w:rPr>
          <w:lang w:val="en-US"/>
        </w:rPr>
        <w:t>modèle</w:t>
      </w:r>
      <w:proofErr w:type="spellEnd"/>
      <w:r w:rsidRPr="00F5516B">
        <w:rPr>
          <w:lang w:val="en-US"/>
        </w:rPr>
        <w:t xml:space="preserve"> de test.</w:t>
      </w:r>
    </w:p>
    <w:p w14:paraId="70EEC3FB" w14:textId="77777777" w:rsidR="00C27761" w:rsidRDefault="00C27761" w:rsidP="00F5516B">
      <w:pPr>
        <w:pStyle w:val="Corpsdetexte"/>
        <w:rPr>
          <w:lang w:val="en-US"/>
        </w:rPr>
      </w:pPr>
    </w:p>
    <w:p w14:paraId="6DF5CED0" w14:textId="77777777" w:rsidR="00C27761" w:rsidRDefault="00C27761" w:rsidP="00F5516B">
      <w:pPr>
        <w:pStyle w:val="Corpsdetexte"/>
        <w:rPr>
          <w:lang w:val="en-US"/>
        </w:rPr>
      </w:pPr>
    </w:p>
    <w:p w14:paraId="0839BEB6" w14:textId="77777777" w:rsidR="00C27761" w:rsidRDefault="00C27761" w:rsidP="00F5516B">
      <w:pPr>
        <w:pStyle w:val="Corpsdetexte"/>
        <w:rPr>
          <w:lang w:val="en-US"/>
        </w:rPr>
      </w:pPr>
    </w:p>
    <w:p w14:paraId="416ECE0E" w14:textId="77777777" w:rsidR="00C27761" w:rsidRDefault="00C27761" w:rsidP="00F5516B">
      <w:pPr>
        <w:pStyle w:val="Corpsdetexte"/>
        <w:rPr>
          <w:lang w:val="en-US"/>
        </w:rPr>
      </w:pPr>
    </w:p>
    <w:p w14:paraId="606B53A5" w14:textId="77777777" w:rsidR="00C27761" w:rsidRDefault="00C27761" w:rsidP="00F5516B">
      <w:pPr>
        <w:pStyle w:val="Corpsdetexte"/>
        <w:rPr>
          <w:lang w:val="en-US"/>
        </w:rPr>
      </w:pPr>
    </w:p>
    <w:p w14:paraId="0787D5B6" w14:textId="19A57185" w:rsidR="002E525A" w:rsidRPr="002E525A" w:rsidRDefault="002E525A" w:rsidP="002E525A">
      <w:pPr>
        <w:pStyle w:val="Titre3"/>
      </w:pPr>
      <w:bookmarkStart w:id="148" w:name="_Toc200226422"/>
      <w:bookmarkStart w:id="149" w:name="_Toc199545464"/>
      <w:r w:rsidRPr="002E525A">
        <w:lastRenderedPageBreak/>
        <w:t>Modèle de cas d’utilisation</w:t>
      </w:r>
      <w:bookmarkEnd w:id="148"/>
      <w:r w:rsidRPr="002E525A">
        <w:t xml:space="preserve"> </w:t>
      </w:r>
      <w:bookmarkEnd w:id="149"/>
      <w:r w:rsidRPr="002E525A">
        <w:t xml:space="preserve"> </w:t>
      </w:r>
    </w:p>
    <w:p w14:paraId="011E586D" w14:textId="65BFA216" w:rsidR="002E525A" w:rsidRPr="002E525A" w:rsidRDefault="002E525A" w:rsidP="002E525A">
      <w:pPr>
        <w:pStyle w:val="Titre4"/>
      </w:pPr>
      <w:r w:rsidRPr="002E525A">
        <w:t xml:space="preserve">Diagramme de profil </w:t>
      </w:r>
    </w:p>
    <w:p w14:paraId="213A8172" w14:textId="47961DE9" w:rsidR="00F5516B" w:rsidRDefault="002E525A" w:rsidP="003329F2">
      <w:pPr>
        <w:pStyle w:val="Corpsdetexte"/>
        <w:ind w:firstLine="706"/>
      </w:pPr>
      <w:r w:rsidRPr="002E525A">
        <w:t>Un diagramme de profil est un diagramme de structure UML qui permet d’étendre un métamodèle existant en définissant des profils</w:t>
      </w:r>
      <w:r w:rsidR="00F95161">
        <w:t xml:space="preserve"> [1</w:t>
      </w:r>
      <w:r w:rsidR="0058291F">
        <w:t>8</w:t>
      </w:r>
      <w:r w:rsidR="00F95161">
        <w:t>].</w:t>
      </w:r>
    </w:p>
    <w:p w14:paraId="1B26B37E" w14:textId="1B006D1D" w:rsidR="001475F9" w:rsidRDefault="001475F9" w:rsidP="001475F9">
      <w:pPr>
        <w:pStyle w:val="Corpsdetexte"/>
        <w:ind w:firstLine="706"/>
      </w:pPr>
      <w:r w:rsidRPr="001475F9">
        <w:t xml:space="preserve">La figure </w:t>
      </w:r>
      <w:r>
        <w:t>2</w:t>
      </w:r>
      <w:r w:rsidRPr="001475F9">
        <w:t>-1 ci-dessous représente le diagramme de profil de notre système.</w:t>
      </w:r>
    </w:p>
    <w:p w14:paraId="4295D47A" w14:textId="6590C620" w:rsidR="00630C20" w:rsidRDefault="00630C20" w:rsidP="00630C20">
      <w:pPr>
        <w:pStyle w:val="Corpsdetexte"/>
        <w:keepNext/>
      </w:pPr>
      <w:r>
        <w:t xml:space="preserve">                             </w:t>
      </w:r>
      <w:r w:rsidR="00262A8C" w:rsidRPr="00262A8C">
        <w:rPr>
          <w:noProof/>
        </w:rPr>
        <w:drawing>
          <wp:inline distT="0" distB="0" distL="0" distR="0" wp14:anchorId="7E0DA1B2" wp14:editId="7E24877E">
            <wp:extent cx="3886200" cy="3182178"/>
            <wp:effectExtent l="0" t="0" r="0" b="0"/>
            <wp:docPr id="14727915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91538" name=""/>
                    <pic:cNvPicPr/>
                  </pic:nvPicPr>
                  <pic:blipFill>
                    <a:blip r:embed="rId23"/>
                    <a:stretch>
                      <a:fillRect/>
                    </a:stretch>
                  </pic:blipFill>
                  <pic:spPr>
                    <a:xfrm>
                      <a:off x="0" y="0"/>
                      <a:ext cx="3895067" cy="3189438"/>
                    </a:xfrm>
                    <a:prstGeom prst="rect">
                      <a:avLst/>
                    </a:prstGeom>
                  </pic:spPr>
                </pic:pic>
              </a:graphicData>
            </a:graphic>
          </wp:inline>
        </w:drawing>
      </w:r>
    </w:p>
    <w:p w14:paraId="7DAE9982" w14:textId="563ACFAC" w:rsidR="003C2C0B" w:rsidRDefault="00630C20" w:rsidP="00C27761">
      <w:pPr>
        <w:pStyle w:val="Lgende"/>
        <w:ind w:left="2118" w:firstLine="706"/>
        <w:jc w:val="both"/>
      </w:pPr>
      <w:bookmarkStart w:id="150" w:name="_Toc199545328"/>
      <w:bookmarkStart w:id="151" w:name="_Toc199574185"/>
      <w:bookmarkStart w:id="152" w:name="_Toc199574322"/>
      <w:bookmarkStart w:id="153" w:name="_Toc199575577"/>
      <w:bookmarkStart w:id="154" w:name="_Toc199580022"/>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w:t>
        </w:r>
      </w:fldSimple>
      <w:r>
        <w:t xml:space="preserve"> Diagramme de Profil de Système</w:t>
      </w:r>
      <w:bookmarkEnd w:id="150"/>
      <w:bookmarkEnd w:id="151"/>
      <w:bookmarkEnd w:id="152"/>
      <w:bookmarkEnd w:id="153"/>
      <w:bookmarkEnd w:id="154"/>
    </w:p>
    <w:p w14:paraId="5B0FBB2D" w14:textId="77777777" w:rsidR="006076C4" w:rsidRDefault="006076C4" w:rsidP="006076C4">
      <w:pPr>
        <w:pStyle w:val="Corpsdetexte"/>
      </w:pPr>
    </w:p>
    <w:p w14:paraId="57E5952E" w14:textId="77777777" w:rsidR="006076C4" w:rsidRDefault="006076C4" w:rsidP="006076C4">
      <w:pPr>
        <w:pStyle w:val="Corpsdetexte"/>
      </w:pPr>
    </w:p>
    <w:p w14:paraId="7FE81788" w14:textId="77777777" w:rsidR="006076C4" w:rsidRPr="006076C4" w:rsidRDefault="006076C4" w:rsidP="006076C4">
      <w:pPr>
        <w:pStyle w:val="Corpsdetexte"/>
      </w:pPr>
    </w:p>
    <w:p w14:paraId="035FA049" w14:textId="77777777" w:rsidR="0041106C" w:rsidRDefault="0041106C" w:rsidP="0041106C">
      <w:pPr>
        <w:pStyle w:val="Titre4"/>
      </w:pPr>
      <w:r>
        <w:lastRenderedPageBreak/>
        <w:t xml:space="preserve">Le Diagramme de contexte statique : </w:t>
      </w:r>
    </w:p>
    <w:p w14:paraId="44C904A2" w14:textId="3EF623B7" w:rsidR="0041106C" w:rsidRDefault="0041106C" w:rsidP="003329F2">
      <w:pPr>
        <w:pStyle w:val="Corpsdetexte"/>
        <w:ind w:firstLine="706"/>
      </w:pPr>
      <w:r>
        <w:t>Le diagramme de contexte statique définit les limites du système en précisant ses responsabilités et en identifiant son environnement externe. Il représente les interactions entre le système et ses acteurs.</w:t>
      </w:r>
    </w:p>
    <w:p w14:paraId="448ED464" w14:textId="77777777" w:rsidR="006076C4" w:rsidRDefault="006076C4" w:rsidP="003329F2">
      <w:pPr>
        <w:pStyle w:val="Corpsdetexte"/>
        <w:ind w:firstLine="706"/>
      </w:pPr>
    </w:p>
    <w:p w14:paraId="4EF1F478" w14:textId="43EB76FB" w:rsidR="001475F9" w:rsidRDefault="001475F9" w:rsidP="001475F9">
      <w:pPr>
        <w:pStyle w:val="Corpsdetexte"/>
        <w:ind w:firstLine="706"/>
      </w:pPr>
      <w:r w:rsidRPr="001475F9">
        <w:t xml:space="preserve">La figure </w:t>
      </w:r>
      <w:r>
        <w:t>2</w:t>
      </w:r>
      <w:r w:rsidRPr="001475F9">
        <w:t>-2 ci-dessous représente le diagramme du contexte statique de notre système.</w:t>
      </w:r>
    </w:p>
    <w:p w14:paraId="305C5916" w14:textId="248892E6" w:rsidR="0041106C" w:rsidRDefault="0041106C" w:rsidP="0041106C">
      <w:pPr>
        <w:pStyle w:val="Corpsdetexte"/>
        <w:keepNext/>
      </w:pPr>
      <w:r>
        <w:t xml:space="preserve">                              </w:t>
      </w:r>
      <w:r w:rsidR="00256E7C" w:rsidRPr="00256E7C">
        <w:rPr>
          <w:noProof/>
        </w:rPr>
        <w:drawing>
          <wp:inline distT="0" distB="0" distL="0" distR="0" wp14:anchorId="26783927" wp14:editId="0EDBB5E4">
            <wp:extent cx="4225925" cy="3187576"/>
            <wp:effectExtent l="0" t="0" r="3175" b="0"/>
            <wp:docPr id="12464456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45606" name=""/>
                    <pic:cNvPicPr/>
                  </pic:nvPicPr>
                  <pic:blipFill>
                    <a:blip r:embed="rId24"/>
                    <a:stretch>
                      <a:fillRect/>
                    </a:stretch>
                  </pic:blipFill>
                  <pic:spPr>
                    <a:xfrm>
                      <a:off x="0" y="0"/>
                      <a:ext cx="4234768" cy="3194246"/>
                    </a:xfrm>
                    <a:prstGeom prst="rect">
                      <a:avLst/>
                    </a:prstGeom>
                  </pic:spPr>
                </pic:pic>
              </a:graphicData>
            </a:graphic>
          </wp:inline>
        </w:drawing>
      </w:r>
    </w:p>
    <w:p w14:paraId="52370981" w14:textId="20CFB2BC" w:rsidR="00CF6FE3" w:rsidRDefault="0041106C" w:rsidP="00C27761">
      <w:pPr>
        <w:pStyle w:val="Lgende"/>
        <w:ind w:left="1412" w:firstLine="706"/>
        <w:jc w:val="both"/>
      </w:pPr>
      <w:bookmarkStart w:id="155" w:name="_Toc199545329"/>
      <w:bookmarkStart w:id="156" w:name="_Toc199574186"/>
      <w:bookmarkStart w:id="157" w:name="_Toc199574323"/>
      <w:bookmarkStart w:id="158" w:name="_Toc199575578"/>
      <w:bookmarkStart w:id="159" w:name="_Toc199580023"/>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w:t>
        </w:r>
      </w:fldSimple>
      <w:r>
        <w:t xml:space="preserve"> Le </w:t>
      </w:r>
      <w:r w:rsidRPr="005401C4">
        <w:t>Diagramme de contexte statique</w:t>
      </w:r>
      <w:bookmarkEnd w:id="155"/>
      <w:bookmarkEnd w:id="156"/>
      <w:bookmarkEnd w:id="157"/>
      <w:bookmarkEnd w:id="158"/>
      <w:bookmarkEnd w:id="159"/>
    </w:p>
    <w:p w14:paraId="210C2323" w14:textId="77777777" w:rsidR="00CF6FE3" w:rsidRDefault="00CF6FE3" w:rsidP="002C2FA3">
      <w:pPr>
        <w:pStyle w:val="Corpsdetexte"/>
      </w:pPr>
    </w:p>
    <w:p w14:paraId="0D3510DB" w14:textId="77777777" w:rsidR="006076C4" w:rsidRDefault="006076C4" w:rsidP="002C2FA3">
      <w:pPr>
        <w:pStyle w:val="Corpsdetexte"/>
      </w:pPr>
    </w:p>
    <w:p w14:paraId="36A6F943" w14:textId="77777777" w:rsidR="006076C4" w:rsidRDefault="006076C4" w:rsidP="002C2FA3">
      <w:pPr>
        <w:pStyle w:val="Corpsdetexte"/>
      </w:pPr>
    </w:p>
    <w:p w14:paraId="4E78A7E4" w14:textId="77777777" w:rsidR="006076C4" w:rsidRDefault="006076C4" w:rsidP="002C2FA3">
      <w:pPr>
        <w:pStyle w:val="Corpsdetexte"/>
      </w:pPr>
    </w:p>
    <w:p w14:paraId="25C0C2FF" w14:textId="065051D4" w:rsidR="00CF6FE3" w:rsidRDefault="00CF6FE3" w:rsidP="00CF6FE3">
      <w:pPr>
        <w:pStyle w:val="Titre4"/>
      </w:pPr>
      <w:r>
        <w:lastRenderedPageBreak/>
        <w:t>Diagramme de package </w:t>
      </w:r>
    </w:p>
    <w:p w14:paraId="00761AF1" w14:textId="3C986514" w:rsidR="00CF6FE3" w:rsidRDefault="00CF6FE3" w:rsidP="00CF6FE3">
      <w:pPr>
        <w:pStyle w:val="Corpsdetexte"/>
        <w:ind w:firstLine="706"/>
      </w:pPr>
      <w:r w:rsidRPr="00CF6FE3">
        <w:t>Un diagramme de package est un diagramme structurel, qui montre l'organisation des packages (groupes de classes ou d'éléments) et leurs dépendances. Il facilite la gestion de la complexité en structurant le système en modules interconnectés</w:t>
      </w:r>
      <w:r w:rsidR="00F95161">
        <w:t xml:space="preserve"> [1</w:t>
      </w:r>
      <w:r w:rsidR="0058291F">
        <w:t>9</w:t>
      </w:r>
      <w:r w:rsidR="00F95161">
        <w:t>].</w:t>
      </w:r>
    </w:p>
    <w:p w14:paraId="023FDA70" w14:textId="2DF4C04C" w:rsidR="001475F9" w:rsidRDefault="001475F9" w:rsidP="001475F9">
      <w:pPr>
        <w:pStyle w:val="Corpsdetexte"/>
        <w:ind w:firstLine="706"/>
      </w:pPr>
      <w:r w:rsidRPr="001475F9">
        <w:t xml:space="preserve">La figure </w:t>
      </w:r>
      <w:r>
        <w:t>2</w:t>
      </w:r>
      <w:r w:rsidRPr="001475F9">
        <w:t>-3 ci-dessous représente le diagramme de package</w:t>
      </w:r>
      <w:r>
        <w:t>.</w:t>
      </w:r>
    </w:p>
    <w:p w14:paraId="3407479A" w14:textId="707FA75F" w:rsidR="002C2FA3" w:rsidRPr="00256E7C" w:rsidRDefault="00256E7C" w:rsidP="00256E7C">
      <w:pPr>
        <w:pStyle w:val="Corpsdetexte"/>
        <w:keepNext/>
      </w:pPr>
      <w:r w:rsidRPr="00256E7C">
        <w:rPr>
          <w:noProof/>
        </w:rPr>
        <w:drawing>
          <wp:inline distT="0" distB="0" distL="0" distR="0" wp14:anchorId="0A2669A4" wp14:editId="253EAD00">
            <wp:extent cx="5120640" cy="3013075"/>
            <wp:effectExtent l="0" t="0" r="3810" b="0"/>
            <wp:docPr id="145727058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25767" cy="3016092"/>
                    </a:xfrm>
                    <a:prstGeom prst="rect">
                      <a:avLst/>
                    </a:prstGeom>
                    <a:noFill/>
                    <a:ln>
                      <a:noFill/>
                    </a:ln>
                  </pic:spPr>
                </pic:pic>
              </a:graphicData>
            </a:graphic>
          </wp:inline>
        </w:drawing>
      </w:r>
    </w:p>
    <w:p w14:paraId="73BA4FDD" w14:textId="4DFDE91E" w:rsidR="002C2FA3" w:rsidRDefault="002C2FA3" w:rsidP="002C2FA3">
      <w:pPr>
        <w:pStyle w:val="Lgende"/>
        <w:ind w:left="2118" w:firstLine="706"/>
        <w:jc w:val="both"/>
      </w:pPr>
      <w:bookmarkStart w:id="160" w:name="_Toc199545330"/>
      <w:bookmarkStart w:id="161" w:name="_Toc199574187"/>
      <w:bookmarkStart w:id="162" w:name="_Toc199574324"/>
      <w:bookmarkStart w:id="163" w:name="_Toc199575579"/>
      <w:bookmarkStart w:id="164" w:name="_Toc199580024"/>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3</w:t>
        </w:r>
      </w:fldSimple>
      <w:r>
        <w:t xml:space="preserve"> Diagramme de package</w:t>
      </w:r>
      <w:bookmarkEnd w:id="160"/>
      <w:bookmarkEnd w:id="161"/>
      <w:bookmarkEnd w:id="162"/>
      <w:bookmarkEnd w:id="163"/>
      <w:bookmarkEnd w:id="164"/>
    </w:p>
    <w:p w14:paraId="38334945" w14:textId="77777777" w:rsidR="00C27761" w:rsidRDefault="00C27761" w:rsidP="00C27761">
      <w:pPr>
        <w:pStyle w:val="Corpsdetexte"/>
      </w:pPr>
    </w:p>
    <w:p w14:paraId="54619F6E" w14:textId="77777777" w:rsidR="00C27761" w:rsidRDefault="00C27761" w:rsidP="00C27761">
      <w:pPr>
        <w:pStyle w:val="Corpsdetexte"/>
      </w:pPr>
    </w:p>
    <w:p w14:paraId="46FDF9AA" w14:textId="77777777" w:rsidR="00C27761" w:rsidRDefault="00C27761" w:rsidP="00C27761">
      <w:pPr>
        <w:pStyle w:val="Corpsdetexte"/>
      </w:pPr>
    </w:p>
    <w:p w14:paraId="2FB8EF12" w14:textId="77777777" w:rsidR="00C27761" w:rsidRDefault="00C27761" w:rsidP="00C27761">
      <w:pPr>
        <w:pStyle w:val="Corpsdetexte"/>
      </w:pPr>
    </w:p>
    <w:p w14:paraId="0F9D4482" w14:textId="77777777" w:rsidR="00C27761" w:rsidRDefault="00C27761" w:rsidP="00C27761">
      <w:pPr>
        <w:pStyle w:val="Corpsdetexte"/>
      </w:pPr>
    </w:p>
    <w:p w14:paraId="6E3412FE" w14:textId="77777777" w:rsidR="00C27761" w:rsidRDefault="00C27761" w:rsidP="00C27761">
      <w:pPr>
        <w:pStyle w:val="Corpsdetexte"/>
      </w:pPr>
    </w:p>
    <w:p w14:paraId="76F30F2B" w14:textId="77777777" w:rsidR="00C27761" w:rsidRPr="00C27761" w:rsidRDefault="00C27761" w:rsidP="00C27761">
      <w:pPr>
        <w:pStyle w:val="Corpsdetexte"/>
      </w:pPr>
    </w:p>
    <w:p w14:paraId="4F399954" w14:textId="77777777" w:rsidR="00226CB9" w:rsidRPr="00226CB9" w:rsidRDefault="00226CB9" w:rsidP="00226CB9">
      <w:pPr>
        <w:pStyle w:val="Titre4"/>
      </w:pPr>
      <w:r w:rsidRPr="00226CB9">
        <w:t xml:space="preserve">Le diagramme de cas d’utilisations :  </w:t>
      </w:r>
    </w:p>
    <w:p w14:paraId="398819E4" w14:textId="39EC0478" w:rsidR="00257445" w:rsidRDefault="00226CB9" w:rsidP="00C27761">
      <w:pPr>
        <w:pStyle w:val="Corpsdetexte"/>
        <w:ind w:firstLine="706"/>
      </w:pPr>
      <w:r>
        <w:t>Diagramme de cas d’utilisation (use case) décrit le comportement d'un système en termes d'actions et de réactions du point de vue des utilisateurs. Il permet de définir les fonctionnalités du système, ses interactions avec les acteurs externes et de capturer les besoins fonctionnels. Il illustre les scénarios d’utilisation possibles sans entrer dans les détails techniques de mise en œuvre</w:t>
      </w:r>
      <w:r w:rsidR="00F95161">
        <w:t xml:space="preserve"> [</w:t>
      </w:r>
      <w:r w:rsidR="0058291F">
        <w:t>20</w:t>
      </w:r>
      <w:r w:rsidR="00F95161">
        <w:t>].</w:t>
      </w:r>
    </w:p>
    <w:p w14:paraId="3FB9AE1C" w14:textId="5FB8171D" w:rsidR="00257445" w:rsidRDefault="00257445" w:rsidP="006D7111">
      <w:pPr>
        <w:pStyle w:val="Corpsdetexte"/>
        <w:numPr>
          <w:ilvl w:val="0"/>
          <w:numId w:val="66"/>
        </w:numPr>
        <w:rPr>
          <w:b/>
          <w:bCs/>
        </w:rPr>
      </w:pPr>
      <w:r w:rsidRPr="00257445">
        <w:rPr>
          <w:b/>
          <w:bCs/>
        </w:rPr>
        <w:t xml:space="preserve">SEMEP Admin </w:t>
      </w:r>
    </w:p>
    <w:p w14:paraId="204D3A1B" w14:textId="60C23C3B" w:rsidR="00257445" w:rsidRPr="00257445" w:rsidRDefault="00257445" w:rsidP="00257445">
      <w:pPr>
        <w:ind w:firstLine="360"/>
      </w:pPr>
      <w:r w:rsidRPr="00257445">
        <w:t xml:space="preserve">La figure </w:t>
      </w:r>
      <w:r>
        <w:t>2</w:t>
      </w:r>
      <w:r w:rsidRPr="00257445">
        <w:t xml:space="preserve">-4 ci-dessous représente le diagramme de cas d’utilisation de l’acteur </w:t>
      </w:r>
      <w:r>
        <w:t>SEMEP ADMIN.</w:t>
      </w:r>
    </w:p>
    <w:p w14:paraId="7FB3E4D8" w14:textId="145ECED8" w:rsidR="00D63D52" w:rsidRPr="00256E7C" w:rsidRDefault="00D63D52" w:rsidP="00256E7C">
      <w:pPr>
        <w:pStyle w:val="Corpsdetexte"/>
        <w:keepNext/>
      </w:pPr>
      <w:r>
        <w:t xml:space="preserve">      </w:t>
      </w:r>
      <w:r w:rsidR="00256E7C" w:rsidRPr="00256E7C">
        <w:rPr>
          <w:noProof/>
        </w:rPr>
        <w:drawing>
          <wp:inline distT="0" distB="0" distL="0" distR="0" wp14:anchorId="6820FB81" wp14:editId="29A44D45">
            <wp:extent cx="5250180" cy="3250333"/>
            <wp:effectExtent l="0" t="0" r="7620" b="7620"/>
            <wp:docPr id="1504744123"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53207" cy="3252207"/>
                    </a:xfrm>
                    <a:prstGeom prst="rect">
                      <a:avLst/>
                    </a:prstGeom>
                    <a:noFill/>
                    <a:ln>
                      <a:noFill/>
                    </a:ln>
                  </pic:spPr>
                </pic:pic>
              </a:graphicData>
            </a:graphic>
          </wp:inline>
        </w:drawing>
      </w:r>
    </w:p>
    <w:p w14:paraId="0FC43ADA" w14:textId="2CCC3CF8" w:rsidR="0041106C" w:rsidRDefault="00D63D52" w:rsidP="00256E7C">
      <w:pPr>
        <w:pStyle w:val="Lgende"/>
        <w:ind w:left="706" w:firstLine="706"/>
        <w:jc w:val="both"/>
      </w:pPr>
      <w:bookmarkStart w:id="165" w:name="_Toc199545331"/>
      <w:bookmarkStart w:id="166" w:name="_Toc199574188"/>
      <w:bookmarkStart w:id="167" w:name="_Toc199574325"/>
      <w:bookmarkStart w:id="168" w:name="_Toc199575580"/>
      <w:bookmarkStart w:id="169" w:name="_Toc199580025"/>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4</w:t>
        </w:r>
      </w:fldSimple>
      <w:r>
        <w:t xml:space="preserve"> Diagramme de cas d'utilisations</w:t>
      </w:r>
      <w:r w:rsidR="00DE1A29">
        <w:t> : Administrateur</w:t>
      </w:r>
      <w:r w:rsidR="00256E7C">
        <w:t xml:space="preserve"> SEMEP</w:t>
      </w:r>
      <w:bookmarkEnd w:id="165"/>
      <w:bookmarkEnd w:id="166"/>
      <w:bookmarkEnd w:id="167"/>
      <w:bookmarkEnd w:id="168"/>
      <w:bookmarkEnd w:id="169"/>
    </w:p>
    <w:p w14:paraId="2A5297B9" w14:textId="77777777" w:rsidR="00DE1A29" w:rsidRDefault="00DE1A29" w:rsidP="00DE1A29">
      <w:pPr>
        <w:pStyle w:val="Corpsdetexte"/>
      </w:pPr>
    </w:p>
    <w:p w14:paraId="7EDFCDF7" w14:textId="77777777" w:rsidR="000D6A33" w:rsidRDefault="000D6A33" w:rsidP="00DE1A29">
      <w:pPr>
        <w:pStyle w:val="Corpsdetexte"/>
      </w:pPr>
    </w:p>
    <w:p w14:paraId="34DDC433" w14:textId="77777777" w:rsidR="000D6A33" w:rsidRDefault="000D6A33" w:rsidP="00DE1A29">
      <w:pPr>
        <w:pStyle w:val="Corpsdetexte"/>
      </w:pPr>
    </w:p>
    <w:p w14:paraId="506CF12C" w14:textId="54617143" w:rsidR="00257445" w:rsidRDefault="00257445" w:rsidP="006D7111">
      <w:pPr>
        <w:pStyle w:val="Corpsdetexte"/>
        <w:numPr>
          <w:ilvl w:val="0"/>
          <w:numId w:val="66"/>
        </w:numPr>
        <w:rPr>
          <w:b/>
          <w:bCs/>
        </w:rPr>
      </w:pPr>
      <w:r w:rsidRPr="00257445">
        <w:rPr>
          <w:b/>
          <w:bCs/>
        </w:rPr>
        <w:t>SEMEP User :</w:t>
      </w:r>
    </w:p>
    <w:p w14:paraId="6662D673" w14:textId="0FB37DFC" w:rsidR="00257445" w:rsidRPr="00257445" w:rsidRDefault="00257445" w:rsidP="00257445">
      <w:pPr>
        <w:ind w:firstLine="360"/>
      </w:pPr>
      <w:r w:rsidRPr="00257445">
        <w:t xml:space="preserve">La figure </w:t>
      </w:r>
      <w:r>
        <w:t>2-5</w:t>
      </w:r>
      <w:r w:rsidRPr="00257445">
        <w:t xml:space="preserve"> ci-dessous représente le diagramme de cas d’utilisation de l’acteur </w:t>
      </w:r>
      <w:r>
        <w:t>SEMEP User.</w:t>
      </w:r>
    </w:p>
    <w:p w14:paraId="763CE6CC" w14:textId="77777777" w:rsidR="00170BDE" w:rsidRDefault="00170BDE" w:rsidP="00170BDE">
      <w:pPr>
        <w:pStyle w:val="Corpsdetexte"/>
        <w:keepNext/>
        <w:jc w:val="center"/>
      </w:pPr>
      <w:r>
        <w:rPr>
          <w:noProof/>
        </w:rPr>
        <w:drawing>
          <wp:inline distT="0" distB="0" distL="0" distR="0" wp14:anchorId="5E1DE99C" wp14:editId="0AA72B53">
            <wp:extent cx="5734685" cy="4150360"/>
            <wp:effectExtent l="0" t="0" r="0" b="2540"/>
            <wp:docPr id="207784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472" name=""/>
                    <pic:cNvPicPr/>
                  </pic:nvPicPr>
                  <pic:blipFill>
                    <a:blip r:embed="rId27"/>
                    <a:stretch>
                      <a:fillRect/>
                    </a:stretch>
                  </pic:blipFill>
                  <pic:spPr>
                    <a:xfrm>
                      <a:off x="0" y="0"/>
                      <a:ext cx="5734685" cy="4150360"/>
                    </a:xfrm>
                    <a:prstGeom prst="rect">
                      <a:avLst/>
                    </a:prstGeom>
                  </pic:spPr>
                </pic:pic>
              </a:graphicData>
            </a:graphic>
          </wp:inline>
        </w:drawing>
      </w:r>
    </w:p>
    <w:p w14:paraId="43DE73A0" w14:textId="52986EC7" w:rsidR="00DE1A29" w:rsidRPr="00256E7C" w:rsidRDefault="00170BDE" w:rsidP="00170BDE">
      <w:pPr>
        <w:pStyle w:val="Lgende"/>
      </w:pPr>
      <w:r>
        <w:t xml:space="preserve">Figure </w:t>
      </w:r>
      <w:fldSimple w:instr=" STYLEREF 1 \s ">
        <w:r>
          <w:rPr>
            <w:noProof/>
            <w:cs/>
          </w:rPr>
          <w:t>‎</w:t>
        </w:r>
        <w:r>
          <w:rPr>
            <w:noProof/>
          </w:rPr>
          <w:t>2</w:t>
        </w:r>
      </w:fldSimple>
      <w:r>
        <w:noBreakHyphen/>
      </w:r>
      <w:fldSimple w:instr=" SEQ Figure \* ARABIC \s 1 ">
        <w:r>
          <w:rPr>
            <w:noProof/>
          </w:rPr>
          <w:t>5</w:t>
        </w:r>
      </w:fldSimple>
      <w:r>
        <w:t xml:space="preserve"> </w:t>
      </w:r>
      <w:r w:rsidRPr="00C940D1">
        <w:t>Diagramme de cas d'utilisation : SEMEP User</w:t>
      </w:r>
    </w:p>
    <w:p w14:paraId="57FDC18E" w14:textId="36184226" w:rsidR="00DE1A29" w:rsidRPr="00DE1A29" w:rsidRDefault="00DE1A29" w:rsidP="00170BDE">
      <w:pPr>
        <w:pStyle w:val="Lgende"/>
        <w:ind w:left="158" w:firstLine="706"/>
      </w:pPr>
    </w:p>
    <w:p w14:paraId="3EBDDE22" w14:textId="77777777" w:rsidR="00D63D52" w:rsidRDefault="00D63D52" w:rsidP="00D63D52">
      <w:pPr>
        <w:rPr>
          <w:bCs/>
        </w:rPr>
      </w:pPr>
    </w:p>
    <w:p w14:paraId="737E188B" w14:textId="77777777" w:rsidR="000D6A33" w:rsidRDefault="000D6A33" w:rsidP="00D63D52">
      <w:pPr>
        <w:rPr>
          <w:bCs/>
        </w:rPr>
      </w:pPr>
    </w:p>
    <w:p w14:paraId="272FDCF8" w14:textId="77777777" w:rsidR="000D6A33" w:rsidRDefault="000D6A33" w:rsidP="00D63D52">
      <w:pPr>
        <w:rPr>
          <w:bCs/>
        </w:rPr>
      </w:pPr>
    </w:p>
    <w:p w14:paraId="246EF0C9" w14:textId="77777777" w:rsidR="000D6A33" w:rsidRDefault="000D6A33" w:rsidP="00D63D52">
      <w:pPr>
        <w:rPr>
          <w:bCs/>
        </w:rPr>
      </w:pPr>
    </w:p>
    <w:p w14:paraId="6AEA685A" w14:textId="77777777" w:rsidR="000D6A33" w:rsidRDefault="000D6A33" w:rsidP="00D63D52">
      <w:pPr>
        <w:rPr>
          <w:bCs/>
        </w:rPr>
      </w:pPr>
    </w:p>
    <w:p w14:paraId="7A6EC448" w14:textId="77777777" w:rsidR="000D6A33" w:rsidRDefault="000D6A33" w:rsidP="00D63D52">
      <w:pPr>
        <w:rPr>
          <w:bCs/>
        </w:rPr>
      </w:pPr>
    </w:p>
    <w:p w14:paraId="6161605B" w14:textId="77777777" w:rsidR="000D6A33" w:rsidRDefault="000D6A33" w:rsidP="00D63D52">
      <w:pPr>
        <w:rPr>
          <w:bCs/>
        </w:rPr>
      </w:pPr>
    </w:p>
    <w:p w14:paraId="5B9BF473" w14:textId="77777777" w:rsidR="000D6A33" w:rsidRDefault="000D6A33" w:rsidP="00D63D52">
      <w:pPr>
        <w:rPr>
          <w:bCs/>
        </w:rPr>
      </w:pPr>
    </w:p>
    <w:p w14:paraId="29BEA94A" w14:textId="30B45699" w:rsidR="00256E7C" w:rsidRDefault="00257445" w:rsidP="006D7111">
      <w:pPr>
        <w:pStyle w:val="Paragraphedeliste"/>
        <w:numPr>
          <w:ilvl w:val="0"/>
          <w:numId w:val="66"/>
        </w:numPr>
        <w:rPr>
          <w:b/>
        </w:rPr>
      </w:pPr>
      <w:r w:rsidRPr="00257445">
        <w:rPr>
          <w:b/>
        </w:rPr>
        <w:t xml:space="preserve">SCTMR Admin : </w:t>
      </w:r>
    </w:p>
    <w:p w14:paraId="4185E026" w14:textId="338EFCC8" w:rsidR="00257445" w:rsidRPr="00257445" w:rsidRDefault="00257445" w:rsidP="00257445">
      <w:pPr>
        <w:ind w:firstLine="360"/>
      </w:pPr>
      <w:r w:rsidRPr="00257445">
        <w:t xml:space="preserve">La figure </w:t>
      </w:r>
      <w:r>
        <w:t>2-6</w:t>
      </w:r>
      <w:r w:rsidRPr="00257445">
        <w:t xml:space="preserve"> ci-dessous représente le diagramme de cas d’utilisation de l’acteur </w:t>
      </w:r>
      <w:r>
        <w:t>SCTMR Admin.</w:t>
      </w:r>
    </w:p>
    <w:p w14:paraId="3300A8D4" w14:textId="77777777" w:rsidR="00256E7C" w:rsidRDefault="00256E7C" w:rsidP="00256E7C">
      <w:pPr>
        <w:keepNext/>
      </w:pPr>
      <w:r w:rsidRPr="00256E7C">
        <w:rPr>
          <w:bCs/>
          <w:noProof/>
        </w:rPr>
        <w:drawing>
          <wp:inline distT="0" distB="0" distL="0" distR="0" wp14:anchorId="1ACBC4AC" wp14:editId="3285C869">
            <wp:extent cx="5734685" cy="3255010"/>
            <wp:effectExtent l="0" t="0" r="0" b="2540"/>
            <wp:docPr id="64941122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685" cy="3255010"/>
                    </a:xfrm>
                    <a:prstGeom prst="rect">
                      <a:avLst/>
                    </a:prstGeom>
                    <a:noFill/>
                    <a:ln>
                      <a:noFill/>
                    </a:ln>
                  </pic:spPr>
                </pic:pic>
              </a:graphicData>
            </a:graphic>
          </wp:inline>
        </w:drawing>
      </w:r>
    </w:p>
    <w:p w14:paraId="0AC09D50" w14:textId="4D4354A1" w:rsidR="000D6A33" w:rsidRDefault="00256E7C" w:rsidP="00170BDE">
      <w:pPr>
        <w:pStyle w:val="Lgende"/>
        <w:ind w:left="158" w:firstLine="706"/>
      </w:pPr>
      <w:bookmarkStart w:id="170" w:name="_Toc199545333"/>
      <w:bookmarkStart w:id="171" w:name="_Toc199574190"/>
      <w:bookmarkStart w:id="172" w:name="_Toc199574327"/>
      <w:bookmarkStart w:id="173" w:name="_Toc199575582"/>
      <w:bookmarkStart w:id="174" w:name="_Toc199580027"/>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6</w:t>
        </w:r>
      </w:fldSimple>
      <w:r>
        <w:t xml:space="preserve"> </w:t>
      </w:r>
      <w:r w:rsidRPr="00011E26">
        <w:t xml:space="preserve">Diagramme de cas d'utilisation : </w:t>
      </w:r>
      <w:r>
        <w:t>Administrateur SCTMR</w:t>
      </w:r>
      <w:bookmarkEnd w:id="170"/>
      <w:bookmarkEnd w:id="171"/>
      <w:bookmarkEnd w:id="172"/>
      <w:bookmarkEnd w:id="173"/>
      <w:bookmarkEnd w:id="174"/>
    </w:p>
    <w:p w14:paraId="6E7B7BA1" w14:textId="77777777" w:rsidR="000D6A33" w:rsidRDefault="000D6A33" w:rsidP="000D6A33">
      <w:pPr>
        <w:pStyle w:val="Corpsdetexte"/>
      </w:pPr>
    </w:p>
    <w:p w14:paraId="28C4A403" w14:textId="77777777" w:rsidR="000D6A33" w:rsidRDefault="000D6A33" w:rsidP="000D6A33">
      <w:pPr>
        <w:pStyle w:val="Corpsdetexte"/>
      </w:pPr>
    </w:p>
    <w:p w14:paraId="7092A0FD" w14:textId="77777777" w:rsidR="000D6A33" w:rsidRDefault="000D6A33" w:rsidP="000D6A33">
      <w:pPr>
        <w:pStyle w:val="Corpsdetexte"/>
      </w:pPr>
    </w:p>
    <w:p w14:paraId="09604594" w14:textId="77777777" w:rsidR="00C27761" w:rsidRDefault="00C27761" w:rsidP="000D6A33">
      <w:pPr>
        <w:pStyle w:val="Corpsdetexte"/>
      </w:pPr>
    </w:p>
    <w:p w14:paraId="0DBAB131" w14:textId="77777777" w:rsidR="00C27761" w:rsidRDefault="00C27761" w:rsidP="000D6A33">
      <w:pPr>
        <w:pStyle w:val="Corpsdetexte"/>
      </w:pPr>
    </w:p>
    <w:p w14:paraId="16F2C594" w14:textId="77777777" w:rsidR="00C27761" w:rsidRDefault="00C27761" w:rsidP="000D6A33">
      <w:pPr>
        <w:pStyle w:val="Corpsdetexte"/>
      </w:pPr>
    </w:p>
    <w:p w14:paraId="14E0A3E7" w14:textId="77777777" w:rsidR="00C27761" w:rsidRDefault="00C27761" w:rsidP="000D6A33">
      <w:pPr>
        <w:pStyle w:val="Corpsdetexte"/>
      </w:pPr>
    </w:p>
    <w:p w14:paraId="0C444677" w14:textId="50A3263F" w:rsidR="000D6A33" w:rsidRDefault="000D6A33" w:rsidP="006D7111">
      <w:pPr>
        <w:pStyle w:val="Corpsdetexte"/>
        <w:numPr>
          <w:ilvl w:val="0"/>
          <w:numId w:val="66"/>
        </w:numPr>
        <w:rPr>
          <w:b/>
          <w:bCs/>
        </w:rPr>
      </w:pPr>
      <w:r w:rsidRPr="000D6A33">
        <w:rPr>
          <w:b/>
          <w:bCs/>
        </w:rPr>
        <w:t xml:space="preserve">SCTMR User : </w:t>
      </w:r>
    </w:p>
    <w:p w14:paraId="7479435D" w14:textId="178837A4" w:rsidR="000D6A33" w:rsidRPr="000D6A33" w:rsidRDefault="000D6A33" w:rsidP="009C1A96">
      <w:pPr>
        <w:ind w:firstLine="360"/>
      </w:pPr>
      <w:r w:rsidRPr="000D6A33">
        <w:t xml:space="preserve">La figure </w:t>
      </w:r>
      <w:r w:rsidR="009C1A96">
        <w:t>2-7</w:t>
      </w:r>
      <w:r w:rsidRPr="000D6A33">
        <w:t xml:space="preserve"> ci-dessous représente le diagramme de cas d’utilisation de l’acteur </w:t>
      </w:r>
      <w:r w:rsidR="009C1A96">
        <w:t>SCTMR User.</w:t>
      </w:r>
    </w:p>
    <w:p w14:paraId="3231D1A2" w14:textId="77777777" w:rsidR="00256E7C" w:rsidRDefault="00256E7C" w:rsidP="00256E7C">
      <w:pPr>
        <w:keepNext/>
      </w:pPr>
      <w:r w:rsidRPr="00256E7C">
        <w:rPr>
          <w:bCs/>
          <w:noProof/>
        </w:rPr>
        <w:drawing>
          <wp:inline distT="0" distB="0" distL="0" distR="0" wp14:anchorId="11A7266C" wp14:editId="3C76D022">
            <wp:extent cx="5734685" cy="4102100"/>
            <wp:effectExtent l="0" t="0" r="0" b="0"/>
            <wp:docPr id="1011845267"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4685" cy="4102100"/>
                    </a:xfrm>
                    <a:prstGeom prst="rect">
                      <a:avLst/>
                    </a:prstGeom>
                    <a:noFill/>
                    <a:ln>
                      <a:noFill/>
                    </a:ln>
                  </pic:spPr>
                </pic:pic>
              </a:graphicData>
            </a:graphic>
          </wp:inline>
        </w:drawing>
      </w:r>
    </w:p>
    <w:p w14:paraId="5479C35E" w14:textId="16C25CB6" w:rsidR="00256E7C" w:rsidRPr="00256E7C" w:rsidRDefault="00256E7C" w:rsidP="00256E7C">
      <w:pPr>
        <w:pStyle w:val="Lgende"/>
        <w:ind w:left="158" w:firstLine="706"/>
        <w:jc w:val="both"/>
      </w:pPr>
      <w:bookmarkStart w:id="175" w:name="_Toc199545334"/>
      <w:bookmarkStart w:id="176" w:name="_Toc199574191"/>
      <w:bookmarkStart w:id="177" w:name="_Toc199574328"/>
      <w:bookmarkStart w:id="178" w:name="_Toc199575583"/>
      <w:bookmarkStart w:id="179" w:name="_Toc199580028"/>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7</w:t>
        </w:r>
      </w:fldSimple>
      <w:r>
        <w:t xml:space="preserve"> Diagramme de cas d'utilisation : SCTMR User</w:t>
      </w:r>
      <w:bookmarkEnd w:id="175"/>
      <w:bookmarkEnd w:id="176"/>
      <w:bookmarkEnd w:id="177"/>
      <w:bookmarkEnd w:id="178"/>
      <w:bookmarkEnd w:id="179"/>
    </w:p>
    <w:p w14:paraId="0D20943D" w14:textId="77777777" w:rsidR="00256E7C" w:rsidRDefault="00256E7C" w:rsidP="00D63D52">
      <w:pPr>
        <w:rPr>
          <w:bCs/>
        </w:rPr>
      </w:pPr>
    </w:p>
    <w:p w14:paraId="151A69A7" w14:textId="77777777" w:rsidR="00256E7C" w:rsidRDefault="00256E7C" w:rsidP="00D63D52">
      <w:pPr>
        <w:rPr>
          <w:bCs/>
        </w:rPr>
      </w:pPr>
    </w:p>
    <w:p w14:paraId="5B59D8BE" w14:textId="77777777" w:rsidR="00C27761" w:rsidRDefault="00C27761" w:rsidP="00D63D52">
      <w:pPr>
        <w:rPr>
          <w:bCs/>
        </w:rPr>
      </w:pPr>
    </w:p>
    <w:p w14:paraId="51429340" w14:textId="77777777" w:rsidR="00C27761" w:rsidRDefault="00C27761" w:rsidP="00D63D52">
      <w:pPr>
        <w:rPr>
          <w:bCs/>
        </w:rPr>
      </w:pPr>
    </w:p>
    <w:p w14:paraId="6825B7E3" w14:textId="77777777" w:rsidR="00C27761" w:rsidRDefault="00C27761" w:rsidP="00D63D52">
      <w:pPr>
        <w:rPr>
          <w:bCs/>
        </w:rPr>
      </w:pPr>
    </w:p>
    <w:p w14:paraId="19F5898B" w14:textId="77777777" w:rsidR="00C27761" w:rsidRDefault="00C27761" w:rsidP="00D63D52">
      <w:pPr>
        <w:rPr>
          <w:bCs/>
        </w:rPr>
      </w:pPr>
    </w:p>
    <w:p w14:paraId="51FB3FBD" w14:textId="77777777" w:rsidR="00C27761" w:rsidRDefault="00C27761" w:rsidP="00D63D52">
      <w:pPr>
        <w:rPr>
          <w:bCs/>
        </w:rPr>
      </w:pPr>
    </w:p>
    <w:p w14:paraId="29DDBFBD" w14:textId="4C0FA384" w:rsidR="00D63D52" w:rsidRDefault="00D63D52" w:rsidP="00D63D52">
      <w:pPr>
        <w:pStyle w:val="Titre4"/>
      </w:pPr>
      <w:r w:rsidRPr="00D63D52">
        <w:lastRenderedPageBreak/>
        <w:t>Description textuelle et les diagrammes de séquence</w:t>
      </w:r>
    </w:p>
    <w:p w14:paraId="0341C800" w14:textId="77777777" w:rsidR="00370654" w:rsidRPr="00370654" w:rsidRDefault="00370654" w:rsidP="00370654">
      <w:pPr>
        <w:rPr>
          <w:b/>
          <w:bCs/>
        </w:rPr>
      </w:pPr>
      <w:r w:rsidRPr="00370654">
        <w:rPr>
          <w:b/>
          <w:bCs/>
        </w:rPr>
        <w:t xml:space="preserve">     Cas d'Utilisation : S'authentifier</w:t>
      </w:r>
    </w:p>
    <w:p w14:paraId="0DA24C53" w14:textId="77777777" w:rsidR="00370654" w:rsidRPr="00370654" w:rsidRDefault="00370654" w:rsidP="00370654">
      <w:pPr>
        <w:rPr>
          <w:b/>
          <w:bCs/>
        </w:rPr>
      </w:pPr>
      <w:r w:rsidRPr="00370654">
        <w:rPr>
          <w:b/>
          <w:bCs/>
        </w:rPr>
        <w:t>1. Acteurs Principaux</w:t>
      </w:r>
    </w:p>
    <w:p w14:paraId="2656CB27" w14:textId="77777777" w:rsidR="00370654" w:rsidRPr="00916C78" w:rsidRDefault="00370654" w:rsidP="00370654">
      <w:r w:rsidRPr="00916C78">
        <w:t>Tous les utilisateurs : SEMEP Admin, SEMEP User, SCTMR Admin, SCTMR User.</w:t>
      </w:r>
    </w:p>
    <w:p w14:paraId="6ABC6047" w14:textId="77777777" w:rsidR="00370654" w:rsidRPr="00370654" w:rsidRDefault="00370654" w:rsidP="00370654">
      <w:pPr>
        <w:rPr>
          <w:b/>
          <w:bCs/>
        </w:rPr>
      </w:pPr>
      <w:r w:rsidRPr="00370654">
        <w:rPr>
          <w:b/>
          <w:bCs/>
        </w:rPr>
        <w:t>2. Préconditions</w:t>
      </w:r>
    </w:p>
    <w:p w14:paraId="57C6704A" w14:textId="06355B5A" w:rsidR="00370654" w:rsidRPr="00916C78" w:rsidRDefault="00370654" w:rsidP="006D7111">
      <w:pPr>
        <w:pStyle w:val="Paragraphedeliste"/>
        <w:numPr>
          <w:ilvl w:val="0"/>
          <w:numId w:val="23"/>
        </w:numPr>
      </w:pPr>
      <w:r w:rsidRPr="00916C78">
        <w:t>L'utilisateur possède un compte actif dans le système.</w:t>
      </w:r>
    </w:p>
    <w:p w14:paraId="72CEA152" w14:textId="62142B0A" w:rsidR="00370654" w:rsidRPr="00916C78" w:rsidRDefault="00370654" w:rsidP="006D7111">
      <w:pPr>
        <w:pStyle w:val="Paragraphedeliste"/>
        <w:numPr>
          <w:ilvl w:val="0"/>
          <w:numId w:val="23"/>
        </w:numPr>
      </w:pPr>
      <w:r w:rsidRPr="00916C78">
        <w:t>L'utilisateur a accès à l'interface de connexion.</w:t>
      </w:r>
    </w:p>
    <w:p w14:paraId="7C0FA9D7" w14:textId="77777777" w:rsidR="00370654" w:rsidRPr="00370654" w:rsidRDefault="00370654" w:rsidP="00370654">
      <w:pPr>
        <w:rPr>
          <w:b/>
          <w:bCs/>
        </w:rPr>
      </w:pPr>
      <w:r w:rsidRPr="00370654">
        <w:rPr>
          <w:b/>
          <w:bCs/>
        </w:rPr>
        <w:t>3. Scénario Nominal</w:t>
      </w:r>
    </w:p>
    <w:p w14:paraId="7FF3A266" w14:textId="66E5C29F" w:rsidR="00370654" w:rsidRPr="00916C78" w:rsidRDefault="00370654" w:rsidP="006D7111">
      <w:pPr>
        <w:pStyle w:val="Paragraphedeliste"/>
        <w:numPr>
          <w:ilvl w:val="0"/>
          <w:numId w:val="24"/>
        </w:numPr>
      </w:pPr>
      <w:r w:rsidRPr="00916C78">
        <w:t>L'utilisateur accède à la page de connexion.</w:t>
      </w:r>
    </w:p>
    <w:p w14:paraId="40AA28A7" w14:textId="24760934" w:rsidR="00370654" w:rsidRPr="00916C78" w:rsidRDefault="00370654" w:rsidP="006D7111">
      <w:pPr>
        <w:pStyle w:val="Paragraphedeliste"/>
        <w:numPr>
          <w:ilvl w:val="0"/>
          <w:numId w:val="24"/>
        </w:numPr>
      </w:pPr>
      <w:r w:rsidRPr="00916C78">
        <w:t>Le système affiche les champs :</w:t>
      </w:r>
    </w:p>
    <w:p w14:paraId="5AE66369" w14:textId="7DBD0354" w:rsidR="00370654" w:rsidRDefault="006E5D44" w:rsidP="006D7111">
      <w:pPr>
        <w:pStyle w:val="Paragraphedeliste"/>
        <w:numPr>
          <w:ilvl w:val="1"/>
          <w:numId w:val="24"/>
        </w:numPr>
      </w:pPr>
      <w:r>
        <w:t>Nom</w:t>
      </w:r>
      <w:r w:rsidR="00370654">
        <w:t xml:space="preserve"> d'utilisateur</w:t>
      </w:r>
    </w:p>
    <w:p w14:paraId="53809DB1" w14:textId="3EE399C9" w:rsidR="00370654" w:rsidRDefault="006E5D44" w:rsidP="006D7111">
      <w:pPr>
        <w:pStyle w:val="Paragraphedeliste"/>
        <w:numPr>
          <w:ilvl w:val="1"/>
          <w:numId w:val="24"/>
        </w:numPr>
      </w:pPr>
      <w:r>
        <w:t>Mot</w:t>
      </w:r>
      <w:r w:rsidR="00370654">
        <w:t xml:space="preserve"> de passe</w:t>
      </w:r>
    </w:p>
    <w:p w14:paraId="082E7462" w14:textId="303CC61D" w:rsidR="00370654" w:rsidRPr="00916C78" w:rsidRDefault="00370654" w:rsidP="006D7111">
      <w:pPr>
        <w:pStyle w:val="Paragraphedeliste"/>
        <w:numPr>
          <w:ilvl w:val="0"/>
          <w:numId w:val="24"/>
        </w:numPr>
      </w:pPr>
      <w:r w:rsidRPr="00916C78">
        <w:t>L'utilisateur saisit ses identifiants valides et clique sur "Se connecter".</w:t>
      </w:r>
    </w:p>
    <w:p w14:paraId="79338859" w14:textId="6A922DD3" w:rsidR="00370654" w:rsidRPr="00916C78" w:rsidRDefault="00370654" w:rsidP="006D7111">
      <w:pPr>
        <w:pStyle w:val="Paragraphedeliste"/>
        <w:numPr>
          <w:ilvl w:val="0"/>
          <w:numId w:val="24"/>
        </w:numPr>
      </w:pPr>
      <w:r w:rsidRPr="00916C78">
        <w:t>Le système valide les informations et accorde l'accès.</w:t>
      </w:r>
    </w:p>
    <w:p w14:paraId="4902B9BD" w14:textId="3C7ED0F1" w:rsidR="00370654" w:rsidRPr="00916C78" w:rsidRDefault="00370654" w:rsidP="006D7111">
      <w:pPr>
        <w:pStyle w:val="Paragraphedeliste"/>
        <w:numPr>
          <w:ilvl w:val="0"/>
          <w:numId w:val="24"/>
        </w:numPr>
      </w:pPr>
      <w:r w:rsidRPr="00916C78">
        <w:t>Redirection vers le tableau de bord correspondant au profil.</w:t>
      </w:r>
    </w:p>
    <w:p w14:paraId="089C67CC" w14:textId="77777777" w:rsidR="00370654" w:rsidRPr="00370654" w:rsidRDefault="00370654" w:rsidP="00370654">
      <w:pPr>
        <w:rPr>
          <w:b/>
          <w:bCs/>
        </w:rPr>
      </w:pPr>
      <w:r w:rsidRPr="00370654">
        <w:rPr>
          <w:b/>
          <w:bCs/>
        </w:rPr>
        <w:t>4. Scénario Alternatif : SA1 - Identifiants incorrects</w:t>
      </w:r>
    </w:p>
    <w:p w14:paraId="7346B24E" w14:textId="675E7472" w:rsidR="00370654" w:rsidRPr="00916C78" w:rsidRDefault="00370654" w:rsidP="006D7111">
      <w:pPr>
        <w:pStyle w:val="Paragraphedeliste"/>
        <w:numPr>
          <w:ilvl w:val="0"/>
          <w:numId w:val="25"/>
        </w:numPr>
      </w:pPr>
      <w:r w:rsidRPr="00916C78">
        <w:t>L'utilisateur saisit des identifiants invalides.</w:t>
      </w:r>
    </w:p>
    <w:p w14:paraId="7A335930" w14:textId="19F7036F" w:rsidR="00370654" w:rsidRPr="00916C78" w:rsidRDefault="00370654" w:rsidP="006D7111">
      <w:pPr>
        <w:pStyle w:val="Paragraphedeliste"/>
        <w:numPr>
          <w:ilvl w:val="0"/>
          <w:numId w:val="25"/>
        </w:numPr>
      </w:pPr>
      <w:r w:rsidRPr="00916C78">
        <w:t>Le système affiche : "Identifiant ou mot de passe incorrect. Veuillez réessayer."</w:t>
      </w:r>
    </w:p>
    <w:p w14:paraId="1EF17436" w14:textId="6F7C9439" w:rsidR="00370654" w:rsidRPr="00916C78" w:rsidRDefault="00370654" w:rsidP="006D7111">
      <w:pPr>
        <w:pStyle w:val="Paragraphedeliste"/>
        <w:numPr>
          <w:ilvl w:val="0"/>
          <w:numId w:val="25"/>
        </w:numPr>
      </w:pPr>
      <w:r w:rsidRPr="00916C78">
        <w:t>L'utilisateur ressaisit ses identifiants.</w:t>
      </w:r>
    </w:p>
    <w:p w14:paraId="3003F324" w14:textId="318CF3B9" w:rsidR="00370654" w:rsidRPr="00916C78" w:rsidRDefault="00370654" w:rsidP="006D7111">
      <w:pPr>
        <w:pStyle w:val="Paragraphedeliste"/>
        <w:numPr>
          <w:ilvl w:val="0"/>
          <w:numId w:val="25"/>
        </w:numPr>
      </w:pPr>
      <w:r w:rsidRPr="00916C78">
        <w:t>Si nouvel échec → doit contacter manuellement l'administrateur.</w:t>
      </w:r>
    </w:p>
    <w:p w14:paraId="22937669" w14:textId="2F9CA2F8" w:rsidR="00370654" w:rsidRPr="00370654" w:rsidRDefault="006E5D44" w:rsidP="00370654">
      <w:pPr>
        <w:rPr>
          <w:b/>
          <w:bCs/>
        </w:rPr>
      </w:pPr>
      <w:r>
        <w:rPr>
          <w:b/>
          <w:bCs/>
        </w:rPr>
        <w:t xml:space="preserve">5. </w:t>
      </w:r>
      <w:r w:rsidR="00370654" w:rsidRPr="00370654">
        <w:rPr>
          <w:b/>
          <w:bCs/>
        </w:rPr>
        <w:t>Scénarios d'Erreur : Problème de connexion au serveur</w:t>
      </w:r>
    </w:p>
    <w:p w14:paraId="0E3254D1" w14:textId="44ED8F34" w:rsidR="00370654" w:rsidRPr="00916C78" w:rsidRDefault="00370654" w:rsidP="006D7111">
      <w:pPr>
        <w:pStyle w:val="Paragraphedeliste"/>
        <w:numPr>
          <w:ilvl w:val="0"/>
          <w:numId w:val="26"/>
        </w:numPr>
      </w:pPr>
      <w:r w:rsidRPr="00916C78">
        <w:t>Le système ne peut pas valider les identifiants (panne réseau/serveur).</w:t>
      </w:r>
    </w:p>
    <w:p w14:paraId="3BEC9205" w14:textId="1209CF1F" w:rsidR="00370654" w:rsidRPr="00916C78" w:rsidRDefault="00370654" w:rsidP="006D7111">
      <w:pPr>
        <w:pStyle w:val="Paragraphedeliste"/>
        <w:numPr>
          <w:ilvl w:val="0"/>
          <w:numId w:val="26"/>
        </w:numPr>
      </w:pPr>
      <w:r w:rsidRPr="00916C78">
        <w:t>Message affiché : "Service indisponible. Veuillez réessayer plus tard."</w:t>
      </w:r>
    </w:p>
    <w:p w14:paraId="6BC5FCE3" w14:textId="77777777" w:rsidR="005E54FD" w:rsidRDefault="005E54FD" w:rsidP="00C27761">
      <w:pPr>
        <w:pStyle w:val="Corpsdetexte"/>
        <w:spacing w:line="240" w:lineRule="auto"/>
        <w:ind w:firstLine="360"/>
      </w:pPr>
    </w:p>
    <w:p w14:paraId="405AE403" w14:textId="77777777" w:rsidR="005E54FD" w:rsidRDefault="005E54FD" w:rsidP="00C27761">
      <w:pPr>
        <w:pStyle w:val="Corpsdetexte"/>
        <w:spacing w:line="240" w:lineRule="auto"/>
        <w:ind w:firstLine="360"/>
      </w:pPr>
    </w:p>
    <w:p w14:paraId="23495B4D" w14:textId="77777777" w:rsidR="005E54FD" w:rsidRDefault="005E54FD" w:rsidP="00C27761">
      <w:pPr>
        <w:pStyle w:val="Corpsdetexte"/>
        <w:spacing w:line="240" w:lineRule="auto"/>
        <w:ind w:firstLine="360"/>
      </w:pPr>
    </w:p>
    <w:p w14:paraId="52CF2F40" w14:textId="77777777" w:rsidR="005E54FD" w:rsidRDefault="005E54FD" w:rsidP="00C27761">
      <w:pPr>
        <w:pStyle w:val="Corpsdetexte"/>
        <w:spacing w:line="240" w:lineRule="auto"/>
        <w:ind w:firstLine="360"/>
      </w:pPr>
    </w:p>
    <w:p w14:paraId="56168D17" w14:textId="77777777" w:rsidR="005E54FD" w:rsidRDefault="005E54FD" w:rsidP="00C27761">
      <w:pPr>
        <w:pStyle w:val="Corpsdetexte"/>
        <w:spacing w:line="240" w:lineRule="auto"/>
        <w:ind w:firstLine="360"/>
      </w:pPr>
    </w:p>
    <w:p w14:paraId="34EF327D" w14:textId="71549CF6" w:rsidR="00370654" w:rsidRPr="00370654" w:rsidRDefault="00C27761" w:rsidP="00C27761">
      <w:pPr>
        <w:pStyle w:val="Corpsdetexte"/>
        <w:spacing w:line="240" w:lineRule="auto"/>
        <w:ind w:firstLine="360"/>
      </w:pPr>
      <w:r w:rsidRPr="00C27761">
        <w:lastRenderedPageBreak/>
        <w:t xml:space="preserve">Pour une meilleure compréhension, nous insérons ci-dessous (figure </w:t>
      </w:r>
      <w:r>
        <w:t>2</w:t>
      </w:r>
      <w:r w:rsidRPr="00C27761">
        <w:t>-</w:t>
      </w:r>
      <w:r>
        <w:t>8</w:t>
      </w:r>
      <w:r w:rsidRPr="00C27761">
        <w:t>) l'image correspondant à diagramme de séquence de cas d'utilisation : s'authentifier</w:t>
      </w:r>
    </w:p>
    <w:p w14:paraId="2251996F" w14:textId="6687EC8D" w:rsidR="00BE372B" w:rsidRDefault="00DF11AB" w:rsidP="00BE372B">
      <w:pPr>
        <w:pStyle w:val="Corpsdetexte"/>
        <w:keepNext/>
        <w:spacing w:line="240" w:lineRule="auto"/>
      </w:pPr>
      <w:r>
        <w:rPr>
          <w:noProof/>
        </w:rPr>
        <w:drawing>
          <wp:inline distT="0" distB="0" distL="0" distR="0" wp14:anchorId="731EB1D3" wp14:editId="6D05B636">
            <wp:extent cx="5734685" cy="3992880"/>
            <wp:effectExtent l="0" t="0" r="0" b="7620"/>
            <wp:docPr id="105993590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4685" cy="3992880"/>
                    </a:xfrm>
                    <a:prstGeom prst="rect">
                      <a:avLst/>
                    </a:prstGeom>
                    <a:noFill/>
                    <a:ln>
                      <a:noFill/>
                    </a:ln>
                  </pic:spPr>
                </pic:pic>
              </a:graphicData>
            </a:graphic>
          </wp:inline>
        </w:drawing>
      </w:r>
    </w:p>
    <w:p w14:paraId="3C8C78B9" w14:textId="59BBD3DB" w:rsidR="00BE372B" w:rsidRDefault="00BE372B" w:rsidP="00BE372B">
      <w:pPr>
        <w:pStyle w:val="Lgende"/>
        <w:ind w:left="706" w:firstLine="706"/>
        <w:jc w:val="both"/>
      </w:pPr>
      <w:bookmarkStart w:id="180" w:name="_Toc199545335"/>
      <w:bookmarkStart w:id="181" w:name="_Toc199574192"/>
      <w:bookmarkStart w:id="182" w:name="_Toc199574329"/>
      <w:bookmarkStart w:id="183" w:name="_Toc199575584"/>
      <w:bookmarkStart w:id="184" w:name="_Toc199580029"/>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8</w:t>
        </w:r>
      </w:fldSimple>
      <w:r>
        <w:t xml:space="preserve"> Diagramme de séquence : S'authentifier</w:t>
      </w:r>
      <w:bookmarkEnd w:id="180"/>
      <w:bookmarkEnd w:id="181"/>
      <w:bookmarkEnd w:id="182"/>
      <w:bookmarkEnd w:id="183"/>
      <w:bookmarkEnd w:id="184"/>
    </w:p>
    <w:p w14:paraId="4E6EE867" w14:textId="77777777" w:rsidR="000907A6" w:rsidRDefault="000907A6" w:rsidP="000907A6">
      <w:pPr>
        <w:pStyle w:val="Corpsdetexte"/>
      </w:pPr>
    </w:p>
    <w:p w14:paraId="5E48EB6D" w14:textId="77777777" w:rsidR="005E54FD" w:rsidRDefault="005E54FD" w:rsidP="000907A6">
      <w:pPr>
        <w:pStyle w:val="Corpsdetexte"/>
      </w:pPr>
    </w:p>
    <w:p w14:paraId="7EAD0B1C" w14:textId="77777777" w:rsidR="005E54FD" w:rsidRDefault="005E54FD" w:rsidP="000907A6">
      <w:pPr>
        <w:pStyle w:val="Corpsdetexte"/>
      </w:pPr>
    </w:p>
    <w:p w14:paraId="6A0DBE42" w14:textId="77777777" w:rsidR="005E54FD" w:rsidRDefault="005E54FD" w:rsidP="000907A6">
      <w:pPr>
        <w:pStyle w:val="Corpsdetexte"/>
      </w:pPr>
    </w:p>
    <w:p w14:paraId="00B7C1A4" w14:textId="77777777" w:rsidR="005E54FD" w:rsidRDefault="005E54FD" w:rsidP="000907A6">
      <w:pPr>
        <w:pStyle w:val="Corpsdetexte"/>
      </w:pPr>
    </w:p>
    <w:p w14:paraId="3A5FCDD1" w14:textId="77777777" w:rsidR="005E54FD" w:rsidRDefault="005E54FD" w:rsidP="000907A6">
      <w:pPr>
        <w:pStyle w:val="Corpsdetexte"/>
      </w:pPr>
    </w:p>
    <w:p w14:paraId="0C66668D" w14:textId="77777777" w:rsidR="005E54FD" w:rsidRDefault="005E54FD" w:rsidP="000907A6">
      <w:pPr>
        <w:pStyle w:val="Corpsdetexte"/>
      </w:pPr>
    </w:p>
    <w:p w14:paraId="37902000" w14:textId="21D2946E" w:rsidR="00EB2EDC" w:rsidRDefault="00EB2EDC" w:rsidP="00EB2EDC">
      <w:pPr>
        <w:pStyle w:val="Titre4"/>
      </w:pPr>
      <w:r>
        <w:lastRenderedPageBreak/>
        <w:t>Description textuelle et diagramme de séquence de SCTMR</w:t>
      </w:r>
    </w:p>
    <w:p w14:paraId="043D655B" w14:textId="5A02C6C3" w:rsidR="000907A6" w:rsidRDefault="000907A6" w:rsidP="000907A6">
      <w:pPr>
        <w:pStyle w:val="Corpsdetexte"/>
        <w:rPr>
          <w:b/>
          <w:bCs/>
        </w:rPr>
      </w:pPr>
      <w:r w:rsidRPr="000907A6">
        <w:rPr>
          <w:b/>
          <w:bCs/>
        </w:rPr>
        <w:t>Cas d'Utilisation : Gérer les Rendez-vous</w:t>
      </w:r>
      <w:r w:rsidR="00370654">
        <w:rPr>
          <w:b/>
          <w:bCs/>
        </w:rPr>
        <w:t xml:space="preserve"> du Jour SCMTR</w:t>
      </w:r>
    </w:p>
    <w:p w14:paraId="2AC63C8A" w14:textId="12E37BA6" w:rsidR="00370654" w:rsidRPr="00370654" w:rsidRDefault="00370654" w:rsidP="00370654"/>
    <w:p w14:paraId="120D51F4" w14:textId="7427353F" w:rsidR="00370654" w:rsidRPr="00370654" w:rsidRDefault="00370654" w:rsidP="00370654">
      <w:pPr>
        <w:jc w:val="left"/>
        <w:rPr>
          <w:b/>
          <w:bCs/>
        </w:rPr>
      </w:pPr>
      <w:r w:rsidRPr="00370654">
        <w:rPr>
          <w:b/>
          <w:bCs/>
        </w:rPr>
        <w:t>1. Acteur principal :</w:t>
      </w:r>
    </w:p>
    <w:p w14:paraId="3BA42555" w14:textId="7119C69E" w:rsidR="00370654" w:rsidRPr="005E54FD" w:rsidRDefault="00370654" w:rsidP="006D7111">
      <w:pPr>
        <w:pStyle w:val="Paragraphedeliste"/>
        <w:numPr>
          <w:ilvl w:val="0"/>
          <w:numId w:val="38"/>
        </w:numPr>
        <w:jc w:val="left"/>
      </w:pPr>
      <w:r w:rsidRPr="008835E9">
        <w:t>SCTMR (professionnel de santé) connecté à la plateforme</w:t>
      </w:r>
    </w:p>
    <w:p w14:paraId="2338F1FE" w14:textId="16D1670C" w:rsidR="00370654" w:rsidRPr="00370654" w:rsidRDefault="00370654" w:rsidP="00370654">
      <w:pPr>
        <w:jc w:val="left"/>
        <w:rPr>
          <w:b/>
          <w:bCs/>
        </w:rPr>
      </w:pPr>
      <w:r w:rsidRPr="00370654">
        <w:rPr>
          <w:b/>
          <w:bCs/>
        </w:rPr>
        <w:t xml:space="preserve"> 2. Préconditions :</w:t>
      </w:r>
    </w:p>
    <w:p w14:paraId="5AA85505" w14:textId="3C921A37" w:rsidR="00370654" w:rsidRPr="00531F56" w:rsidRDefault="00370654" w:rsidP="00AD5FD2">
      <w:pPr>
        <w:pStyle w:val="Paragraphedeliste"/>
        <w:numPr>
          <w:ilvl w:val="0"/>
          <w:numId w:val="8"/>
        </w:numPr>
        <w:jc w:val="left"/>
      </w:pPr>
      <w:r w:rsidRPr="00531F56">
        <w:t>L’utilisateur SCTMR est authentifié.</w:t>
      </w:r>
    </w:p>
    <w:p w14:paraId="06D2800E" w14:textId="63CF1E7A" w:rsidR="00370654" w:rsidRPr="00531F56" w:rsidRDefault="00370654" w:rsidP="00AD5FD2">
      <w:pPr>
        <w:pStyle w:val="Paragraphedeliste"/>
        <w:numPr>
          <w:ilvl w:val="0"/>
          <w:numId w:val="8"/>
        </w:numPr>
        <w:jc w:val="left"/>
      </w:pPr>
      <w:r w:rsidRPr="00531F56">
        <w:t>L’utilisateur appartient à un centre de santé (localisation) reconnu.</w:t>
      </w:r>
    </w:p>
    <w:p w14:paraId="54874764" w14:textId="4240645F" w:rsidR="00370654" w:rsidRPr="00531F56" w:rsidRDefault="00370654" w:rsidP="00AD5FD2">
      <w:pPr>
        <w:pStyle w:val="Paragraphedeliste"/>
        <w:numPr>
          <w:ilvl w:val="0"/>
          <w:numId w:val="8"/>
        </w:numPr>
        <w:jc w:val="left"/>
      </w:pPr>
      <w:r w:rsidRPr="00531F56">
        <w:t>Le système contient des rendez-vous programmés pour le jour courant.</w:t>
      </w:r>
    </w:p>
    <w:p w14:paraId="4E0B6F7B" w14:textId="426C6EC4" w:rsidR="00370654" w:rsidRPr="00531F56" w:rsidRDefault="00370654" w:rsidP="00AD5FD2">
      <w:pPr>
        <w:pStyle w:val="Paragraphedeliste"/>
        <w:numPr>
          <w:ilvl w:val="0"/>
          <w:numId w:val="8"/>
        </w:numPr>
        <w:jc w:val="left"/>
      </w:pPr>
      <w:r w:rsidRPr="00531F56">
        <w:t>Les rendez-vous sont filtrés par date du jour et par localisation de l'utilisateur.</w:t>
      </w:r>
      <w:r w:rsidRPr="00531F56">
        <w:br/>
      </w:r>
    </w:p>
    <w:p w14:paraId="27C09C6C" w14:textId="286BF76C" w:rsidR="00370654" w:rsidRPr="00370654" w:rsidRDefault="00370654" w:rsidP="00370654">
      <w:pPr>
        <w:rPr>
          <w:b/>
          <w:bCs/>
        </w:rPr>
      </w:pPr>
      <w:r w:rsidRPr="00370654">
        <w:rPr>
          <w:b/>
          <w:bCs/>
        </w:rPr>
        <w:t>3. Scénario nominal (flux principal) :</w:t>
      </w:r>
    </w:p>
    <w:p w14:paraId="11278DC7" w14:textId="50FFB0E4" w:rsidR="00370654" w:rsidRPr="00370654" w:rsidRDefault="00370654" w:rsidP="00370654">
      <w:r w:rsidRPr="00370654">
        <w:t>Objectif : Visualiser, modifier ou supprimer les rendez-vous du jour.</w:t>
      </w:r>
    </w:p>
    <w:p w14:paraId="3576B7A7" w14:textId="792954CC" w:rsidR="00370654" w:rsidRPr="00370654" w:rsidRDefault="00370654" w:rsidP="00370654">
      <w:pPr>
        <w:rPr>
          <w:b/>
          <w:bCs/>
        </w:rPr>
      </w:pPr>
      <w:r w:rsidRPr="00370654">
        <w:rPr>
          <w:b/>
          <w:bCs/>
        </w:rPr>
        <w:t xml:space="preserve"> Consultation des rendez-vous du jour :</w:t>
      </w:r>
    </w:p>
    <w:p w14:paraId="26704987" w14:textId="41F30E1A" w:rsidR="00370654" w:rsidRPr="006E5D44" w:rsidRDefault="00370654" w:rsidP="006D7111">
      <w:pPr>
        <w:pStyle w:val="Paragraphedeliste"/>
        <w:numPr>
          <w:ilvl w:val="0"/>
          <w:numId w:val="27"/>
        </w:numPr>
      </w:pPr>
      <w:r w:rsidRPr="006E5D44">
        <w:t>Le SCTMR accède à la section « Rendez-vous du jour ».</w:t>
      </w:r>
    </w:p>
    <w:p w14:paraId="3CC17AF0" w14:textId="191A7307" w:rsidR="00370654" w:rsidRPr="006E5D44" w:rsidRDefault="00370654" w:rsidP="006D7111">
      <w:pPr>
        <w:pStyle w:val="Paragraphedeliste"/>
        <w:numPr>
          <w:ilvl w:val="0"/>
          <w:numId w:val="27"/>
        </w:numPr>
      </w:pPr>
      <w:r w:rsidRPr="006E5D44">
        <w:t>Le système affiche uniquement les rendez-vous programmés pour la date actuelle (aujourd’hui), dans le centre correspondant à l'utilisateur.</w:t>
      </w:r>
    </w:p>
    <w:p w14:paraId="4A77647A" w14:textId="252AA2C9" w:rsidR="00370654" w:rsidRPr="006E5D44" w:rsidRDefault="00370654" w:rsidP="006D7111">
      <w:pPr>
        <w:pStyle w:val="Paragraphedeliste"/>
        <w:numPr>
          <w:ilvl w:val="0"/>
          <w:numId w:val="27"/>
        </w:numPr>
      </w:pPr>
      <w:r w:rsidRPr="006E5D44">
        <w:t>Le SCTMR voit la liste des rendez-vous (avec heure, nom du citoyen, statut, etc.).</w:t>
      </w:r>
      <w:r w:rsidRPr="006E5D44">
        <w:br/>
      </w:r>
    </w:p>
    <w:p w14:paraId="61566945" w14:textId="52C2F65F" w:rsidR="00370654" w:rsidRPr="00370654" w:rsidRDefault="00370654" w:rsidP="00370654">
      <w:pPr>
        <w:rPr>
          <w:b/>
          <w:bCs/>
        </w:rPr>
      </w:pPr>
      <w:r w:rsidRPr="00370654">
        <w:rPr>
          <w:b/>
          <w:bCs/>
        </w:rPr>
        <w:t>Affichage des détails du rendez-vous :</w:t>
      </w:r>
    </w:p>
    <w:p w14:paraId="4B116ACF" w14:textId="5C12889E" w:rsidR="00370654" w:rsidRPr="006E5D44" w:rsidRDefault="00370654" w:rsidP="006D7111">
      <w:pPr>
        <w:pStyle w:val="Paragraphedeliste"/>
        <w:numPr>
          <w:ilvl w:val="0"/>
          <w:numId w:val="28"/>
        </w:numPr>
        <w:jc w:val="left"/>
      </w:pPr>
      <w:r w:rsidRPr="006E5D44">
        <w:t>L'utilisateur clique sur un rendez-vous dans la liste.</w:t>
      </w:r>
    </w:p>
    <w:p w14:paraId="61B2AF86" w14:textId="3D1D65FC" w:rsidR="00370654" w:rsidRPr="006E5D44" w:rsidRDefault="00370654" w:rsidP="006D7111">
      <w:pPr>
        <w:pStyle w:val="Paragraphedeliste"/>
        <w:numPr>
          <w:ilvl w:val="0"/>
          <w:numId w:val="28"/>
        </w:numPr>
        <w:jc w:val="left"/>
      </w:pPr>
      <w:r w:rsidRPr="006E5D44">
        <w:t>Le système affiche :</w:t>
      </w:r>
      <w:r w:rsidR="006E5D44">
        <w:t xml:space="preserve"> </w:t>
      </w:r>
      <w:r w:rsidRPr="006E5D44">
        <w:t>Informations complètes du citoyen (nom, prénom, âge, commune, numéro…),</w:t>
      </w:r>
    </w:p>
    <w:p w14:paraId="084515C2" w14:textId="0C6A0B2A" w:rsidR="00370654" w:rsidRPr="006E5D44" w:rsidRDefault="00370654" w:rsidP="006D7111">
      <w:pPr>
        <w:pStyle w:val="Paragraphedeliste"/>
        <w:numPr>
          <w:ilvl w:val="0"/>
          <w:numId w:val="28"/>
        </w:numPr>
        <w:jc w:val="left"/>
      </w:pPr>
      <w:r w:rsidRPr="006E5D44">
        <w:t>Informations du traitement associé (nom du traitement, statut, planification),</w:t>
      </w:r>
    </w:p>
    <w:p w14:paraId="470D3730" w14:textId="5EA14D31" w:rsidR="00531F56" w:rsidRPr="006E5D44" w:rsidRDefault="00370654" w:rsidP="006D7111">
      <w:pPr>
        <w:pStyle w:val="Paragraphedeliste"/>
        <w:numPr>
          <w:ilvl w:val="0"/>
          <w:numId w:val="28"/>
        </w:numPr>
        <w:jc w:val="left"/>
      </w:pPr>
      <w:r w:rsidRPr="006E5D44">
        <w:t>Historique des rendez-vous liés au même traitement si nécessaire.</w:t>
      </w:r>
    </w:p>
    <w:p w14:paraId="3B7656FF" w14:textId="1F9DE28F" w:rsidR="00370654" w:rsidRPr="00370654" w:rsidRDefault="00370654" w:rsidP="00370654">
      <w:pPr>
        <w:rPr>
          <w:b/>
          <w:bCs/>
        </w:rPr>
      </w:pPr>
      <w:r w:rsidRPr="00370654">
        <w:rPr>
          <w:b/>
          <w:bCs/>
        </w:rPr>
        <w:t>Modification du statut du rendez-vous :</w:t>
      </w:r>
    </w:p>
    <w:p w14:paraId="45F446FC" w14:textId="16A6C3AE" w:rsidR="00370654" w:rsidRPr="00370654" w:rsidRDefault="00370654" w:rsidP="006D7111">
      <w:pPr>
        <w:pStyle w:val="Paragraphedeliste"/>
        <w:numPr>
          <w:ilvl w:val="0"/>
          <w:numId w:val="29"/>
        </w:numPr>
        <w:jc w:val="left"/>
      </w:pPr>
      <w:r w:rsidRPr="00370654">
        <w:t>L'utilisateur sélectionne un rendez-vous.</w:t>
      </w:r>
    </w:p>
    <w:p w14:paraId="4753FCED" w14:textId="6774E386" w:rsidR="00370654" w:rsidRPr="00370654" w:rsidRDefault="00370654" w:rsidP="006D7111">
      <w:pPr>
        <w:pStyle w:val="Paragraphedeliste"/>
        <w:numPr>
          <w:ilvl w:val="0"/>
          <w:numId w:val="29"/>
        </w:numPr>
        <w:jc w:val="left"/>
      </w:pPr>
      <w:r w:rsidRPr="00370654">
        <w:t>Il clique sur « Modifier le statut ».</w:t>
      </w:r>
    </w:p>
    <w:p w14:paraId="7C1ADF98" w14:textId="5F1372B2" w:rsidR="00370654" w:rsidRPr="00370654" w:rsidRDefault="00370654" w:rsidP="006D7111">
      <w:pPr>
        <w:pStyle w:val="Paragraphedeliste"/>
        <w:numPr>
          <w:ilvl w:val="0"/>
          <w:numId w:val="29"/>
        </w:numPr>
        <w:jc w:val="left"/>
      </w:pPr>
      <w:r w:rsidRPr="00370654">
        <w:lastRenderedPageBreak/>
        <w:t>Il peut choisir :</w:t>
      </w:r>
    </w:p>
    <w:p w14:paraId="2E00BFB5" w14:textId="726B3A41" w:rsidR="00370654" w:rsidRPr="00370654" w:rsidRDefault="00370654" w:rsidP="006D7111">
      <w:pPr>
        <w:pStyle w:val="Paragraphedeliste"/>
        <w:numPr>
          <w:ilvl w:val="1"/>
          <w:numId w:val="29"/>
        </w:numPr>
        <w:jc w:val="left"/>
      </w:pPr>
      <w:r w:rsidRPr="00370654">
        <w:t>Confirmé : si le citoyen est présent,</w:t>
      </w:r>
    </w:p>
    <w:p w14:paraId="6DC75566" w14:textId="6F0937DF" w:rsidR="00370654" w:rsidRPr="00370654" w:rsidRDefault="00370654" w:rsidP="006D7111">
      <w:pPr>
        <w:pStyle w:val="Paragraphedeliste"/>
        <w:numPr>
          <w:ilvl w:val="1"/>
          <w:numId w:val="29"/>
        </w:numPr>
        <w:jc w:val="left"/>
      </w:pPr>
      <w:r w:rsidRPr="00370654">
        <w:t>Annulé : si le rendez-vous est annulé,</w:t>
      </w:r>
    </w:p>
    <w:p w14:paraId="1324114F" w14:textId="22C277B0" w:rsidR="00370654" w:rsidRPr="00370654" w:rsidRDefault="00370654" w:rsidP="006D7111">
      <w:pPr>
        <w:pStyle w:val="Paragraphedeliste"/>
        <w:numPr>
          <w:ilvl w:val="1"/>
          <w:numId w:val="29"/>
        </w:numPr>
        <w:jc w:val="left"/>
      </w:pPr>
      <w:r w:rsidRPr="00370654">
        <w:t>Planifié : pour maintenir la programmation.</w:t>
      </w:r>
    </w:p>
    <w:p w14:paraId="4E7BD72F" w14:textId="1A96757D" w:rsidR="00370654" w:rsidRPr="00370654" w:rsidRDefault="00370654" w:rsidP="006D7111">
      <w:pPr>
        <w:pStyle w:val="Paragraphedeliste"/>
        <w:numPr>
          <w:ilvl w:val="0"/>
          <w:numId w:val="29"/>
        </w:numPr>
        <w:jc w:val="left"/>
      </w:pPr>
      <w:r w:rsidRPr="00370654">
        <w:t>Le système enregistre la mise à jour.</w:t>
      </w:r>
      <w:r w:rsidRPr="00370654">
        <w:br/>
      </w:r>
    </w:p>
    <w:p w14:paraId="7FFB12F1" w14:textId="2F64513D" w:rsidR="00370654" w:rsidRPr="00370654" w:rsidRDefault="00370654" w:rsidP="00370654">
      <w:pPr>
        <w:rPr>
          <w:b/>
          <w:bCs/>
        </w:rPr>
      </w:pPr>
      <w:r w:rsidRPr="00370654">
        <w:rPr>
          <w:b/>
          <w:bCs/>
        </w:rPr>
        <w:t>4. Scénarios alternatifs :</w:t>
      </w:r>
    </w:p>
    <w:p w14:paraId="5E12A4D4" w14:textId="7C09AF49" w:rsidR="00370654" w:rsidRPr="00370654" w:rsidRDefault="00370654" w:rsidP="00370654">
      <w:r w:rsidRPr="00370654">
        <w:t>Aucun rendez-vous pour aujourd’hui</w:t>
      </w:r>
    </w:p>
    <w:p w14:paraId="0C4A4DD5" w14:textId="0A72053F" w:rsidR="00370654" w:rsidRPr="006E5D44" w:rsidRDefault="00370654" w:rsidP="006D7111">
      <w:pPr>
        <w:pStyle w:val="Paragraphedeliste"/>
        <w:numPr>
          <w:ilvl w:val="0"/>
          <w:numId w:val="31"/>
        </w:numPr>
        <w:jc w:val="left"/>
      </w:pPr>
      <w:r w:rsidRPr="006E5D44">
        <w:t>Le système affiche un message :</w:t>
      </w:r>
      <w:r w:rsidRPr="006E5D44">
        <w:br/>
        <w:t xml:space="preserve"> “Aucun rendez-vous prévu pour aujourd’hui.”</w:t>
      </w:r>
    </w:p>
    <w:p w14:paraId="19989EAD" w14:textId="67F047FF" w:rsidR="00370654" w:rsidRPr="00370654" w:rsidRDefault="00370654" w:rsidP="00370654"/>
    <w:p w14:paraId="0F0C1277" w14:textId="2984D51B" w:rsidR="00370654" w:rsidRPr="00370654" w:rsidRDefault="00370654" w:rsidP="00370654">
      <w:pPr>
        <w:rPr>
          <w:b/>
          <w:bCs/>
        </w:rPr>
      </w:pPr>
      <w:r w:rsidRPr="00370654">
        <w:rPr>
          <w:b/>
          <w:bCs/>
        </w:rPr>
        <w:t>5. Scénarios d’erreur :</w:t>
      </w:r>
    </w:p>
    <w:p w14:paraId="5D2D1ADF" w14:textId="4E591CEC" w:rsidR="00370654" w:rsidRPr="00370654" w:rsidRDefault="00370654" w:rsidP="00370654">
      <w:r w:rsidRPr="00370654">
        <w:t xml:space="preserve"> Problème de chargement</w:t>
      </w:r>
    </w:p>
    <w:p w14:paraId="266CCD55" w14:textId="7A0C267A" w:rsidR="00370654" w:rsidRDefault="00370654" w:rsidP="006D7111">
      <w:pPr>
        <w:pStyle w:val="Paragraphedeliste"/>
        <w:numPr>
          <w:ilvl w:val="0"/>
          <w:numId w:val="30"/>
        </w:numPr>
        <w:jc w:val="left"/>
      </w:pPr>
      <w:r w:rsidRPr="006E5D44">
        <w:t>Si la récupération des rendez-vous échoue :</w:t>
      </w:r>
      <w:r w:rsidRPr="006E5D44">
        <w:br/>
        <w:t>“Erreur lors du chargement des rendez-vous. Veuillez réessayer.”</w:t>
      </w:r>
    </w:p>
    <w:p w14:paraId="7FD33541" w14:textId="77777777" w:rsidR="00917830" w:rsidRDefault="00917830" w:rsidP="00917830">
      <w:pPr>
        <w:pStyle w:val="Paragraphedeliste"/>
        <w:jc w:val="left"/>
      </w:pPr>
    </w:p>
    <w:p w14:paraId="4B9EDD30" w14:textId="77777777" w:rsidR="005E54FD" w:rsidRDefault="005E54FD" w:rsidP="00917830">
      <w:pPr>
        <w:pStyle w:val="Paragraphedeliste"/>
        <w:jc w:val="left"/>
      </w:pPr>
    </w:p>
    <w:p w14:paraId="75D205E1" w14:textId="77777777" w:rsidR="005E54FD" w:rsidRDefault="005E54FD" w:rsidP="00917830">
      <w:pPr>
        <w:pStyle w:val="Paragraphedeliste"/>
        <w:jc w:val="left"/>
      </w:pPr>
    </w:p>
    <w:p w14:paraId="30E54599" w14:textId="77777777" w:rsidR="005E54FD" w:rsidRDefault="005E54FD" w:rsidP="00917830">
      <w:pPr>
        <w:pStyle w:val="Paragraphedeliste"/>
        <w:jc w:val="left"/>
      </w:pPr>
    </w:p>
    <w:p w14:paraId="6775719B" w14:textId="77777777" w:rsidR="005E54FD" w:rsidRDefault="005E54FD" w:rsidP="00917830">
      <w:pPr>
        <w:pStyle w:val="Paragraphedeliste"/>
        <w:jc w:val="left"/>
      </w:pPr>
    </w:p>
    <w:p w14:paraId="13B0FEFC" w14:textId="77777777" w:rsidR="005E54FD" w:rsidRDefault="005E54FD" w:rsidP="00917830">
      <w:pPr>
        <w:pStyle w:val="Paragraphedeliste"/>
        <w:jc w:val="left"/>
      </w:pPr>
    </w:p>
    <w:p w14:paraId="1E7EB5DC" w14:textId="77777777" w:rsidR="005E54FD" w:rsidRDefault="005E54FD" w:rsidP="00917830">
      <w:pPr>
        <w:pStyle w:val="Paragraphedeliste"/>
        <w:jc w:val="left"/>
      </w:pPr>
    </w:p>
    <w:p w14:paraId="4F203DF4" w14:textId="77777777" w:rsidR="005E54FD" w:rsidRDefault="005E54FD" w:rsidP="00917830">
      <w:pPr>
        <w:pStyle w:val="Paragraphedeliste"/>
        <w:jc w:val="left"/>
      </w:pPr>
    </w:p>
    <w:p w14:paraId="4130727A" w14:textId="77777777" w:rsidR="005E54FD" w:rsidRDefault="005E54FD" w:rsidP="00917830">
      <w:pPr>
        <w:pStyle w:val="Paragraphedeliste"/>
        <w:jc w:val="left"/>
      </w:pPr>
    </w:p>
    <w:p w14:paraId="16EF4391" w14:textId="77777777" w:rsidR="005E54FD" w:rsidRDefault="005E54FD" w:rsidP="00917830">
      <w:pPr>
        <w:pStyle w:val="Paragraphedeliste"/>
        <w:jc w:val="left"/>
      </w:pPr>
    </w:p>
    <w:p w14:paraId="394917AA" w14:textId="77777777" w:rsidR="005E54FD" w:rsidRDefault="005E54FD" w:rsidP="00917830">
      <w:pPr>
        <w:pStyle w:val="Paragraphedeliste"/>
        <w:jc w:val="left"/>
      </w:pPr>
    </w:p>
    <w:p w14:paraId="40728442" w14:textId="77777777" w:rsidR="005E54FD" w:rsidRDefault="005E54FD" w:rsidP="00917830">
      <w:pPr>
        <w:pStyle w:val="Paragraphedeliste"/>
        <w:jc w:val="left"/>
      </w:pPr>
    </w:p>
    <w:p w14:paraId="2FC27840" w14:textId="77777777" w:rsidR="005E54FD" w:rsidRPr="005E54FD" w:rsidRDefault="005E54FD" w:rsidP="005E54FD">
      <w:pPr>
        <w:jc w:val="left"/>
      </w:pPr>
    </w:p>
    <w:p w14:paraId="37C9C34C" w14:textId="65B62936" w:rsidR="00370654" w:rsidRDefault="00917830" w:rsidP="00917830">
      <w:pPr>
        <w:ind w:firstLine="360"/>
      </w:pPr>
      <w:r w:rsidRPr="00917830">
        <w:lastRenderedPageBreak/>
        <w:t>La figure 3-8 ci-dessous représente le diagramme de séquence de cas d’utilisation :</w:t>
      </w:r>
      <w:r>
        <w:t xml:space="preserve"> Gérer Rendez-vous de jour SCTMR.</w:t>
      </w:r>
    </w:p>
    <w:p w14:paraId="2CF75ED4" w14:textId="725C587F" w:rsidR="00F356A9" w:rsidRDefault="00531F56" w:rsidP="00F356A9">
      <w:pPr>
        <w:pStyle w:val="NormalWeb"/>
        <w:keepNext/>
        <w:ind w:left="1066"/>
      </w:pPr>
      <w:r>
        <w:rPr>
          <w:noProof/>
        </w:rPr>
        <w:drawing>
          <wp:inline distT="0" distB="0" distL="0" distR="0" wp14:anchorId="75B4343D" wp14:editId="083455CC">
            <wp:extent cx="5136230" cy="5913120"/>
            <wp:effectExtent l="0" t="0" r="7620" b="0"/>
            <wp:docPr id="459915925"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41406" cy="5919079"/>
                    </a:xfrm>
                    <a:prstGeom prst="rect">
                      <a:avLst/>
                    </a:prstGeom>
                    <a:noFill/>
                    <a:ln>
                      <a:noFill/>
                    </a:ln>
                  </pic:spPr>
                </pic:pic>
              </a:graphicData>
            </a:graphic>
          </wp:inline>
        </w:drawing>
      </w:r>
    </w:p>
    <w:p w14:paraId="6C2DE852" w14:textId="1C78625A" w:rsidR="00F356A9" w:rsidRDefault="00F356A9" w:rsidP="00F356A9">
      <w:pPr>
        <w:pStyle w:val="Lgende"/>
        <w:ind w:left="360" w:firstLine="706"/>
        <w:jc w:val="left"/>
      </w:pPr>
      <w:bookmarkStart w:id="185" w:name="_Toc199545336"/>
      <w:bookmarkStart w:id="186" w:name="_Toc199574193"/>
      <w:bookmarkStart w:id="187" w:name="_Toc199574330"/>
      <w:bookmarkStart w:id="188" w:name="_Toc199575585"/>
      <w:bookmarkStart w:id="189" w:name="_Toc199580030"/>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9</w:t>
        </w:r>
      </w:fldSimple>
      <w:r>
        <w:t xml:space="preserve"> Diagramme de </w:t>
      </w:r>
      <w:r w:rsidR="005E54FD">
        <w:t>séquence :</w:t>
      </w:r>
      <w:r>
        <w:t xml:space="preserve"> Gérer les </w:t>
      </w:r>
      <w:r w:rsidR="006E5D44">
        <w:t>rendez-vous</w:t>
      </w:r>
      <w:r w:rsidR="00531F56">
        <w:t xml:space="preserve"> du Jour SCTMR</w:t>
      </w:r>
      <w:bookmarkEnd w:id="185"/>
      <w:bookmarkEnd w:id="186"/>
      <w:bookmarkEnd w:id="187"/>
      <w:bookmarkEnd w:id="188"/>
      <w:bookmarkEnd w:id="189"/>
    </w:p>
    <w:p w14:paraId="55F30825" w14:textId="77777777" w:rsidR="00F02545" w:rsidRDefault="00F02545" w:rsidP="00F02545">
      <w:pPr>
        <w:pStyle w:val="Corpsdetexte"/>
      </w:pPr>
    </w:p>
    <w:p w14:paraId="0BABD546" w14:textId="77777777" w:rsidR="00F02545" w:rsidRDefault="00F02545" w:rsidP="00F02545">
      <w:pPr>
        <w:pStyle w:val="Corpsdetexte"/>
      </w:pPr>
    </w:p>
    <w:p w14:paraId="49902C02" w14:textId="77777777" w:rsidR="00531F56" w:rsidRPr="00531F56" w:rsidRDefault="00531F56" w:rsidP="00531F56">
      <w:pPr>
        <w:jc w:val="left"/>
        <w:rPr>
          <w:b/>
          <w:bCs/>
          <w:sz w:val="28"/>
          <w:szCs w:val="28"/>
        </w:rPr>
      </w:pPr>
      <w:r w:rsidRPr="00531F56">
        <w:rPr>
          <w:b/>
          <w:bCs/>
          <w:sz w:val="28"/>
          <w:szCs w:val="28"/>
        </w:rPr>
        <w:lastRenderedPageBreak/>
        <w:t>Cas d'utilisation : Gestion des citoyens</w:t>
      </w:r>
    </w:p>
    <w:p w14:paraId="3AF52125" w14:textId="3F632FE1" w:rsidR="00531F56" w:rsidRPr="00531F56" w:rsidRDefault="00531F56" w:rsidP="00531F56">
      <w:pPr>
        <w:jc w:val="left"/>
      </w:pPr>
    </w:p>
    <w:p w14:paraId="690548CD" w14:textId="7171D29A" w:rsidR="00531F56" w:rsidRPr="00531F56" w:rsidRDefault="00531F56" w:rsidP="00531F56">
      <w:pPr>
        <w:jc w:val="left"/>
      </w:pPr>
      <w:r w:rsidRPr="00531F56">
        <w:rPr>
          <w:b/>
          <w:bCs/>
        </w:rPr>
        <w:t>1. Acteur principal</w:t>
      </w:r>
      <w:r w:rsidRPr="00531F56">
        <w:t xml:space="preserve"> </w:t>
      </w:r>
      <w:r w:rsidRPr="00531F56">
        <w:rPr>
          <w:b/>
          <w:bCs/>
        </w:rPr>
        <w:t>:</w:t>
      </w:r>
    </w:p>
    <w:p w14:paraId="0AD13C95" w14:textId="70A3A2BF" w:rsidR="00531F56" w:rsidRPr="008835E9" w:rsidRDefault="00531F56" w:rsidP="006D7111">
      <w:pPr>
        <w:pStyle w:val="Paragraphedeliste"/>
        <w:numPr>
          <w:ilvl w:val="0"/>
          <w:numId w:val="37"/>
        </w:numPr>
        <w:jc w:val="left"/>
      </w:pPr>
      <w:r w:rsidRPr="008835E9">
        <w:t>SCTMR (professionnel de santé autorisé à gérer les citoyens de son centre)</w:t>
      </w:r>
    </w:p>
    <w:p w14:paraId="180DE212" w14:textId="19D891A0" w:rsidR="00531F56" w:rsidRPr="00531F56" w:rsidRDefault="00531F56" w:rsidP="00531F56">
      <w:pPr>
        <w:jc w:val="left"/>
        <w:rPr>
          <w:b/>
          <w:bCs/>
        </w:rPr>
      </w:pPr>
      <w:r w:rsidRPr="00531F56">
        <w:rPr>
          <w:b/>
          <w:bCs/>
        </w:rPr>
        <w:t>2. Préconditions :</w:t>
      </w:r>
    </w:p>
    <w:p w14:paraId="450CECC3" w14:textId="4C6598CC" w:rsidR="00531F56" w:rsidRPr="008835E9" w:rsidRDefault="00531F56" w:rsidP="006D7111">
      <w:pPr>
        <w:pStyle w:val="Paragraphedeliste"/>
        <w:numPr>
          <w:ilvl w:val="0"/>
          <w:numId w:val="37"/>
        </w:numPr>
        <w:jc w:val="left"/>
      </w:pPr>
      <w:r w:rsidRPr="008835E9">
        <w:t>Le SCTMR est authentifié dans le système.</w:t>
      </w:r>
    </w:p>
    <w:p w14:paraId="1BE3CB89" w14:textId="73AB2184" w:rsidR="00531F56" w:rsidRPr="00531F56" w:rsidRDefault="00531F56" w:rsidP="00531F56">
      <w:pPr>
        <w:jc w:val="left"/>
        <w:rPr>
          <w:b/>
          <w:bCs/>
        </w:rPr>
      </w:pPr>
      <w:r w:rsidRPr="00531F56">
        <w:rPr>
          <w:b/>
          <w:bCs/>
        </w:rPr>
        <w:t xml:space="preserve">3. Scénario </w:t>
      </w:r>
      <w:proofErr w:type="gramStart"/>
      <w:r w:rsidRPr="00531F56">
        <w:rPr>
          <w:b/>
          <w:bCs/>
        </w:rPr>
        <w:t>nominal:</w:t>
      </w:r>
      <w:proofErr w:type="gramEnd"/>
    </w:p>
    <w:p w14:paraId="0D040051" w14:textId="77777777" w:rsidR="00531F56" w:rsidRPr="00531F56" w:rsidRDefault="00531F56" w:rsidP="00531F56">
      <w:pPr>
        <w:jc w:val="left"/>
      </w:pPr>
      <w:r w:rsidRPr="00531F56">
        <w:t>Objectif : Créer, consulter, modifier ou supprimer un citoyen dans le système.</w:t>
      </w:r>
    </w:p>
    <w:p w14:paraId="6D8CEA15" w14:textId="39C28B48" w:rsidR="00531F56" w:rsidRPr="006E5D44" w:rsidRDefault="00531F56" w:rsidP="006D7111">
      <w:pPr>
        <w:pStyle w:val="Paragraphedeliste"/>
        <w:numPr>
          <w:ilvl w:val="0"/>
          <w:numId w:val="30"/>
        </w:numPr>
        <w:jc w:val="left"/>
      </w:pPr>
      <w:r w:rsidRPr="006E5D44">
        <w:t>Le SCTMR clique sur "Ajouter un citoyen".</w:t>
      </w:r>
    </w:p>
    <w:p w14:paraId="7A4DF5D6" w14:textId="77777777" w:rsidR="001E7FFC" w:rsidRDefault="00531F56" w:rsidP="006D7111">
      <w:pPr>
        <w:pStyle w:val="Paragraphedeliste"/>
        <w:numPr>
          <w:ilvl w:val="0"/>
          <w:numId w:val="30"/>
        </w:numPr>
        <w:jc w:val="left"/>
      </w:pPr>
      <w:r w:rsidRPr="006E5D44">
        <w:t xml:space="preserve">Il remplit les champs obligatoires </w:t>
      </w:r>
    </w:p>
    <w:p w14:paraId="163FBE8F" w14:textId="77777777" w:rsidR="001E7FFC" w:rsidRDefault="00531F56" w:rsidP="006D7111">
      <w:pPr>
        <w:pStyle w:val="Paragraphedeliste"/>
        <w:numPr>
          <w:ilvl w:val="1"/>
          <w:numId w:val="30"/>
        </w:numPr>
        <w:jc w:val="left"/>
      </w:pPr>
      <w:r w:rsidRPr="001E7FFC">
        <w:t>Le champ âge est automatiquement calculé à partir de la date de naissance.</w:t>
      </w:r>
    </w:p>
    <w:p w14:paraId="0FC90210" w14:textId="1BBF5580" w:rsidR="00531F56" w:rsidRPr="001E7FFC" w:rsidRDefault="00531F56" w:rsidP="006D7111">
      <w:pPr>
        <w:pStyle w:val="Paragraphedeliste"/>
        <w:numPr>
          <w:ilvl w:val="1"/>
          <w:numId w:val="30"/>
        </w:numPr>
        <w:jc w:val="left"/>
      </w:pPr>
      <w:r w:rsidRPr="001E7FFC">
        <w:t>Il peut remplir des champs facultatifs (profession, adresse pro, maladie, adresse).</w:t>
      </w:r>
    </w:p>
    <w:p w14:paraId="2D60DBC2" w14:textId="53CB8A11" w:rsidR="00531F56" w:rsidRPr="006E5D44" w:rsidRDefault="00531F56" w:rsidP="006D7111">
      <w:pPr>
        <w:pStyle w:val="Paragraphedeliste"/>
        <w:numPr>
          <w:ilvl w:val="0"/>
          <w:numId w:val="30"/>
        </w:numPr>
        <w:jc w:val="left"/>
      </w:pPr>
      <w:r w:rsidRPr="006E5D44">
        <w:t>Il clique sur "Valider".</w:t>
      </w:r>
    </w:p>
    <w:p w14:paraId="549965B0" w14:textId="1A03B845" w:rsidR="00531F56" w:rsidRPr="001E7FFC" w:rsidRDefault="00531F56" w:rsidP="006D7111">
      <w:pPr>
        <w:pStyle w:val="Paragraphedeliste"/>
        <w:numPr>
          <w:ilvl w:val="0"/>
          <w:numId w:val="30"/>
        </w:numPr>
        <w:jc w:val="left"/>
      </w:pPr>
      <w:r w:rsidRPr="006E5D44">
        <w:t>Le système</w:t>
      </w:r>
      <w:proofErr w:type="gramStart"/>
      <w:r w:rsidRPr="006E5D44">
        <w:t xml:space="preserve"> :</w:t>
      </w:r>
      <w:r w:rsidRPr="001E7FFC">
        <w:t>Valide</w:t>
      </w:r>
      <w:proofErr w:type="gramEnd"/>
      <w:r w:rsidRPr="001E7FFC">
        <w:t xml:space="preserve"> tous les champs obligatoires.</w:t>
      </w:r>
    </w:p>
    <w:p w14:paraId="70D0931B" w14:textId="0579BEE5" w:rsidR="00531F56" w:rsidRPr="006E5D44" w:rsidRDefault="00531F56" w:rsidP="006D7111">
      <w:pPr>
        <w:pStyle w:val="Paragraphedeliste"/>
        <w:numPr>
          <w:ilvl w:val="0"/>
          <w:numId w:val="30"/>
        </w:numPr>
        <w:jc w:val="left"/>
      </w:pPr>
      <w:r w:rsidRPr="006E5D44">
        <w:t>Vérifie le format du numéro de téléphone (et email si présent).</w:t>
      </w:r>
    </w:p>
    <w:p w14:paraId="0CA8648E" w14:textId="645BE30D" w:rsidR="00531F56" w:rsidRPr="006E5D44" w:rsidRDefault="00531F56" w:rsidP="006D7111">
      <w:pPr>
        <w:pStyle w:val="Paragraphedeliste"/>
        <w:numPr>
          <w:ilvl w:val="0"/>
          <w:numId w:val="30"/>
        </w:numPr>
        <w:jc w:val="left"/>
      </w:pPr>
      <w:r w:rsidRPr="006E5D44">
        <w:t>Si tout est correct, le citoyen est ajouté avec succès.</w:t>
      </w:r>
    </w:p>
    <w:p w14:paraId="332644DF" w14:textId="25581104" w:rsidR="00531F56" w:rsidRPr="006E5D44" w:rsidRDefault="00531F56" w:rsidP="006D7111">
      <w:pPr>
        <w:pStyle w:val="Paragraphedeliste"/>
        <w:numPr>
          <w:ilvl w:val="0"/>
          <w:numId w:val="30"/>
        </w:numPr>
        <w:jc w:val="left"/>
      </w:pPr>
      <w:r w:rsidRPr="006E5D44">
        <w:t>Le SCTMR peut consulter la liste des citoyens avec la possibilité de :</w:t>
      </w:r>
    </w:p>
    <w:p w14:paraId="5E2CFC12" w14:textId="70AB925A" w:rsidR="00531F56" w:rsidRPr="006E5D44" w:rsidRDefault="00531F56" w:rsidP="006D7111">
      <w:pPr>
        <w:pStyle w:val="Paragraphedeliste"/>
        <w:numPr>
          <w:ilvl w:val="0"/>
          <w:numId w:val="30"/>
        </w:numPr>
        <w:jc w:val="left"/>
      </w:pPr>
      <w:r w:rsidRPr="006E5D44">
        <w:t>Afficher les détails d’un citoyen,</w:t>
      </w:r>
    </w:p>
    <w:p w14:paraId="7ECF2F4D" w14:textId="6E631D94" w:rsidR="00531F56" w:rsidRPr="006E5D44" w:rsidRDefault="00531F56" w:rsidP="006D7111">
      <w:pPr>
        <w:pStyle w:val="Paragraphedeliste"/>
        <w:numPr>
          <w:ilvl w:val="0"/>
          <w:numId w:val="30"/>
        </w:numPr>
        <w:jc w:val="left"/>
      </w:pPr>
      <w:r w:rsidRPr="006E5D44">
        <w:t>Modifier les informations d’un citoyen,</w:t>
      </w:r>
    </w:p>
    <w:p w14:paraId="306F5B9E" w14:textId="1519D32A" w:rsidR="00531F56" w:rsidRPr="006E5D44" w:rsidRDefault="00531F56" w:rsidP="006D7111">
      <w:pPr>
        <w:pStyle w:val="Paragraphedeliste"/>
        <w:numPr>
          <w:ilvl w:val="0"/>
          <w:numId w:val="30"/>
        </w:numPr>
        <w:jc w:val="left"/>
      </w:pPr>
      <w:r w:rsidRPr="006E5D44">
        <w:t>Un message de confirmation s'affiche : “Êtes-vous sûr de vouloir modifier ces informations ?”</w:t>
      </w:r>
      <w:r w:rsidRPr="006E5D44">
        <w:br/>
        <w:t>Supprimer un citoyen, avec une confirmation préalable.</w:t>
      </w:r>
      <w:r w:rsidRPr="006E5D44">
        <w:br/>
      </w:r>
    </w:p>
    <w:p w14:paraId="3B1A8BAC" w14:textId="1AC6A5F6" w:rsidR="00531F56" w:rsidRPr="00531F56" w:rsidRDefault="00531F56" w:rsidP="00531F56">
      <w:pPr>
        <w:jc w:val="left"/>
        <w:rPr>
          <w:b/>
          <w:bCs/>
        </w:rPr>
      </w:pPr>
      <w:r w:rsidRPr="00531F56">
        <w:t xml:space="preserve"> </w:t>
      </w:r>
      <w:r w:rsidRPr="00531F56">
        <w:rPr>
          <w:b/>
          <w:bCs/>
        </w:rPr>
        <w:t>4. Scénarios alternatifs :</w:t>
      </w:r>
    </w:p>
    <w:p w14:paraId="046D2612" w14:textId="357284B9" w:rsidR="00531F56" w:rsidRPr="00531F56" w:rsidRDefault="00531F56" w:rsidP="00531F56">
      <w:pPr>
        <w:jc w:val="left"/>
        <w:rPr>
          <w:b/>
          <w:bCs/>
        </w:rPr>
      </w:pPr>
      <w:r w:rsidRPr="00531F56">
        <w:rPr>
          <w:b/>
          <w:bCs/>
        </w:rPr>
        <w:t>A1</w:t>
      </w:r>
      <w:r w:rsidR="001E7FFC" w:rsidRPr="00531F56">
        <w:rPr>
          <w:b/>
          <w:bCs/>
        </w:rPr>
        <w:t xml:space="preserve"> </w:t>
      </w:r>
      <w:r w:rsidR="001E7FFC">
        <w:rPr>
          <w:b/>
          <w:bCs/>
        </w:rPr>
        <w:t>:</w:t>
      </w:r>
      <w:r w:rsidR="001E7FFC" w:rsidRPr="00531F56">
        <w:rPr>
          <w:b/>
          <w:bCs/>
        </w:rPr>
        <w:t xml:space="preserve"> Modification</w:t>
      </w:r>
      <w:r w:rsidRPr="00531F56">
        <w:rPr>
          <w:b/>
          <w:bCs/>
        </w:rPr>
        <w:t xml:space="preserve"> d’un citoyen</w:t>
      </w:r>
    </w:p>
    <w:p w14:paraId="6A5A392F" w14:textId="3292C74A" w:rsidR="00531F56" w:rsidRPr="001E7FFC" w:rsidRDefault="00531F56" w:rsidP="006D7111">
      <w:pPr>
        <w:pStyle w:val="Paragraphedeliste"/>
        <w:numPr>
          <w:ilvl w:val="0"/>
          <w:numId w:val="32"/>
        </w:numPr>
        <w:jc w:val="left"/>
      </w:pPr>
      <w:r w:rsidRPr="001E7FFC">
        <w:t>Le SCTMR sélectionne un citoyen.</w:t>
      </w:r>
    </w:p>
    <w:p w14:paraId="2250A634" w14:textId="0BCC4393" w:rsidR="00531F56" w:rsidRPr="001E7FFC" w:rsidRDefault="00531F56" w:rsidP="006D7111">
      <w:pPr>
        <w:pStyle w:val="Paragraphedeliste"/>
        <w:numPr>
          <w:ilvl w:val="0"/>
          <w:numId w:val="32"/>
        </w:numPr>
        <w:jc w:val="left"/>
      </w:pPr>
      <w:r w:rsidRPr="001E7FFC">
        <w:t>Il clique sur "Modifier".</w:t>
      </w:r>
    </w:p>
    <w:p w14:paraId="0B04E279" w14:textId="2B795F56" w:rsidR="00531F56" w:rsidRPr="001E7FFC" w:rsidRDefault="00531F56" w:rsidP="006D7111">
      <w:pPr>
        <w:pStyle w:val="Paragraphedeliste"/>
        <w:numPr>
          <w:ilvl w:val="0"/>
          <w:numId w:val="32"/>
        </w:numPr>
        <w:jc w:val="left"/>
      </w:pPr>
      <w:r w:rsidRPr="001E7FFC">
        <w:lastRenderedPageBreak/>
        <w:t>Le système affiche un message : "Êtes-vous sûr de vouloir modifier les informations de ce citoyen ?"</w:t>
      </w:r>
    </w:p>
    <w:p w14:paraId="5570FDAB" w14:textId="6073BF01" w:rsidR="00531F56" w:rsidRPr="001E7FFC" w:rsidRDefault="00531F56" w:rsidP="006D7111">
      <w:pPr>
        <w:pStyle w:val="Paragraphedeliste"/>
        <w:numPr>
          <w:ilvl w:val="0"/>
          <w:numId w:val="32"/>
        </w:numPr>
        <w:jc w:val="left"/>
      </w:pPr>
      <w:r w:rsidRPr="001E7FFC">
        <w:t>Il confirme, modifie les données, et enregistre.</w:t>
      </w:r>
    </w:p>
    <w:p w14:paraId="6AC06E6C" w14:textId="0C80B5C4" w:rsidR="00531F56" w:rsidRPr="001E7FFC" w:rsidRDefault="00531F56" w:rsidP="006D7111">
      <w:pPr>
        <w:pStyle w:val="Paragraphedeliste"/>
        <w:numPr>
          <w:ilvl w:val="0"/>
          <w:numId w:val="32"/>
        </w:numPr>
        <w:jc w:val="left"/>
      </w:pPr>
      <w:r w:rsidRPr="001E7FFC">
        <w:t>Le système applique les mêmes règles de validation qu’à la création.</w:t>
      </w:r>
    </w:p>
    <w:p w14:paraId="73591540" w14:textId="18B9782C" w:rsidR="00531F56" w:rsidRPr="00531F56" w:rsidRDefault="00531F56" w:rsidP="00531F56">
      <w:pPr>
        <w:jc w:val="left"/>
        <w:rPr>
          <w:b/>
          <w:bCs/>
        </w:rPr>
      </w:pPr>
      <w:r w:rsidRPr="00531F56">
        <w:rPr>
          <w:b/>
          <w:bCs/>
        </w:rPr>
        <w:t>A2 : Suppression d’un citoyen</w:t>
      </w:r>
    </w:p>
    <w:p w14:paraId="3B91274B" w14:textId="2E968ABD" w:rsidR="00531F56" w:rsidRPr="001E7FFC" w:rsidRDefault="00531F56" w:rsidP="006D7111">
      <w:pPr>
        <w:pStyle w:val="Paragraphedeliste"/>
        <w:numPr>
          <w:ilvl w:val="0"/>
          <w:numId w:val="33"/>
        </w:numPr>
        <w:jc w:val="left"/>
      </w:pPr>
      <w:r w:rsidRPr="001E7FFC">
        <w:t>Le SCTMR clique sur "Supprimer".</w:t>
      </w:r>
    </w:p>
    <w:p w14:paraId="55030B36" w14:textId="7EA3443F" w:rsidR="00531F56" w:rsidRPr="001E7FFC" w:rsidRDefault="00531F56" w:rsidP="006D7111">
      <w:pPr>
        <w:pStyle w:val="Paragraphedeliste"/>
        <w:numPr>
          <w:ilvl w:val="0"/>
          <w:numId w:val="33"/>
        </w:numPr>
        <w:jc w:val="left"/>
      </w:pPr>
      <w:r w:rsidRPr="001E7FFC">
        <w:t>Le système affiche une confirmation.</w:t>
      </w:r>
      <w:r w:rsidR="001E7FFC">
        <w:t xml:space="preserve"> </w:t>
      </w:r>
      <w:r w:rsidRPr="001E7FFC">
        <w:t>En cas de validation, le citoyen est supprimé de la base.</w:t>
      </w:r>
    </w:p>
    <w:p w14:paraId="70D20A4E" w14:textId="4A30D8A3" w:rsidR="00531F56" w:rsidRPr="00531F56" w:rsidRDefault="00531F56" w:rsidP="00531F56">
      <w:pPr>
        <w:jc w:val="left"/>
        <w:rPr>
          <w:b/>
          <w:bCs/>
        </w:rPr>
      </w:pPr>
      <w:r w:rsidRPr="00531F56">
        <w:rPr>
          <w:b/>
          <w:bCs/>
        </w:rPr>
        <w:t xml:space="preserve"> 5. Scénarios d’erreur :</w:t>
      </w:r>
    </w:p>
    <w:p w14:paraId="44E23D8F" w14:textId="4EF3BB28" w:rsidR="00531F56" w:rsidRPr="00531F56" w:rsidRDefault="00531F56" w:rsidP="00531F56">
      <w:pPr>
        <w:jc w:val="left"/>
        <w:rPr>
          <w:b/>
          <w:bCs/>
        </w:rPr>
      </w:pPr>
      <w:r w:rsidRPr="00531F56">
        <w:t xml:space="preserve"> </w:t>
      </w:r>
      <w:r w:rsidRPr="00531F56">
        <w:rPr>
          <w:b/>
          <w:bCs/>
        </w:rPr>
        <w:t>E1 : Champs obligatoires manquants</w:t>
      </w:r>
    </w:p>
    <w:p w14:paraId="36606E17" w14:textId="3267628D" w:rsidR="00531F56" w:rsidRPr="001E7FFC" w:rsidRDefault="00531F56" w:rsidP="006D7111">
      <w:pPr>
        <w:pStyle w:val="Paragraphedeliste"/>
        <w:numPr>
          <w:ilvl w:val="0"/>
          <w:numId w:val="34"/>
        </w:numPr>
        <w:jc w:val="left"/>
      </w:pPr>
      <w:r w:rsidRPr="001E7FFC">
        <w:t>Le SCTMR tente de valider sans remplir tous les champs requis.</w:t>
      </w:r>
    </w:p>
    <w:p w14:paraId="107B1C2E" w14:textId="77777777" w:rsidR="001E7FFC" w:rsidRDefault="00531F56" w:rsidP="006D7111">
      <w:pPr>
        <w:pStyle w:val="Paragraphedeliste"/>
        <w:numPr>
          <w:ilvl w:val="0"/>
          <w:numId w:val="34"/>
        </w:numPr>
        <w:jc w:val="left"/>
      </w:pPr>
      <w:r w:rsidRPr="001E7FFC">
        <w:rPr>
          <w:rFonts w:ascii="Segoe UI Symbol" w:hAnsi="Segoe UI Symbol" w:cs="Segoe UI Symbol"/>
        </w:rPr>
        <w:t>➤</w:t>
      </w:r>
      <w:r w:rsidRPr="001E7FFC">
        <w:t xml:space="preserve"> Le système affiche : “Les champs obligatoires doivent être remplis.”</w:t>
      </w:r>
    </w:p>
    <w:p w14:paraId="51A15969" w14:textId="718FC5F7" w:rsidR="00531F56" w:rsidRPr="001E7FFC" w:rsidRDefault="00531F56" w:rsidP="001E7FFC">
      <w:pPr>
        <w:jc w:val="left"/>
      </w:pPr>
      <w:r w:rsidRPr="001E7FFC">
        <w:rPr>
          <w:b/>
          <w:bCs/>
        </w:rPr>
        <w:t>E2 : Format invalide (téléphone/email)</w:t>
      </w:r>
    </w:p>
    <w:p w14:paraId="35EFF83F" w14:textId="1855E2ED" w:rsidR="00531F56" w:rsidRPr="001E7FFC" w:rsidRDefault="00531F56" w:rsidP="006D7111">
      <w:pPr>
        <w:pStyle w:val="Paragraphedeliste"/>
        <w:numPr>
          <w:ilvl w:val="0"/>
          <w:numId w:val="35"/>
        </w:numPr>
        <w:jc w:val="left"/>
      </w:pPr>
      <w:r w:rsidRPr="001E7FFC">
        <w:t>Le SCTMR entre un numéro de téléphone ou un email invalide.</w:t>
      </w:r>
    </w:p>
    <w:p w14:paraId="6EE7FAC1" w14:textId="77777777" w:rsidR="001E7FFC" w:rsidRDefault="00531F56" w:rsidP="006D7111">
      <w:pPr>
        <w:pStyle w:val="Paragraphedeliste"/>
        <w:numPr>
          <w:ilvl w:val="0"/>
          <w:numId w:val="35"/>
        </w:numPr>
        <w:jc w:val="left"/>
      </w:pPr>
      <w:r w:rsidRPr="001E7FFC">
        <w:t>Le système affiche : “Format incorrect pour le numéro/email.”</w:t>
      </w:r>
    </w:p>
    <w:p w14:paraId="4C634F61" w14:textId="73B7D80A" w:rsidR="00531F56" w:rsidRPr="001E7FFC" w:rsidRDefault="00531F56" w:rsidP="001E7FFC">
      <w:pPr>
        <w:jc w:val="left"/>
      </w:pPr>
      <w:r w:rsidRPr="001E7FFC">
        <w:rPr>
          <w:b/>
          <w:bCs/>
        </w:rPr>
        <w:t>E3 : Annulation de modification</w:t>
      </w:r>
    </w:p>
    <w:p w14:paraId="1E925B48" w14:textId="0EFC1687" w:rsidR="005E54FD" w:rsidRPr="005E54FD" w:rsidRDefault="00531F56" w:rsidP="006D7111">
      <w:pPr>
        <w:pStyle w:val="Paragraphedeliste"/>
        <w:numPr>
          <w:ilvl w:val="0"/>
          <w:numId w:val="36"/>
        </w:numPr>
        <w:jc w:val="left"/>
      </w:pPr>
      <w:r w:rsidRPr="001E7FFC">
        <w:t>Si l’utilisateur clique sur “Modifier” mais refuse la confirmation, les données ne sont pas modifiées</w:t>
      </w:r>
    </w:p>
    <w:p w14:paraId="651CD473" w14:textId="77777777" w:rsidR="005E54FD" w:rsidRPr="001E7FFC" w:rsidRDefault="005E54FD" w:rsidP="005E54FD">
      <w:pPr>
        <w:pStyle w:val="Paragraphedeliste"/>
        <w:jc w:val="left"/>
      </w:pPr>
    </w:p>
    <w:p w14:paraId="6949672D" w14:textId="0F5E9030" w:rsidR="00531F56" w:rsidRPr="00531F56" w:rsidRDefault="005E54FD" w:rsidP="005E54FD">
      <w:pPr>
        <w:ind w:firstLine="360"/>
        <w:jc w:val="left"/>
      </w:pPr>
      <w:r w:rsidRPr="005E54FD">
        <w:t xml:space="preserve">La figure </w:t>
      </w:r>
      <w:r>
        <w:t>2-10</w:t>
      </w:r>
      <w:r w:rsidRPr="005E54FD">
        <w:t xml:space="preserve"> ci-dessous représente le diagramme de séquence de cas d’utilisation :</w:t>
      </w:r>
      <w:r>
        <w:t xml:space="preserve"> Gestion des citoyens </w:t>
      </w:r>
    </w:p>
    <w:p w14:paraId="0FA3CE65" w14:textId="5BD87D94" w:rsidR="00044695" w:rsidRDefault="00531F56" w:rsidP="00044695">
      <w:pPr>
        <w:pStyle w:val="Corpsdetexte"/>
        <w:keepNext/>
      </w:pPr>
      <w:r>
        <w:rPr>
          <w:noProof/>
        </w:rPr>
        <w:lastRenderedPageBreak/>
        <w:drawing>
          <wp:inline distT="0" distB="0" distL="0" distR="0" wp14:anchorId="3A274DF3" wp14:editId="74B80B23">
            <wp:extent cx="5975350" cy="7094220"/>
            <wp:effectExtent l="0" t="0" r="6350" b="0"/>
            <wp:docPr id="301189101"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77318" cy="7096557"/>
                    </a:xfrm>
                    <a:prstGeom prst="rect">
                      <a:avLst/>
                    </a:prstGeom>
                    <a:noFill/>
                    <a:ln>
                      <a:noFill/>
                    </a:ln>
                  </pic:spPr>
                </pic:pic>
              </a:graphicData>
            </a:graphic>
          </wp:inline>
        </w:drawing>
      </w:r>
    </w:p>
    <w:p w14:paraId="7CE076F8" w14:textId="46DA883A" w:rsidR="00044695" w:rsidRDefault="00044695" w:rsidP="00044695">
      <w:pPr>
        <w:pStyle w:val="Lgende"/>
        <w:ind w:left="706" w:firstLine="706"/>
        <w:jc w:val="both"/>
      </w:pPr>
      <w:bookmarkStart w:id="190" w:name="_Toc199545337"/>
      <w:bookmarkStart w:id="191" w:name="_Toc199574194"/>
      <w:bookmarkStart w:id="192" w:name="_Toc199574331"/>
      <w:bookmarkStart w:id="193" w:name="_Toc199575586"/>
      <w:bookmarkStart w:id="194" w:name="_Toc199580031"/>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10</w:t>
        </w:r>
      </w:fldSimple>
      <w:r>
        <w:t xml:space="preserve"> Diagramme de séquence : </w:t>
      </w:r>
      <w:r w:rsidRPr="00F44E40">
        <w:t>Gérer les Patients</w:t>
      </w:r>
      <w:bookmarkEnd w:id="190"/>
      <w:bookmarkEnd w:id="191"/>
      <w:bookmarkEnd w:id="192"/>
      <w:bookmarkEnd w:id="193"/>
      <w:bookmarkEnd w:id="194"/>
    </w:p>
    <w:p w14:paraId="2B8C144E" w14:textId="6AA4CB2E" w:rsidR="009B75C2" w:rsidRPr="009B75C2" w:rsidRDefault="009B75C2" w:rsidP="009B75C2">
      <w:pPr>
        <w:jc w:val="left"/>
        <w:rPr>
          <w:b/>
          <w:bCs/>
          <w:sz w:val="32"/>
          <w:szCs w:val="32"/>
        </w:rPr>
      </w:pPr>
      <w:r w:rsidRPr="009B75C2">
        <w:rPr>
          <w:b/>
          <w:bCs/>
          <w:sz w:val="32"/>
          <w:szCs w:val="32"/>
        </w:rPr>
        <w:lastRenderedPageBreak/>
        <w:t xml:space="preserve">Cas d'utilisation : Gestion des historiques des rendez-vous </w:t>
      </w:r>
    </w:p>
    <w:p w14:paraId="37F3B18E" w14:textId="2471F2A5" w:rsidR="009B75C2" w:rsidRPr="009B75C2" w:rsidRDefault="009B75C2" w:rsidP="009B75C2">
      <w:pPr>
        <w:jc w:val="left"/>
      </w:pPr>
      <w:r w:rsidRPr="009B75C2">
        <w:rPr>
          <w:b/>
          <w:bCs/>
        </w:rPr>
        <w:t>1. Acteur principal :</w:t>
      </w:r>
    </w:p>
    <w:p w14:paraId="6AF9A4F8" w14:textId="12CD886E" w:rsidR="009B75C2" w:rsidRPr="003D7CB0" w:rsidRDefault="009B75C2" w:rsidP="006D7111">
      <w:pPr>
        <w:pStyle w:val="Paragraphedeliste"/>
        <w:numPr>
          <w:ilvl w:val="0"/>
          <w:numId w:val="37"/>
        </w:numPr>
        <w:jc w:val="left"/>
      </w:pPr>
      <w:r w:rsidRPr="003D7CB0">
        <w:t xml:space="preserve">SCTMR </w:t>
      </w:r>
    </w:p>
    <w:p w14:paraId="063ABD07" w14:textId="55D87DEF" w:rsidR="009B75C2" w:rsidRPr="009B75C2" w:rsidRDefault="009B75C2" w:rsidP="009B75C2">
      <w:pPr>
        <w:jc w:val="left"/>
      </w:pPr>
      <w:r w:rsidRPr="009B75C2">
        <w:rPr>
          <w:b/>
          <w:bCs/>
        </w:rPr>
        <w:t>2. Préconditions :</w:t>
      </w:r>
    </w:p>
    <w:p w14:paraId="16725DA2" w14:textId="33FAB314" w:rsidR="009B75C2" w:rsidRPr="003D7CB0" w:rsidRDefault="009B75C2" w:rsidP="006D7111">
      <w:pPr>
        <w:pStyle w:val="Paragraphedeliste"/>
        <w:numPr>
          <w:ilvl w:val="0"/>
          <w:numId w:val="37"/>
        </w:numPr>
        <w:jc w:val="left"/>
      </w:pPr>
      <w:r w:rsidRPr="003D7CB0">
        <w:t>Le SCTMR est authentifié dans le système.</w:t>
      </w:r>
    </w:p>
    <w:p w14:paraId="3C7ECA25" w14:textId="3A17FF3C" w:rsidR="009B75C2" w:rsidRPr="003D7CB0" w:rsidRDefault="009B75C2" w:rsidP="006D7111">
      <w:pPr>
        <w:pStyle w:val="Paragraphedeliste"/>
        <w:numPr>
          <w:ilvl w:val="0"/>
          <w:numId w:val="37"/>
        </w:numPr>
        <w:jc w:val="left"/>
      </w:pPr>
      <w:r w:rsidRPr="003D7CB0">
        <w:t>Le SCTMR appartient à un centre (localisation) défini.</w:t>
      </w:r>
    </w:p>
    <w:p w14:paraId="7E4491E0" w14:textId="4D277ADF" w:rsidR="009B75C2" w:rsidRPr="003D7CB0" w:rsidRDefault="009B75C2" w:rsidP="006D7111">
      <w:pPr>
        <w:pStyle w:val="Paragraphedeliste"/>
        <w:numPr>
          <w:ilvl w:val="0"/>
          <w:numId w:val="37"/>
        </w:numPr>
        <w:jc w:val="left"/>
      </w:pPr>
      <w:r w:rsidRPr="003D7CB0">
        <w:t>Le citoyen cible est identifié (dossier existant dans le système).</w:t>
      </w:r>
      <w:r w:rsidRPr="003D7CB0">
        <w:br/>
      </w:r>
    </w:p>
    <w:p w14:paraId="279D2EB2" w14:textId="188E2213" w:rsidR="009B75C2" w:rsidRPr="009B75C2" w:rsidRDefault="009B75C2" w:rsidP="009B75C2">
      <w:pPr>
        <w:jc w:val="left"/>
        <w:rPr>
          <w:b/>
          <w:bCs/>
        </w:rPr>
      </w:pPr>
      <w:r w:rsidRPr="009B75C2">
        <w:rPr>
          <w:b/>
          <w:bCs/>
        </w:rPr>
        <w:t>3. Scénario nominal</w:t>
      </w:r>
      <w:r w:rsidR="00D856D8">
        <w:rPr>
          <w:b/>
          <w:bCs/>
        </w:rPr>
        <w:t xml:space="preserve"> </w:t>
      </w:r>
      <w:r w:rsidRPr="009B75C2">
        <w:rPr>
          <w:b/>
          <w:bCs/>
        </w:rPr>
        <w:t>:</w:t>
      </w:r>
    </w:p>
    <w:p w14:paraId="541520EE" w14:textId="77777777" w:rsidR="009B75C2" w:rsidRPr="009B75C2" w:rsidRDefault="009B75C2" w:rsidP="009B75C2">
      <w:pPr>
        <w:jc w:val="left"/>
      </w:pPr>
      <w:r w:rsidRPr="009B75C2">
        <w:t>Objectif : Le SCTMR crée, modifie, supprime, consulte et filtre des rendez-vous pour les citoyens.</w:t>
      </w:r>
    </w:p>
    <w:p w14:paraId="499D2220" w14:textId="6CC37F3D" w:rsidR="009B75C2" w:rsidRPr="003D7CB0" w:rsidRDefault="009B75C2" w:rsidP="006D7111">
      <w:pPr>
        <w:pStyle w:val="Paragraphedeliste"/>
        <w:numPr>
          <w:ilvl w:val="0"/>
          <w:numId w:val="36"/>
        </w:numPr>
        <w:jc w:val="left"/>
      </w:pPr>
      <w:r w:rsidRPr="003D7CB0">
        <w:t>Le SCTMR accède à l’interface de gestion des rendez-vous.</w:t>
      </w:r>
    </w:p>
    <w:p w14:paraId="2C331365" w14:textId="44EBF00D" w:rsidR="009B75C2" w:rsidRPr="003D7CB0" w:rsidRDefault="009B75C2" w:rsidP="006D7111">
      <w:pPr>
        <w:pStyle w:val="Paragraphedeliste"/>
        <w:numPr>
          <w:ilvl w:val="0"/>
          <w:numId w:val="36"/>
        </w:numPr>
        <w:jc w:val="left"/>
      </w:pPr>
      <w:r w:rsidRPr="003D7CB0">
        <w:t xml:space="preserve">Il remplit le formulaire (citoyen, date, heure, statut initial = </w:t>
      </w:r>
      <w:r w:rsidRPr="003D7CB0">
        <w:rPr>
          <w:i/>
          <w:iCs/>
        </w:rPr>
        <w:t>programmé</w:t>
      </w:r>
      <w:r w:rsidRPr="003D7CB0">
        <w:t>).</w:t>
      </w:r>
    </w:p>
    <w:p w14:paraId="1AA14AB2" w14:textId="77777777" w:rsidR="003D7CB0" w:rsidRDefault="009B75C2" w:rsidP="006D7111">
      <w:pPr>
        <w:pStyle w:val="Paragraphedeliste"/>
        <w:numPr>
          <w:ilvl w:val="0"/>
          <w:numId w:val="36"/>
        </w:numPr>
        <w:jc w:val="left"/>
      </w:pPr>
      <w:r w:rsidRPr="003D7CB0">
        <w:t>Le système :</w:t>
      </w:r>
    </w:p>
    <w:p w14:paraId="72885F0E" w14:textId="77777777" w:rsidR="003D7CB0" w:rsidRDefault="009B75C2" w:rsidP="006D7111">
      <w:pPr>
        <w:pStyle w:val="Paragraphedeliste"/>
        <w:numPr>
          <w:ilvl w:val="1"/>
          <w:numId w:val="36"/>
        </w:numPr>
        <w:jc w:val="left"/>
      </w:pPr>
      <w:r w:rsidRPr="003D7CB0">
        <w:t>Vérifie que le rendez-vous programmer n’est pas dans le passé.</w:t>
      </w:r>
    </w:p>
    <w:p w14:paraId="1B2186DD" w14:textId="277299F0" w:rsidR="009B75C2" w:rsidRPr="003D7CB0" w:rsidRDefault="009B75C2" w:rsidP="006D7111">
      <w:pPr>
        <w:pStyle w:val="Paragraphedeliste"/>
        <w:numPr>
          <w:ilvl w:val="1"/>
          <w:numId w:val="36"/>
        </w:numPr>
        <w:jc w:val="left"/>
      </w:pPr>
      <w:r w:rsidRPr="003D7CB0">
        <w:t>Vérifie qu’il ne confirme pas un RDV dans le futur.</w:t>
      </w:r>
    </w:p>
    <w:p w14:paraId="703F8800" w14:textId="7F6F0E2C" w:rsidR="009B75C2" w:rsidRPr="003D7CB0" w:rsidRDefault="009B75C2" w:rsidP="006D7111">
      <w:pPr>
        <w:pStyle w:val="Paragraphedeliste"/>
        <w:numPr>
          <w:ilvl w:val="0"/>
          <w:numId w:val="36"/>
        </w:numPr>
        <w:jc w:val="left"/>
      </w:pPr>
      <w:r w:rsidRPr="003D7CB0">
        <w:t>Vérifie qu’il n’y a pas de RDV pour ce citoyen le même jour.</w:t>
      </w:r>
    </w:p>
    <w:p w14:paraId="50515F49" w14:textId="58DCA714" w:rsidR="009B75C2" w:rsidRPr="003D7CB0" w:rsidRDefault="009B75C2" w:rsidP="006D7111">
      <w:pPr>
        <w:pStyle w:val="Paragraphedeliste"/>
        <w:numPr>
          <w:ilvl w:val="0"/>
          <w:numId w:val="36"/>
        </w:numPr>
        <w:jc w:val="left"/>
      </w:pPr>
      <w:r w:rsidRPr="003D7CB0">
        <w:t>Vérifie qu’il n’y a pas de conflit horaire (+/- 30 minutes avec d’autres RDV dans le centre).</w:t>
      </w:r>
    </w:p>
    <w:p w14:paraId="5CC153F3" w14:textId="6AE8EBBF" w:rsidR="009B75C2" w:rsidRPr="003D7CB0" w:rsidRDefault="009B75C2" w:rsidP="006D7111">
      <w:pPr>
        <w:pStyle w:val="Paragraphedeliste"/>
        <w:numPr>
          <w:ilvl w:val="0"/>
          <w:numId w:val="36"/>
        </w:numPr>
        <w:jc w:val="left"/>
      </w:pPr>
      <w:r w:rsidRPr="003D7CB0">
        <w:t>Si toutes les conditions sont remplies, le RDV est enregistré</w:t>
      </w:r>
    </w:p>
    <w:p w14:paraId="7FBE88B6" w14:textId="121CB3E0" w:rsidR="009B75C2" w:rsidRPr="003D7CB0" w:rsidRDefault="009B75C2" w:rsidP="006D7111">
      <w:pPr>
        <w:pStyle w:val="Paragraphedeliste"/>
        <w:numPr>
          <w:ilvl w:val="0"/>
          <w:numId w:val="36"/>
        </w:numPr>
        <w:jc w:val="left"/>
      </w:pPr>
      <w:r w:rsidRPr="003D7CB0">
        <w:t xml:space="preserve">Un email de rappel est programmé pour la veille via </w:t>
      </w:r>
      <w:proofErr w:type="spellStart"/>
      <w:r w:rsidRPr="003D7CB0">
        <w:t>Celery</w:t>
      </w:r>
      <w:proofErr w:type="spellEnd"/>
      <w:r w:rsidRPr="003D7CB0">
        <w:t>.</w:t>
      </w:r>
    </w:p>
    <w:p w14:paraId="4B8F9C7C" w14:textId="722D4F5F" w:rsidR="009B75C2" w:rsidRPr="009B75C2" w:rsidRDefault="009B75C2" w:rsidP="009B75C2">
      <w:pPr>
        <w:jc w:val="left"/>
      </w:pPr>
      <w:r w:rsidRPr="009B75C2">
        <w:t>Le SCTMR peut également :</w:t>
      </w:r>
      <w:r w:rsidRPr="009B75C2">
        <w:br/>
      </w:r>
    </w:p>
    <w:p w14:paraId="5F733050" w14:textId="5E816389" w:rsidR="009B75C2" w:rsidRPr="00EB2EDC" w:rsidRDefault="009B75C2" w:rsidP="006D7111">
      <w:pPr>
        <w:pStyle w:val="Paragraphedeliste"/>
        <w:numPr>
          <w:ilvl w:val="0"/>
          <w:numId w:val="39"/>
        </w:numPr>
        <w:jc w:val="left"/>
      </w:pPr>
      <w:r w:rsidRPr="00EB2EDC">
        <w:t>Modifier le RDV s’il est toujours à venir.</w:t>
      </w:r>
    </w:p>
    <w:p w14:paraId="61116326" w14:textId="06239320" w:rsidR="009B75C2" w:rsidRPr="00EB2EDC" w:rsidRDefault="009B75C2" w:rsidP="006D7111">
      <w:pPr>
        <w:pStyle w:val="Paragraphedeliste"/>
        <w:numPr>
          <w:ilvl w:val="0"/>
          <w:numId w:val="39"/>
        </w:numPr>
        <w:jc w:val="left"/>
      </w:pPr>
      <w:r w:rsidRPr="00EB2EDC">
        <w:t>Supprimer un RDV si nécessaire.</w:t>
      </w:r>
    </w:p>
    <w:p w14:paraId="52A4E4C7" w14:textId="77777777" w:rsidR="00EB2EDC" w:rsidRDefault="009B75C2" w:rsidP="006D7111">
      <w:pPr>
        <w:pStyle w:val="Paragraphedeliste"/>
        <w:numPr>
          <w:ilvl w:val="0"/>
          <w:numId w:val="39"/>
        </w:numPr>
        <w:jc w:val="left"/>
      </w:pPr>
      <w:r w:rsidRPr="00EB2EDC">
        <w:t>Le SCTMR peut consulter une liste filtrable des rendez-vous :</w:t>
      </w:r>
      <w:r w:rsidR="00EB2EDC">
        <w:t xml:space="preserve"> </w:t>
      </w:r>
    </w:p>
    <w:p w14:paraId="1CC8B407" w14:textId="04F87DFA" w:rsidR="009B75C2" w:rsidRPr="00EB2EDC" w:rsidRDefault="00EB2EDC" w:rsidP="006D7111">
      <w:pPr>
        <w:pStyle w:val="Paragraphedeliste"/>
        <w:numPr>
          <w:ilvl w:val="0"/>
          <w:numId w:val="40"/>
        </w:numPr>
        <w:jc w:val="left"/>
      </w:pPr>
      <w:r w:rsidRPr="00EB2EDC">
        <w:t>Par</w:t>
      </w:r>
      <w:r w:rsidR="009B75C2" w:rsidRPr="00EB2EDC">
        <w:t xml:space="preserve"> nom du citoyen,</w:t>
      </w:r>
    </w:p>
    <w:p w14:paraId="5AAF32B4" w14:textId="0EE1E5E9" w:rsidR="009B75C2" w:rsidRPr="00EB2EDC" w:rsidRDefault="00EB2EDC" w:rsidP="006D7111">
      <w:pPr>
        <w:pStyle w:val="Paragraphedeliste"/>
        <w:numPr>
          <w:ilvl w:val="0"/>
          <w:numId w:val="40"/>
        </w:numPr>
        <w:jc w:val="left"/>
      </w:pPr>
      <w:r w:rsidRPr="00EB2EDC">
        <w:t>Par</w:t>
      </w:r>
      <w:r w:rsidR="009B75C2" w:rsidRPr="00EB2EDC">
        <w:t xml:space="preserve"> jour/semaine/mois,</w:t>
      </w:r>
    </w:p>
    <w:p w14:paraId="0E390C25" w14:textId="5F92AF29" w:rsidR="009B75C2" w:rsidRPr="00EB2EDC" w:rsidRDefault="00EB2EDC" w:rsidP="006D7111">
      <w:pPr>
        <w:pStyle w:val="Paragraphedeliste"/>
        <w:numPr>
          <w:ilvl w:val="0"/>
          <w:numId w:val="40"/>
        </w:numPr>
        <w:jc w:val="left"/>
      </w:pPr>
      <w:r w:rsidRPr="00EB2EDC">
        <w:t>Par</w:t>
      </w:r>
      <w:r w:rsidR="009B75C2" w:rsidRPr="00EB2EDC">
        <w:t xml:space="preserve"> statut (</w:t>
      </w:r>
      <w:r w:rsidR="009B75C2" w:rsidRPr="00EB2EDC">
        <w:rPr>
          <w:i/>
          <w:iCs/>
        </w:rPr>
        <w:t>programmé</w:t>
      </w:r>
      <w:r w:rsidR="009B75C2" w:rsidRPr="00EB2EDC">
        <w:t xml:space="preserve">, </w:t>
      </w:r>
      <w:r w:rsidR="009B75C2" w:rsidRPr="00EB2EDC">
        <w:rPr>
          <w:i/>
          <w:iCs/>
        </w:rPr>
        <w:t>confirmé</w:t>
      </w:r>
      <w:r w:rsidR="009B75C2" w:rsidRPr="00EB2EDC">
        <w:t xml:space="preserve">, </w:t>
      </w:r>
      <w:r w:rsidR="009B75C2" w:rsidRPr="00EB2EDC">
        <w:rPr>
          <w:i/>
          <w:iCs/>
        </w:rPr>
        <w:t>annulé</w:t>
      </w:r>
      <w:r w:rsidR="009B75C2" w:rsidRPr="00EB2EDC">
        <w:t>),</w:t>
      </w:r>
    </w:p>
    <w:p w14:paraId="3D93985F" w14:textId="2D74592E" w:rsidR="009B75C2" w:rsidRPr="00EB2EDC" w:rsidRDefault="00EB2EDC" w:rsidP="006D7111">
      <w:pPr>
        <w:pStyle w:val="Paragraphedeliste"/>
        <w:numPr>
          <w:ilvl w:val="0"/>
          <w:numId w:val="40"/>
        </w:numPr>
        <w:jc w:val="left"/>
      </w:pPr>
      <w:r w:rsidRPr="00EB2EDC">
        <w:lastRenderedPageBreak/>
        <w:t>Par</w:t>
      </w:r>
      <w:r w:rsidR="009B75C2" w:rsidRPr="00EB2EDC">
        <w:t xml:space="preserve"> état de traitement (</w:t>
      </w:r>
      <w:r w:rsidR="009B75C2" w:rsidRPr="00EB2EDC">
        <w:rPr>
          <w:i/>
          <w:iCs/>
        </w:rPr>
        <w:t>respecté</w:t>
      </w:r>
      <w:r w:rsidR="009B75C2" w:rsidRPr="00EB2EDC">
        <w:t xml:space="preserve"> / </w:t>
      </w:r>
      <w:proofErr w:type="spellStart"/>
      <w:r w:rsidR="009B75C2" w:rsidRPr="00EB2EDC">
        <w:rPr>
          <w:i/>
          <w:iCs/>
        </w:rPr>
        <w:t>non-respecté</w:t>
      </w:r>
      <w:proofErr w:type="spellEnd"/>
      <w:r w:rsidR="009B75C2" w:rsidRPr="00EB2EDC">
        <w:t>).</w:t>
      </w:r>
    </w:p>
    <w:p w14:paraId="2F139E1B" w14:textId="017F4673" w:rsidR="009B75C2" w:rsidRPr="00EB2EDC" w:rsidRDefault="009B75C2" w:rsidP="006D7111">
      <w:pPr>
        <w:pStyle w:val="Paragraphedeliste"/>
        <w:numPr>
          <w:ilvl w:val="0"/>
          <w:numId w:val="39"/>
        </w:numPr>
        <w:jc w:val="left"/>
      </w:pPr>
      <w:r w:rsidRPr="00EB2EDC">
        <w:t>Le SCTMR ne voit que les RDV liés à son centre (localisation).</w:t>
      </w:r>
      <w:r w:rsidRPr="00EB2EDC">
        <w:br/>
      </w:r>
      <w:r w:rsidRPr="00EB2EDC">
        <w:br/>
      </w:r>
    </w:p>
    <w:p w14:paraId="1EA5334C" w14:textId="0ABE48CD" w:rsidR="009B75C2" w:rsidRPr="009B75C2" w:rsidRDefault="009B75C2" w:rsidP="009B75C2">
      <w:pPr>
        <w:jc w:val="left"/>
        <w:rPr>
          <w:b/>
          <w:bCs/>
        </w:rPr>
      </w:pPr>
      <w:r w:rsidRPr="009B75C2">
        <w:t xml:space="preserve"> </w:t>
      </w:r>
      <w:r w:rsidRPr="009B75C2">
        <w:rPr>
          <w:b/>
          <w:bCs/>
        </w:rPr>
        <w:t>4. Scénarios alternatifs :</w:t>
      </w:r>
    </w:p>
    <w:p w14:paraId="42ADBB02" w14:textId="40FBA717" w:rsidR="009B75C2" w:rsidRPr="009B75C2" w:rsidRDefault="009B75C2" w:rsidP="009B75C2">
      <w:pPr>
        <w:jc w:val="left"/>
        <w:rPr>
          <w:b/>
          <w:bCs/>
        </w:rPr>
      </w:pPr>
      <w:r w:rsidRPr="009B75C2">
        <w:rPr>
          <w:b/>
          <w:bCs/>
        </w:rPr>
        <w:t xml:space="preserve"> A1 : Filtrage avancé</w:t>
      </w:r>
    </w:p>
    <w:p w14:paraId="1DEC11BF" w14:textId="55F777F9" w:rsidR="009B75C2" w:rsidRPr="00EB2EDC" w:rsidRDefault="009B75C2" w:rsidP="006D7111">
      <w:pPr>
        <w:pStyle w:val="Paragraphedeliste"/>
        <w:numPr>
          <w:ilvl w:val="0"/>
          <w:numId w:val="39"/>
        </w:numPr>
        <w:jc w:val="left"/>
      </w:pPr>
      <w:r w:rsidRPr="00EB2EDC">
        <w:t>Le SCTMR utilise les filtres pour retrouver rapidement un ensemble de rendez-vous en fonction des critères disponibles.</w:t>
      </w:r>
    </w:p>
    <w:p w14:paraId="68AC722D" w14:textId="77777777" w:rsidR="009B75C2" w:rsidRPr="009B75C2" w:rsidRDefault="009B75C2" w:rsidP="009B75C2">
      <w:pPr>
        <w:jc w:val="left"/>
      </w:pPr>
    </w:p>
    <w:p w14:paraId="047193F2" w14:textId="1145FAEA" w:rsidR="009B75C2" w:rsidRPr="009B75C2" w:rsidRDefault="009B75C2" w:rsidP="009B75C2">
      <w:pPr>
        <w:jc w:val="left"/>
        <w:rPr>
          <w:b/>
          <w:bCs/>
        </w:rPr>
      </w:pPr>
      <w:r w:rsidRPr="009B75C2">
        <w:rPr>
          <w:b/>
          <w:bCs/>
        </w:rPr>
        <w:t xml:space="preserve"> A2 : Mise à jour du RDV</w:t>
      </w:r>
    </w:p>
    <w:p w14:paraId="1445704D" w14:textId="6C53C36D" w:rsidR="009B75C2" w:rsidRPr="00EB2EDC" w:rsidRDefault="009B75C2" w:rsidP="006D7111">
      <w:pPr>
        <w:pStyle w:val="Paragraphedeliste"/>
        <w:numPr>
          <w:ilvl w:val="0"/>
          <w:numId w:val="39"/>
        </w:numPr>
        <w:jc w:val="left"/>
      </w:pPr>
      <w:r w:rsidRPr="00EB2EDC">
        <w:t>Le SCTMR modifie un RDV → mêmes validations que lors de la création.</w:t>
      </w:r>
      <w:r w:rsidRPr="00EB2EDC">
        <w:br/>
      </w:r>
    </w:p>
    <w:p w14:paraId="46F1F517" w14:textId="3AA5239B" w:rsidR="009B75C2" w:rsidRPr="009B75C2" w:rsidRDefault="009B75C2" w:rsidP="009B75C2">
      <w:pPr>
        <w:jc w:val="left"/>
        <w:rPr>
          <w:b/>
          <w:bCs/>
        </w:rPr>
      </w:pPr>
      <w:r w:rsidRPr="009B75C2">
        <w:rPr>
          <w:b/>
          <w:bCs/>
        </w:rPr>
        <w:t xml:space="preserve"> A3 : Suppression</w:t>
      </w:r>
    </w:p>
    <w:p w14:paraId="4B545942" w14:textId="319F810C" w:rsidR="009B75C2" w:rsidRPr="00EB2EDC" w:rsidRDefault="009B75C2" w:rsidP="006D7111">
      <w:pPr>
        <w:pStyle w:val="Paragraphedeliste"/>
        <w:numPr>
          <w:ilvl w:val="0"/>
          <w:numId w:val="39"/>
        </w:numPr>
        <w:jc w:val="left"/>
      </w:pPr>
      <w:r w:rsidRPr="00EB2EDC">
        <w:t>Si un RDV est supprimé manuellement, il est retiré du traitement du citoyen.</w:t>
      </w:r>
    </w:p>
    <w:p w14:paraId="2499AB88" w14:textId="4C1A5406" w:rsidR="009B75C2" w:rsidRPr="00EB2EDC" w:rsidRDefault="009B75C2" w:rsidP="006D7111">
      <w:pPr>
        <w:pStyle w:val="Paragraphedeliste"/>
        <w:numPr>
          <w:ilvl w:val="0"/>
          <w:numId w:val="39"/>
        </w:numPr>
        <w:jc w:val="left"/>
      </w:pPr>
      <w:r w:rsidRPr="00EB2EDC">
        <w:t>Si plus aucun RDV n’est associé au traitement, celui-ci peut être supprimé automatiquement (selon logique métier).</w:t>
      </w:r>
      <w:r w:rsidRPr="00EB2EDC">
        <w:br/>
      </w:r>
    </w:p>
    <w:p w14:paraId="36563E5F" w14:textId="2916466B" w:rsidR="009B75C2" w:rsidRPr="009B75C2" w:rsidRDefault="009B75C2" w:rsidP="009B75C2">
      <w:pPr>
        <w:jc w:val="left"/>
        <w:rPr>
          <w:b/>
          <w:bCs/>
        </w:rPr>
      </w:pPr>
      <w:r w:rsidRPr="009B75C2">
        <w:t xml:space="preserve"> </w:t>
      </w:r>
      <w:r w:rsidRPr="009B75C2">
        <w:rPr>
          <w:b/>
          <w:bCs/>
        </w:rPr>
        <w:t>5. Scénarios d’erreur :</w:t>
      </w:r>
    </w:p>
    <w:p w14:paraId="25A3A4AB" w14:textId="2A0FE24D" w:rsidR="009B75C2" w:rsidRPr="00EB2EDC" w:rsidRDefault="009B75C2" w:rsidP="009B75C2">
      <w:pPr>
        <w:jc w:val="left"/>
        <w:rPr>
          <w:b/>
          <w:bCs/>
        </w:rPr>
      </w:pPr>
      <w:r w:rsidRPr="00EB2EDC">
        <w:rPr>
          <w:b/>
          <w:bCs/>
        </w:rPr>
        <w:t>E1 : RDV en conflit horaire</w:t>
      </w:r>
    </w:p>
    <w:p w14:paraId="21136B29" w14:textId="534037B0" w:rsidR="009B75C2" w:rsidRPr="00EB2EDC" w:rsidRDefault="009B75C2" w:rsidP="006D7111">
      <w:pPr>
        <w:pStyle w:val="Paragraphedeliste"/>
        <w:numPr>
          <w:ilvl w:val="0"/>
          <w:numId w:val="41"/>
        </w:numPr>
        <w:jc w:val="left"/>
      </w:pPr>
      <w:r w:rsidRPr="00EB2EDC">
        <w:t>Deux rendez-vous ne peuvent être planifiés dans un intervalle de 30 minutes.</w:t>
      </w:r>
      <w:r w:rsidRPr="00EB2EDC">
        <w:br/>
        <w:t xml:space="preserve"> → Message : "Un autre rendez-vous est déjà programmé à cette heure."</w:t>
      </w:r>
    </w:p>
    <w:p w14:paraId="6766AB66" w14:textId="3E697E30" w:rsidR="009B75C2" w:rsidRPr="00EB2EDC" w:rsidRDefault="009B75C2" w:rsidP="009B75C2">
      <w:pPr>
        <w:jc w:val="left"/>
        <w:rPr>
          <w:b/>
          <w:bCs/>
        </w:rPr>
      </w:pPr>
      <w:r w:rsidRPr="009B75C2">
        <w:t xml:space="preserve"> </w:t>
      </w:r>
      <w:r w:rsidRPr="00EB2EDC">
        <w:rPr>
          <w:b/>
          <w:bCs/>
        </w:rPr>
        <w:t>E2 : Double RDV pour un citoyen le même jour</w:t>
      </w:r>
    </w:p>
    <w:p w14:paraId="36CC8C22" w14:textId="187C5843" w:rsidR="009B75C2" w:rsidRPr="00EB2EDC" w:rsidRDefault="009B75C2" w:rsidP="00EB2EDC">
      <w:pPr>
        <w:jc w:val="left"/>
      </w:pPr>
      <w:r w:rsidRPr="009B75C2">
        <w:t>Impossible d’avoir deux RDV le même jour pour le même citoyen.</w:t>
      </w:r>
      <w:r w:rsidRPr="009B75C2">
        <w:br/>
        <w:t xml:space="preserve"> → Message : "Ce citoyen a déjà un rendez-vous ce jour-là."</w:t>
      </w:r>
      <w:r w:rsidRPr="009B75C2">
        <w:br/>
      </w:r>
      <w:r w:rsidRPr="00EB2EDC">
        <w:rPr>
          <w:b/>
          <w:bCs/>
        </w:rPr>
        <w:t>E3 : RDV dans le passé</w:t>
      </w:r>
    </w:p>
    <w:p w14:paraId="493CAA19" w14:textId="056F727B" w:rsidR="009B75C2" w:rsidRDefault="009B75C2" w:rsidP="009B75C2">
      <w:pPr>
        <w:jc w:val="left"/>
      </w:pPr>
      <w:r w:rsidRPr="009B75C2">
        <w:t>Un RDV ne peut pas être programmé dans une date antérieure à aujourd’hui.</w:t>
      </w:r>
      <w:r w:rsidRPr="009B75C2">
        <w:br/>
        <w:t xml:space="preserve"> → Message : "La date du rendez-vous est invalide."</w:t>
      </w:r>
      <w:r w:rsidRPr="009B75C2">
        <w:br/>
      </w:r>
    </w:p>
    <w:p w14:paraId="041841F1" w14:textId="77777777" w:rsidR="00EB2EDC" w:rsidRPr="009B75C2" w:rsidRDefault="00EB2EDC" w:rsidP="009B75C2">
      <w:pPr>
        <w:jc w:val="left"/>
      </w:pPr>
    </w:p>
    <w:p w14:paraId="1897BE2F" w14:textId="4E1AF6A4" w:rsidR="009B75C2" w:rsidRPr="00EB2EDC" w:rsidRDefault="009B75C2" w:rsidP="009B75C2">
      <w:pPr>
        <w:jc w:val="left"/>
        <w:rPr>
          <w:b/>
          <w:bCs/>
        </w:rPr>
      </w:pPr>
      <w:r w:rsidRPr="009B75C2">
        <w:lastRenderedPageBreak/>
        <w:t xml:space="preserve"> </w:t>
      </w:r>
      <w:r w:rsidRPr="00EB2EDC">
        <w:rPr>
          <w:b/>
          <w:bCs/>
        </w:rPr>
        <w:t>E4 : RDV confirmé dans le futur</w:t>
      </w:r>
    </w:p>
    <w:p w14:paraId="1067C142" w14:textId="77777777" w:rsidR="009B75C2" w:rsidRPr="009B75C2" w:rsidRDefault="009B75C2" w:rsidP="009B75C2">
      <w:pPr>
        <w:jc w:val="left"/>
      </w:pPr>
      <w:r w:rsidRPr="009B75C2">
        <w:t>Un RDV ne peut pas être confirmé avant que la date soit atteinte.</w:t>
      </w:r>
      <w:r w:rsidRPr="009B75C2">
        <w:br/>
        <w:t xml:space="preserve"> → Message : "Vous ne pouvez pas confirmer un rendez-vous futur."</w:t>
      </w:r>
    </w:p>
    <w:p w14:paraId="12919BC8" w14:textId="7A3254CE" w:rsidR="00F02545" w:rsidRPr="009B75C2" w:rsidRDefault="002E5B40" w:rsidP="002E5B40">
      <w:pPr>
        <w:pStyle w:val="Corpsdetexte"/>
      </w:pPr>
      <w:r w:rsidRPr="002E5B40">
        <w:t xml:space="preserve">La figure </w:t>
      </w:r>
      <w:r>
        <w:t xml:space="preserve">2-11 </w:t>
      </w:r>
      <w:r w:rsidRPr="002E5B40">
        <w:t>ci-dessous représente le diagramme de séquence de cas d’utilisation :</w:t>
      </w:r>
      <w:r>
        <w:t xml:space="preserve"> Gestion des historiques des rendez-vous </w:t>
      </w:r>
    </w:p>
    <w:p w14:paraId="4D019950" w14:textId="77777777" w:rsidR="009B75C2" w:rsidRDefault="009B75C2" w:rsidP="009B75C2">
      <w:pPr>
        <w:pStyle w:val="Corpsdetexte"/>
        <w:keepNext/>
      </w:pPr>
      <w:r>
        <w:rPr>
          <w:noProof/>
        </w:rPr>
        <w:lastRenderedPageBreak/>
        <w:drawing>
          <wp:inline distT="0" distB="0" distL="0" distR="0" wp14:anchorId="22F66494" wp14:editId="7549B3D2">
            <wp:extent cx="5007610" cy="6477000"/>
            <wp:effectExtent l="0" t="0" r="2540" b="0"/>
            <wp:docPr id="1726210167"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07610" cy="6477000"/>
                    </a:xfrm>
                    <a:prstGeom prst="rect">
                      <a:avLst/>
                    </a:prstGeom>
                    <a:noFill/>
                    <a:ln>
                      <a:noFill/>
                    </a:ln>
                  </pic:spPr>
                </pic:pic>
              </a:graphicData>
            </a:graphic>
          </wp:inline>
        </w:drawing>
      </w:r>
    </w:p>
    <w:p w14:paraId="5D1F142C" w14:textId="4007AAD9" w:rsidR="006C55EA" w:rsidRDefault="009B75C2" w:rsidP="009B75C2">
      <w:pPr>
        <w:pStyle w:val="Lgende"/>
        <w:jc w:val="both"/>
      </w:pPr>
      <w:bookmarkStart w:id="195" w:name="_Toc199545338"/>
      <w:bookmarkStart w:id="196" w:name="_Toc199574195"/>
      <w:bookmarkStart w:id="197" w:name="_Toc199574332"/>
      <w:bookmarkStart w:id="198" w:name="_Toc199575587"/>
      <w:bookmarkStart w:id="199" w:name="_Toc199580032"/>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11</w:t>
        </w:r>
      </w:fldSimple>
      <w:r>
        <w:t xml:space="preserve"> Diagramme de séquence : Gestion des historiques des rendez vous</w:t>
      </w:r>
      <w:bookmarkEnd w:id="195"/>
      <w:bookmarkEnd w:id="196"/>
      <w:bookmarkEnd w:id="197"/>
      <w:bookmarkEnd w:id="198"/>
      <w:bookmarkEnd w:id="199"/>
    </w:p>
    <w:p w14:paraId="049CDE1B" w14:textId="77777777" w:rsidR="009B75C2" w:rsidRDefault="009B75C2" w:rsidP="00F02545">
      <w:pPr>
        <w:pStyle w:val="Corpsdetexte"/>
      </w:pPr>
    </w:p>
    <w:p w14:paraId="00017764" w14:textId="77777777" w:rsidR="009B75C2" w:rsidRDefault="009B75C2" w:rsidP="00F02545">
      <w:pPr>
        <w:pStyle w:val="Corpsdetexte"/>
      </w:pPr>
    </w:p>
    <w:p w14:paraId="6E97999F" w14:textId="08509008" w:rsidR="009B75C2" w:rsidRPr="00EB2EDC" w:rsidRDefault="00EB2EDC" w:rsidP="00EB2EDC">
      <w:pPr>
        <w:pStyle w:val="Titre4"/>
      </w:pPr>
      <w:r>
        <w:lastRenderedPageBreak/>
        <w:t xml:space="preserve">Description textuelle et diagramme de séquence de </w:t>
      </w:r>
      <w:r w:rsidR="009B75C2" w:rsidRPr="00EB2EDC">
        <w:t xml:space="preserve">SCTMR Admin : </w:t>
      </w:r>
    </w:p>
    <w:p w14:paraId="090DBDD7" w14:textId="77777777" w:rsidR="00E81C84" w:rsidRPr="00E81C84" w:rsidRDefault="00E81C84" w:rsidP="00E81C84">
      <w:pPr>
        <w:rPr>
          <w:b/>
          <w:bCs/>
          <w:sz w:val="28"/>
          <w:szCs w:val="28"/>
        </w:rPr>
      </w:pPr>
      <w:r w:rsidRPr="00E81C84">
        <w:rPr>
          <w:b/>
          <w:bCs/>
          <w:sz w:val="28"/>
          <w:szCs w:val="28"/>
        </w:rPr>
        <w:t>Cas d'utilisation : Gestion des utilisateurs</w:t>
      </w:r>
    </w:p>
    <w:p w14:paraId="6F38A609" w14:textId="31A675D2" w:rsidR="00E81C84" w:rsidRPr="00E81C84" w:rsidRDefault="00E81C84" w:rsidP="00E81C84"/>
    <w:p w14:paraId="6B46ABAA" w14:textId="12729DE6" w:rsidR="00E81C84" w:rsidRPr="00E81C84" w:rsidRDefault="00E81C84" w:rsidP="00E81C84">
      <w:pPr>
        <w:rPr>
          <w:b/>
          <w:bCs/>
        </w:rPr>
      </w:pPr>
      <w:r w:rsidRPr="00E81C84">
        <w:rPr>
          <w:b/>
          <w:bCs/>
        </w:rPr>
        <w:t xml:space="preserve"> 1. Acteur principal :</w:t>
      </w:r>
    </w:p>
    <w:p w14:paraId="29A369B4" w14:textId="66325877" w:rsidR="00E81C84" w:rsidRPr="00EB2EDC" w:rsidRDefault="00E81C84" w:rsidP="006D7111">
      <w:pPr>
        <w:pStyle w:val="Paragraphedeliste"/>
        <w:numPr>
          <w:ilvl w:val="0"/>
          <w:numId w:val="42"/>
        </w:numPr>
        <w:jc w:val="left"/>
      </w:pPr>
      <w:r w:rsidRPr="00EB2EDC">
        <w:t>Administrateur SEMEP (uniquement les SEMEP ayant les droits d'administration peuvent accéder à cette gestion)</w:t>
      </w:r>
      <w:r w:rsidRPr="00EB2EDC">
        <w:br/>
      </w:r>
      <w:r w:rsidRPr="00EB2EDC">
        <w:tab/>
      </w:r>
    </w:p>
    <w:p w14:paraId="7D1ADE14" w14:textId="52203321" w:rsidR="00E81C84" w:rsidRPr="00E81C84" w:rsidRDefault="00E81C84" w:rsidP="00E81C84">
      <w:pPr>
        <w:rPr>
          <w:b/>
          <w:bCs/>
        </w:rPr>
      </w:pPr>
      <w:r w:rsidRPr="00E81C84">
        <w:rPr>
          <w:b/>
          <w:bCs/>
        </w:rPr>
        <w:t xml:space="preserve"> 2. Préconditions :</w:t>
      </w:r>
    </w:p>
    <w:p w14:paraId="0AC68E3E" w14:textId="1703E8CE" w:rsidR="00E81C84" w:rsidRPr="00EB2EDC" w:rsidRDefault="00E81C84" w:rsidP="006D7111">
      <w:pPr>
        <w:pStyle w:val="Paragraphedeliste"/>
        <w:numPr>
          <w:ilvl w:val="0"/>
          <w:numId w:val="42"/>
        </w:numPr>
        <w:jc w:val="left"/>
      </w:pPr>
      <w:r w:rsidRPr="00EB2EDC">
        <w:t>L’utilisateur est authentifié en tant qu’administrateur SEMEP.</w:t>
      </w:r>
    </w:p>
    <w:p w14:paraId="373CB5DC" w14:textId="4DE6CEFC" w:rsidR="00E81C84" w:rsidRPr="00EB2EDC" w:rsidRDefault="00E81C84" w:rsidP="006D7111">
      <w:pPr>
        <w:pStyle w:val="Paragraphedeliste"/>
        <w:numPr>
          <w:ilvl w:val="0"/>
          <w:numId w:val="42"/>
        </w:numPr>
        <w:jc w:val="left"/>
      </w:pPr>
      <w:r w:rsidRPr="00EB2EDC">
        <w:t>L’administrateur a accès à l’interface de gestion des comptes utilisateurs.</w:t>
      </w:r>
      <w:r w:rsidRPr="00EB2EDC">
        <w:br/>
      </w:r>
    </w:p>
    <w:p w14:paraId="2F1981FA" w14:textId="42C6E6E1" w:rsidR="00E81C84" w:rsidRPr="00E81C84" w:rsidRDefault="00E81C84" w:rsidP="00E81C84">
      <w:pPr>
        <w:rPr>
          <w:b/>
          <w:bCs/>
        </w:rPr>
      </w:pPr>
      <w:r w:rsidRPr="00E81C84">
        <w:rPr>
          <w:b/>
          <w:bCs/>
        </w:rPr>
        <w:t>3. Scénario nominal (flux principal) :</w:t>
      </w:r>
    </w:p>
    <w:p w14:paraId="0323177A" w14:textId="33D7BFEB" w:rsidR="00E81C84" w:rsidRPr="00E81C84" w:rsidRDefault="00E81C84" w:rsidP="00EB2EDC">
      <w:r w:rsidRPr="00E81C84">
        <w:t>Objectif : Créer, modifier ou supprimer un compte utilisateur.</w:t>
      </w:r>
    </w:p>
    <w:p w14:paraId="744843FD" w14:textId="41AD61A4" w:rsidR="00E81C84" w:rsidRPr="00E81C84" w:rsidRDefault="00E81C84" w:rsidP="00E81C84">
      <w:pPr>
        <w:rPr>
          <w:b/>
          <w:bCs/>
        </w:rPr>
      </w:pPr>
      <w:r w:rsidRPr="00E81C84">
        <w:rPr>
          <w:b/>
          <w:bCs/>
        </w:rPr>
        <w:t>Création d’un utilisateur :</w:t>
      </w:r>
    </w:p>
    <w:p w14:paraId="13652DBF" w14:textId="7E459010" w:rsidR="00E81C84" w:rsidRPr="00EB2EDC" w:rsidRDefault="00E81C84" w:rsidP="006D7111">
      <w:pPr>
        <w:pStyle w:val="Paragraphedeliste"/>
        <w:numPr>
          <w:ilvl w:val="0"/>
          <w:numId w:val="41"/>
        </w:numPr>
        <w:jc w:val="left"/>
      </w:pPr>
      <w:r w:rsidRPr="00EB2EDC">
        <w:t>L’administrateur clique sur “Ajouter un utilisateur”.</w:t>
      </w:r>
    </w:p>
    <w:p w14:paraId="41CC1EF1" w14:textId="2DADC404" w:rsidR="00E81C84" w:rsidRPr="00EB2EDC" w:rsidRDefault="00E81C84" w:rsidP="006D7111">
      <w:pPr>
        <w:pStyle w:val="Paragraphedeliste"/>
        <w:numPr>
          <w:ilvl w:val="0"/>
          <w:numId w:val="41"/>
        </w:numPr>
        <w:jc w:val="left"/>
      </w:pPr>
      <w:r w:rsidRPr="00EB2EDC">
        <w:t xml:space="preserve">Il remplit les champs requis </w:t>
      </w:r>
    </w:p>
    <w:p w14:paraId="4ECBD153" w14:textId="0AC7CA6F" w:rsidR="00E81C84" w:rsidRPr="00EB2EDC" w:rsidRDefault="00E81C84" w:rsidP="006D7111">
      <w:pPr>
        <w:pStyle w:val="Paragraphedeliste"/>
        <w:numPr>
          <w:ilvl w:val="0"/>
          <w:numId w:val="41"/>
        </w:numPr>
        <w:jc w:val="left"/>
      </w:pPr>
      <w:r w:rsidRPr="00EB2EDC">
        <w:t>Il clique sur “Créer”.</w:t>
      </w:r>
    </w:p>
    <w:p w14:paraId="5104AF2C" w14:textId="77777777" w:rsidR="00EB2EDC" w:rsidRDefault="00E81C84" w:rsidP="006D7111">
      <w:pPr>
        <w:pStyle w:val="Paragraphedeliste"/>
        <w:numPr>
          <w:ilvl w:val="0"/>
          <w:numId w:val="41"/>
        </w:numPr>
        <w:jc w:val="left"/>
      </w:pPr>
      <w:r w:rsidRPr="00EB2EDC">
        <w:t>Le système :</w:t>
      </w:r>
    </w:p>
    <w:p w14:paraId="379EC35D" w14:textId="77777777" w:rsidR="00EB2EDC" w:rsidRDefault="00E81C84" w:rsidP="006D7111">
      <w:pPr>
        <w:pStyle w:val="Paragraphedeliste"/>
        <w:numPr>
          <w:ilvl w:val="1"/>
          <w:numId w:val="41"/>
        </w:numPr>
        <w:jc w:val="left"/>
      </w:pPr>
      <w:proofErr w:type="gramStart"/>
      <w:r w:rsidRPr="00EB2EDC">
        <w:t>vérifie</w:t>
      </w:r>
      <w:proofErr w:type="gramEnd"/>
      <w:r w:rsidRPr="00EB2EDC">
        <w:t xml:space="preserve"> que le nom d’utilisateur est unique,</w:t>
      </w:r>
    </w:p>
    <w:p w14:paraId="3B8C3DE9" w14:textId="1DED6740" w:rsidR="00E81C84" w:rsidRPr="00EB2EDC" w:rsidRDefault="00E81C84" w:rsidP="006D7111">
      <w:pPr>
        <w:pStyle w:val="Paragraphedeliste"/>
        <w:numPr>
          <w:ilvl w:val="1"/>
          <w:numId w:val="41"/>
        </w:numPr>
        <w:jc w:val="left"/>
      </w:pPr>
      <w:proofErr w:type="gramStart"/>
      <w:r w:rsidRPr="00EB2EDC">
        <w:t>valide</w:t>
      </w:r>
      <w:proofErr w:type="gramEnd"/>
      <w:r w:rsidRPr="00EB2EDC">
        <w:t xml:space="preserve"> le format du mot de passe (selon la politique de sécurité).</w:t>
      </w:r>
    </w:p>
    <w:p w14:paraId="0E2FD702" w14:textId="5A97DD22" w:rsidR="00E81C84" w:rsidRPr="00EB2EDC" w:rsidRDefault="00E81C84" w:rsidP="006D7111">
      <w:pPr>
        <w:pStyle w:val="Paragraphedeliste"/>
        <w:numPr>
          <w:ilvl w:val="0"/>
          <w:numId w:val="41"/>
        </w:numPr>
        <w:jc w:val="left"/>
      </w:pPr>
      <w:r w:rsidRPr="00EB2EDC">
        <w:t>L’utilisateur est créé avec succès.</w:t>
      </w:r>
    </w:p>
    <w:p w14:paraId="3CCA7809" w14:textId="7E550D27" w:rsidR="00E81C84" w:rsidRPr="00EB2EDC" w:rsidRDefault="00E81C84" w:rsidP="006D7111">
      <w:pPr>
        <w:pStyle w:val="Paragraphedeliste"/>
        <w:numPr>
          <w:ilvl w:val="0"/>
          <w:numId w:val="41"/>
        </w:numPr>
        <w:jc w:val="left"/>
      </w:pPr>
      <w:r w:rsidRPr="00EB2EDC">
        <w:t>Un message de confirmation s’affiche : “Utilisateur créé avec succès.”</w:t>
      </w:r>
      <w:r w:rsidRPr="00EB2EDC">
        <w:br/>
      </w:r>
    </w:p>
    <w:p w14:paraId="3E6BC231" w14:textId="6AD9C177" w:rsidR="00E81C84" w:rsidRPr="00E81C84" w:rsidRDefault="00E81C84" w:rsidP="00E81C84">
      <w:pPr>
        <w:rPr>
          <w:b/>
          <w:bCs/>
        </w:rPr>
      </w:pPr>
      <w:r w:rsidRPr="00E81C84">
        <w:rPr>
          <w:b/>
          <w:bCs/>
        </w:rPr>
        <w:t>Modification d’un utilisateur :</w:t>
      </w:r>
    </w:p>
    <w:p w14:paraId="4705B23C" w14:textId="6ED352F8" w:rsidR="00E81C84" w:rsidRPr="00EB2EDC" w:rsidRDefault="00E81C84" w:rsidP="006D7111">
      <w:pPr>
        <w:pStyle w:val="Paragraphedeliste"/>
        <w:numPr>
          <w:ilvl w:val="0"/>
          <w:numId w:val="43"/>
        </w:numPr>
        <w:jc w:val="left"/>
      </w:pPr>
      <w:r w:rsidRPr="00EB2EDC">
        <w:t>L’administrateur sélectionne un utilisateur dans la liste.</w:t>
      </w:r>
    </w:p>
    <w:p w14:paraId="409378DF" w14:textId="7AF8F2BA" w:rsidR="00E81C84" w:rsidRPr="00EB2EDC" w:rsidRDefault="00E81C84" w:rsidP="006D7111">
      <w:pPr>
        <w:pStyle w:val="Paragraphedeliste"/>
        <w:numPr>
          <w:ilvl w:val="0"/>
          <w:numId w:val="43"/>
        </w:numPr>
        <w:jc w:val="left"/>
      </w:pPr>
      <w:r w:rsidRPr="00EB2EDC">
        <w:t>Il clique sur “Modifier”.</w:t>
      </w:r>
    </w:p>
    <w:p w14:paraId="7490CB04" w14:textId="5C3B8171" w:rsidR="00E81C84" w:rsidRPr="00EB2EDC" w:rsidRDefault="00E81C84" w:rsidP="006D7111">
      <w:pPr>
        <w:pStyle w:val="Paragraphedeliste"/>
        <w:numPr>
          <w:ilvl w:val="0"/>
          <w:numId w:val="43"/>
        </w:numPr>
        <w:jc w:val="left"/>
      </w:pPr>
      <w:r w:rsidRPr="00EB2EDC">
        <w:t xml:space="preserve">Le formulaire s’ouvre avec les champs </w:t>
      </w:r>
      <w:proofErr w:type="spellStart"/>
      <w:r w:rsidRPr="00EB2EDC">
        <w:t>pré-remplis</w:t>
      </w:r>
      <w:proofErr w:type="spellEnd"/>
      <w:r w:rsidRPr="00EB2EDC">
        <w:t>.</w:t>
      </w:r>
    </w:p>
    <w:p w14:paraId="71C947A5" w14:textId="4BB30183" w:rsidR="00E81C84" w:rsidRPr="00EB2EDC" w:rsidRDefault="00E81C84" w:rsidP="006D7111">
      <w:pPr>
        <w:pStyle w:val="Paragraphedeliste"/>
        <w:numPr>
          <w:ilvl w:val="0"/>
          <w:numId w:val="43"/>
        </w:numPr>
        <w:jc w:val="left"/>
      </w:pPr>
      <w:r w:rsidRPr="00EB2EDC">
        <w:t xml:space="preserve">Il modifie un ou plusieurs champs </w:t>
      </w:r>
    </w:p>
    <w:p w14:paraId="51CE740F" w14:textId="76256D98" w:rsidR="00E81C84" w:rsidRPr="00EB2EDC" w:rsidRDefault="00E81C84" w:rsidP="006D7111">
      <w:pPr>
        <w:pStyle w:val="Paragraphedeliste"/>
        <w:numPr>
          <w:ilvl w:val="0"/>
          <w:numId w:val="43"/>
        </w:numPr>
        <w:jc w:val="left"/>
      </w:pPr>
      <w:r w:rsidRPr="00EB2EDC">
        <w:t>Il clique sur “Enregistrer”.</w:t>
      </w:r>
    </w:p>
    <w:p w14:paraId="78474BAC" w14:textId="2C84AAC4" w:rsidR="00E81C84" w:rsidRPr="00EB2EDC" w:rsidRDefault="00E81C84" w:rsidP="006D7111">
      <w:pPr>
        <w:pStyle w:val="Paragraphedeliste"/>
        <w:numPr>
          <w:ilvl w:val="0"/>
          <w:numId w:val="43"/>
        </w:numPr>
        <w:jc w:val="left"/>
      </w:pPr>
      <w:r w:rsidRPr="00EB2EDC">
        <w:lastRenderedPageBreak/>
        <w:t>Le système valide les données et enregistre les modifications.</w:t>
      </w:r>
    </w:p>
    <w:p w14:paraId="3F08B922" w14:textId="2250CCD0" w:rsidR="00E81C84" w:rsidRPr="00EB2EDC" w:rsidRDefault="00E81C84" w:rsidP="006D7111">
      <w:pPr>
        <w:pStyle w:val="Paragraphedeliste"/>
        <w:numPr>
          <w:ilvl w:val="0"/>
          <w:numId w:val="43"/>
        </w:numPr>
        <w:jc w:val="left"/>
      </w:pPr>
      <w:r w:rsidRPr="00EB2EDC">
        <w:t>Un message s’affiche : “Utilisateur mis à jour avec succès.”</w:t>
      </w:r>
      <w:r w:rsidRPr="00EB2EDC">
        <w:br/>
      </w:r>
      <w:r w:rsidRPr="00EB2EDC">
        <w:br/>
      </w:r>
    </w:p>
    <w:p w14:paraId="4CB324B8" w14:textId="4A581277" w:rsidR="00E81C84" w:rsidRPr="00E81C84" w:rsidRDefault="00E81C84" w:rsidP="00E81C84">
      <w:pPr>
        <w:rPr>
          <w:b/>
          <w:bCs/>
        </w:rPr>
      </w:pPr>
      <w:r w:rsidRPr="00E81C84">
        <w:rPr>
          <w:b/>
          <w:bCs/>
        </w:rPr>
        <w:t>Suppression d’un utilisateur :</w:t>
      </w:r>
    </w:p>
    <w:p w14:paraId="4DE8D8F4" w14:textId="60426BE4" w:rsidR="00E81C84" w:rsidRPr="00EB2EDC" w:rsidRDefault="00E81C84" w:rsidP="006D7111">
      <w:pPr>
        <w:pStyle w:val="Paragraphedeliste"/>
        <w:numPr>
          <w:ilvl w:val="0"/>
          <w:numId w:val="44"/>
        </w:numPr>
        <w:jc w:val="left"/>
      </w:pPr>
      <w:r w:rsidRPr="00EB2EDC">
        <w:t>L’administrateur clique sur “Supprimer” à côté d’un utilisateur.</w:t>
      </w:r>
      <w:r w:rsidRPr="00EB2EDC">
        <w:br/>
        <w:t>Une boîte de dialogue s’affiche :</w:t>
      </w:r>
      <w:r w:rsidRPr="00EB2EDC">
        <w:br/>
        <w:t xml:space="preserve"> “Êtes-vous sûr de vouloir supprimer cet utilisateur ?”</w:t>
      </w:r>
    </w:p>
    <w:p w14:paraId="78D7F0DD" w14:textId="6A4DCDE4" w:rsidR="00E81C84" w:rsidRPr="00EB2EDC" w:rsidRDefault="00E81C84" w:rsidP="006D7111">
      <w:pPr>
        <w:pStyle w:val="Paragraphedeliste"/>
        <w:numPr>
          <w:ilvl w:val="0"/>
          <w:numId w:val="44"/>
        </w:numPr>
        <w:jc w:val="left"/>
      </w:pPr>
      <w:r w:rsidRPr="00EB2EDC">
        <w:t>Il confirme la suppression.</w:t>
      </w:r>
    </w:p>
    <w:p w14:paraId="0F404187" w14:textId="53FC2FDB" w:rsidR="00E81C84" w:rsidRPr="00EB2EDC" w:rsidRDefault="00E81C84" w:rsidP="006D7111">
      <w:pPr>
        <w:pStyle w:val="Paragraphedeliste"/>
        <w:numPr>
          <w:ilvl w:val="0"/>
          <w:numId w:val="44"/>
        </w:numPr>
        <w:jc w:val="left"/>
      </w:pPr>
      <w:r w:rsidRPr="00EB2EDC">
        <w:t>L’utilisateur est supprimé définitivement.</w:t>
      </w:r>
    </w:p>
    <w:p w14:paraId="43F7A6AD" w14:textId="2AA202D0" w:rsidR="00E81C84" w:rsidRPr="00EB2EDC" w:rsidRDefault="00E81C84" w:rsidP="006D7111">
      <w:pPr>
        <w:pStyle w:val="Paragraphedeliste"/>
        <w:numPr>
          <w:ilvl w:val="0"/>
          <w:numId w:val="44"/>
        </w:numPr>
        <w:jc w:val="left"/>
      </w:pPr>
      <w:r w:rsidRPr="00EB2EDC">
        <w:t>Le système affiche : “Utilisateur supprimé avec succès.”</w:t>
      </w:r>
      <w:r w:rsidRPr="00EB2EDC">
        <w:br/>
      </w:r>
    </w:p>
    <w:p w14:paraId="0EC20CBF" w14:textId="2452A554" w:rsidR="00E81C84" w:rsidRPr="00E81C84" w:rsidRDefault="00E81C84" w:rsidP="00E81C84">
      <w:pPr>
        <w:rPr>
          <w:b/>
          <w:bCs/>
        </w:rPr>
      </w:pPr>
      <w:r w:rsidRPr="00E81C84">
        <w:rPr>
          <w:b/>
          <w:bCs/>
        </w:rPr>
        <w:t xml:space="preserve"> 4. Scénarios alternatifs :</w:t>
      </w:r>
    </w:p>
    <w:p w14:paraId="27B9338E" w14:textId="77777777" w:rsidR="00E81C84" w:rsidRDefault="00E81C84" w:rsidP="00E81C84">
      <w:pPr>
        <w:rPr>
          <w:rFonts w:ascii="Segoe UI Emoji" w:hAnsi="Segoe UI Emoji" w:cs="Segoe UI Emoji"/>
        </w:rPr>
      </w:pPr>
    </w:p>
    <w:p w14:paraId="456FC351" w14:textId="1685D7EC" w:rsidR="00E81C84" w:rsidRPr="00EB2EDC" w:rsidRDefault="00E81C84" w:rsidP="00E81C84">
      <w:pPr>
        <w:rPr>
          <w:b/>
          <w:bCs/>
        </w:rPr>
      </w:pPr>
      <w:r w:rsidRPr="00EB2EDC">
        <w:rPr>
          <w:b/>
          <w:bCs/>
        </w:rPr>
        <w:t>A1 : Annulation d’une suppression ou d’une modification</w:t>
      </w:r>
    </w:p>
    <w:p w14:paraId="36F14463" w14:textId="77777777" w:rsidR="00EB2EDC" w:rsidRDefault="00E81C84" w:rsidP="006D7111">
      <w:pPr>
        <w:pStyle w:val="Paragraphedeliste"/>
        <w:numPr>
          <w:ilvl w:val="0"/>
          <w:numId w:val="45"/>
        </w:numPr>
      </w:pPr>
      <w:r w:rsidRPr="00EB2EDC">
        <w:t>Si l’administrateur clique sur “Annuler” à l’étape de confirmation, aucune action n’est effectuée.</w:t>
      </w:r>
    </w:p>
    <w:p w14:paraId="2F97ED8C" w14:textId="71968821" w:rsidR="00E81C84" w:rsidRPr="00EB2EDC" w:rsidRDefault="00E81C84" w:rsidP="00EB2EDC">
      <w:r w:rsidRPr="00EB2EDC">
        <w:rPr>
          <w:b/>
          <w:bCs/>
        </w:rPr>
        <w:t xml:space="preserve">A2 : Tentative de création avec un </w:t>
      </w:r>
      <w:proofErr w:type="spellStart"/>
      <w:r w:rsidRPr="00EB2EDC">
        <w:rPr>
          <w:b/>
          <w:bCs/>
        </w:rPr>
        <w:t>username</w:t>
      </w:r>
      <w:proofErr w:type="spellEnd"/>
      <w:r w:rsidRPr="00EB2EDC">
        <w:rPr>
          <w:b/>
          <w:bCs/>
        </w:rPr>
        <w:t xml:space="preserve"> déjà existant</w:t>
      </w:r>
    </w:p>
    <w:p w14:paraId="5388679A" w14:textId="5A12D591" w:rsidR="00E81C84" w:rsidRPr="00EB2EDC" w:rsidRDefault="00E81C84" w:rsidP="006D7111">
      <w:pPr>
        <w:pStyle w:val="Paragraphedeliste"/>
        <w:numPr>
          <w:ilvl w:val="0"/>
          <w:numId w:val="45"/>
        </w:numPr>
        <w:jc w:val="left"/>
      </w:pPr>
      <w:r w:rsidRPr="00EB2EDC">
        <w:t>Le système affiche :</w:t>
      </w:r>
      <w:r w:rsidRPr="00EB2EDC">
        <w:br/>
        <w:t xml:space="preserve"> “Nom d’utilisateur déjà utilisé. Veuillez en choisir un autre.”</w:t>
      </w:r>
      <w:r w:rsidRPr="00EB2EDC">
        <w:br/>
      </w:r>
    </w:p>
    <w:p w14:paraId="32FB50FE" w14:textId="1F97F212" w:rsidR="00E81C84" w:rsidRPr="00E81C84" w:rsidRDefault="00E81C84" w:rsidP="00E81C84">
      <w:pPr>
        <w:rPr>
          <w:b/>
          <w:bCs/>
        </w:rPr>
      </w:pPr>
      <w:r w:rsidRPr="00E81C84">
        <w:rPr>
          <w:b/>
          <w:bCs/>
        </w:rPr>
        <w:t>5. Scénarios d’erreur :</w:t>
      </w:r>
    </w:p>
    <w:p w14:paraId="6E5EF624" w14:textId="453BBE8B" w:rsidR="00E81C84" w:rsidRPr="00EB2EDC" w:rsidRDefault="00E81C84" w:rsidP="00E81C84">
      <w:pPr>
        <w:rPr>
          <w:b/>
          <w:bCs/>
        </w:rPr>
      </w:pPr>
      <w:r w:rsidRPr="00EB2EDC">
        <w:rPr>
          <w:b/>
          <w:bCs/>
        </w:rPr>
        <w:t>E1 : Champs obligatoires manquants à la création</w:t>
      </w:r>
    </w:p>
    <w:p w14:paraId="2B835A02" w14:textId="77777777" w:rsidR="00EB2EDC" w:rsidRDefault="00E81C84" w:rsidP="006D7111">
      <w:pPr>
        <w:pStyle w:val="Paragraphedeliste"/>
        <w:numPr>
          <w:ilvl w:val="0"/>
          <w:numId w:val="45"/>
        </w:numPr>
        <w:jc w:val="left"/>
      </w:pPr>
      <w:r w:rsidRPr="00EB2EDC">
        <w:t xml:space="preserve">Si un champ requis est vide (ex. : prénom, nom, </w:t>
      </w:r>
      <w:proofErr w:type="spellStart"/>
      <w:r w:rsidRPr="00EB2EDC">
        <w:t>username</w:t>
      </w:r>
      <w:proofErr w:type="spellEnd"/>
      <w:r w:rsidRPr="00EB2EDC">
        <w:t>, mot de passe), le système affiche :</w:t>
      </w:r>
      <w:r w:rsidRPr="00EB2EDC">
        <w:br/>
        <w:t xml:space="preserve"> “Tous les champs obligatoires doivent être remplis.”</w:t>
      </w:r>
    </w:p>
    <w:p w14:paraId="751D6A83" w14:textId="234F1272" w:rsidR="00E81C84" w:rsidRPr="00EB2EDC" w:rsidRDefault="00E81C84" w:rsidP="00EB2EDC">
      <w:pPr>
        <w:jc w:val="left"/>
      </w:pPr>
      <w:r w:rsidRPr="00EB2EDC">
        <w:rPr>
          <w:b/>
          <w:bCs/>
        </w:rPr>
        <w:t>E2 : Format incorrect du mot de passe</w:t>
      </w:r>
    </w:p>
    <w:p w14:paraId="18A2927E" w14:textId="77777777" w:rsidR="0030557D" w:rsidRDefault="00E81C84" w:rsidP="006D7111">
      <w:pPr>
        <w:pStyle w:val="Paragraphedeliste"/>
        <w:numPr>
          <w:ilvl w:val="0"/>
          <w:numId w:val="45"/>
        </w:numPr>
        <w:jc w:val="left"/>
      </w:pPr>
      <w:r w:rsidRPr="00EB2EDC">
        <w:lastRenderedPageBreak/>
        <w:t>Si le mot de passe ne respecte pas la politique de sécurité (longueur, complexité), message :</w:t>
      </w:r>
      <w:r w:rsidRPr="00EB2EDC">
        <w:br/>
        <w:t xml:space="preserve"> “Mot de passe non conforme.”</w:t>
      </w:r>
    </w:p>
    <w:p w14:paraId="0B99FEB6" w14:textId="355BAA57" w:rsidR="00E81C84" w:rsidRPr="0030557D" w:rsidRDefault="00E81C84" w:rsidP="0030557D">
      <w:pPr>
        <w:jc w:val="left"/>
      </w:pPr>
      <w:r w:rsidRPr="0030557D">
        <w:rPr>
          <w:b/>
          <w:bCs/>
        </w:rPr>
        <w:t>E3 : Modification avec des données invalides</w:t>
      </w:r>
    </w:p>
    <w:p w14:paraId="70300357" w14:textId="0E742625" w:rsidR="00CB61B0" w:rsidRPr="002E5B40" w:rsidRDefault="00E81C84" w:rsidP="006D7111">
      <w:pPr>
        <w:pStyle w:val="Paragraphedeliste"/>
        <w:numPr>
          <w:ilvl w:val="0"/>
          <w:numId w:val="45"/>
        </w:numPr>
        <w:jc w:val="left"/>
      </w:pPr>
      <w:r w:rsidRPr="0030557D">
        <w:t>Exemple : suppression accidentelle d’un champ obligatoire → message d’erreur :</w:t>
      </w:r>
      <w:r w:rsidRPr="0030557D">
        <w:br/>
        <w:t xml:space="preserve"> “Champs obligatoires manquants.”</w:t>
      </w:r>
      <w:r w:rsidRPr="0030557D">
        <w:br/>
      </w:r>
      <w:r w:rsidR="00CB61B0" w:rsidRPr="0030557D">
        <w:t xml:space="preserve"> </w:t>
      </w:r>
    </w:p>
    <w:p w14:paraId="1619F45D" w14:textId="14DA42E1" w:rsidR="00CB61B0" w:rsidRDefault="002E5B40" w:rsidP="002E5B40">
      <w:pPr>
        <w:ind w:firstLine="360"/>
        <w:jc w:val="left"/>
      </w:pPr>
      <w:r w:rsidRPr="002E5B40">
        <w:t xml:space="preserve">La figure </w:t>
      </w:r>
      <w:r>
        <w:t>2-12</w:t>
      </w:r>
      <w:r w:rsidRPr="002E5B40">
        <w:t xml:space="preserve"> ci-dessous représente le diagramme de séquence de cas d’utilisation :</w:t>
      </w:r>
      <w:r>
        <w:t xml:space="preserve"> Gestion des utilisateurs </w:t>
      </w:r>
    </w:p>
    <w:p w14:paraId="779D2575" w14:textId="77777777" w:rsidR="00CB61B0" w:rsidRDefault="00CB61B0" w:rsidP="00E81C84">
      <w:pPr>
        <w:jc w:val="left"/>
      </w:pPr>
    </w:p>
    <w:p w14:paraId="056D7A29" w14:textId="77777777" w:rsidR="00CB61B0" w:rsidRDefault="00CB61B0" w:rsidP="00E81C84">
      <w:pPr>
        <w:jc w:val="left"/>
      </w:pPr>
    </w:p>
    <w:p w14:paraId="25B6C5CD" w14:textId="77777777" w:rsidR="00CB61B0" w:rsidRPr="00CB61B0" w:rsidRDefault="00CB61B0" w:rsidP="00E81C84">
      <w:pPr>
        <w:jc w:val="left"/>
        <w:rPr>
          <w:b/>
          <w:bCs/>
          <w:sz w:val="32"/>
          <w:szCs w:val="32"/>
        </w:rPr>
      </w:pPr>
    </w:p>
    <w:p w14:paraId="34C92C59" w14:textId="77777777" w:rsidR="00E81C84" w:rsidRDefault="00E81C84" w:rsidP="00E81C84">
      <w:pPr>
        <w:pStyle w:val="Corpsdetexte"/>
        <w:keepNext/>
      </w:pPr>
      <w:r>
        <w:rPr>
          <w:noProof/>
        </w:rPr>
        <w:lastRenderedPageBreak/>
        <w:drawing>
          <wp:inline distT="0" distB="0" distL="0" distR="0" wp14:anchorId="1F01EB57" wp14:editId="69890834">
            <wp:extent cx="4320540" cy="6591300"/>
            <wp:effectExtent l="0" t="0" r="3810" b="0"/>
            <wp:docPr id="107075746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20540" cy="6591300"/>
                    </a:xfrm>
                    <a:prstGeom prst="rect">
                      <a:avLst/>
                    </a:prstGeom>
                    <a:noFill/>
                    <a:ln>
                      <a:noFill/>
                    </a:ln>
                  </pic:spPr>
                </pic:pic>
              </a:graphicData>
            </a:graphic>
          </wp:inline>
        </w:drawing>
      </w:r>
    </w:p>
    <w:p w14:paraId="529C4E9F" w14:textId="38E251D1" w:rsidR="009B75C2" w:rsidRDefault="00E81C84" w:rsidP="00E81C84">
      <w:pPr>
        <w:pStyle w:val="Lgende"/>
        <w:ind w:left="706" w:firstLine="706"/>
        <w:jc w:val="both"/>
      </w:pPr>
      <w:bookmarkStart w:id="200" w:name="_Toc199545339"/>
      <w:bookmarkStart w:id="201" w:name="_Toc199574196"/>
      <w:bookmarkStart w:id="202" w:name="_Toc199574333"/>
      <w:bookmarkStart w:id="203" w:name="_Toc199575588"/>
      <w:bookmarkStart w:id="204" w:name="_Toc199580033"/>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12</w:t>
        </w:r>
      </w:fldSimple>
      <w:r>
        <w:t xml:space="preserve"> Gestion des utilisateurs</w:t>
      </w:r>
      <w:bookmarkEnd w:id="200"/>
      <w:bookmarkEnd w:id="201"/>
      <w:bookmarkEnd w:id="202"/>
      <w:bookmarkEnd w:id="203"/>
      <w:bookmarkEnd w:id="204"/>
    </w:p>
    <w:p w14:paraId="61BB0EBF" w14:textId="77777777" w:rsidR="00E81C84" w:rsidRDefault="00E81C84" w:rsidP="00F02545">
      <w:pPr>
        <w:pStyle w:val="Corpsdetexte"/>
      </w:pPr>
    </w:p>
    <w:p w14:paraId="6913ECF2" w14:textId="77777777" w:rsidR="00E81C84" w:rsidRDefault="00E81C84" w:rsidP="00F02545">
      <w:pPr>
        <w:pStyle w:val="Corpsdetexte"/>
      </w:pPr>
    </w:p>
    <w:p w14:paraId="04505FF7" w14:textId="18D533CD" w:rsidR="00CB61B0" w:rsidRDefault="00BC639D" w:rsidP="00BC639D">
      <w:pPr>
        <w:pStyle w:val="Titre4"/>
      </w:pPr>
      <w:r>
        <w:lastRenderedPageBreak/>
        <w:t xml:space="preserve">Description textuelle et diagramme de séquence de </w:t>
      </w:r>
      <w:r w:rsidR="00CB61B0" w:rsidRPr="00CB61B0">
        <w:t xml:space="preserve">SEMEP User </w:t>
      </w:r>
    </w:p>
    <w:p w14:paraId="1A7E34D0" w14:textId="77777777" w:rsidR="00CB61B0" w:rsidRDefault="00CB61B0" w:rsidP="00CB61B0"/>
    <w:p w14:paraId="76BCDE3C" w14:textId="16402952" w:rsidR="00CB61B0" w:rsidRPr="00CB61B0" w:rsidRDefault="00CB61B0" w:rsidP="00CB61B0">
      <w:pPr>
        <w:rPr>
          <w:b/>
          <w:bCs/>
          <w:sz w:val="28"/>
          <w:szCs w:val="28"/>
        </w:rPr>
      </w:pPr>
      <w:r w:rsidRPr="00CB61B0">
        <w:rPr>
          <w:b/>
          <w:bCs/>
          <w:sz w:val="28"/>
          <w:szCs w:val="28"/>
        </w:rPr>
        <w:t>Cas d’utilisation : Consultation des citoyens</w:t>
      </w:r>
      <w:r w:rsidR="00BE3828">
        <w:rPr>
          <w:b/>
          <w:bCs/>
          <w:sz w:val="28"/>
          <w:szCs w:val="28"/>
        </w:rPr>
        <w:t xml:space="preserve"> (Patients)</w:t>
      </w:r>
    </w:p>
    <w:p w14:paraId="46A6995C" w14:textId="77777777" w:rsidR="00CB61B0" w:rsidRPr="00CB61B0" w:rsidRDefault="00CB61B0" w:rsidP="00CB61B0"/>
    <w:p w14:paraId="0056381E" w14:textId="77777777" w:rsidR="00CB61B0" w:rsidRPr="00CB61B0" w:rsidRDefault="00CB61B0" w:rsidP="00CB61B0">
      <w:r w:rsidRPr="00CB61B0">
        <w:rPr>
          <w:b/>
          <w:bCs/>
        </w:rPr>
        <w:t>1. Acteur principal</w:t>
      </w:r>
      <w:r w:rsidRPr="00CB61B0">
        <w:t xml:space="preserve"> :</w:t>
      </w:r>
    </w:p>
    <w:p w14:paraId="06B37446" w14:textId="77777777" w:rsidR="00CB61B0" w:rsidRPr="00BC639D" w:rsidRDefault="00CB61B0" w:rsidP="006D7111">
      <w:pPr>
        <w:pStyle w:val="Paragraphedeliste"/>
        <w:numPr>
          <w:ilvl w:val="0"/>
          <w:numId w:val="45"/>
        </w:numPr>
      </w:pPr>
      <w:r w:rsidRPr="00BC639D">
        <w:t>SEMEP (Service d’Épidémiologie et de Médecine Préventive)</w:t>
      </w:r>
    </w:p>
    <w:p w14:paraId="2D805CB3" w14:textId="77777777" w:rsidR="00CB61B0" w:rsidRPr="00CB61B0" w:rsidRDefault="00CB61B0" w:rsidP="00CB61B0"/>
    <w:p w14:paraId="30711AE2" w14:textId="77777777" w:rsidR="00CB61B0" w:rsidRPr="00CB61B0" w:rsidRDefault="00CB61B0" w:rsidP="00CB61B0">
      <w:pPr>
        <w:rPr>
          <w:b/>
          <w:bCs/>
        </w:rPr>
      </w:pPr>
      <w:r w:rsidRPr="00CB61B0">
        <w:rPr>
          <w:b/>
          <w:bCs/>
        </w:rPr>
        <w:t>2. Préconditions :</w:t>
      </w:r>
    </w:p>
    <w:p w14:paraId="7E210EDA" w14:textId="77777777" w:rsidR="00CB61B0" w:rsidRPr="00BC639D" w:rsidRDefault="00CB61B0" w:rsidP="006D7111">
      <w:pPr>
        <w:pStyle w:val="Paragraphedeliste"/>
        <w:numPr>
          <w:ilvl w:val="0"/>
          <w:numId w:val="45"/>
        </w:numPr>
      </w:pPr>
      <w:r w:rsidRPr="00BC639D">
        <w:t>Le SEMEP est authentifié dans le système.</w:t>
      </w:r>
    </w:p>
    <w:p w14:paraId="5543B2F9" w14:textId="77777777" w:rsidR="00CB61B0" w:rsidRPr="00BC639D" w:rsidRDefault="00CB61B0" w:rsidP="006D7111">
      <w:pPr>
        <w:pStyle w:val="Paragraphedeliste"/>
        <w:numPr>
          <w:ilvl w:val="0"/>
          <w:numId w:val="45"/>
        </w:numPr>
      </w:pPr>
      <w:r w:rsidRPr="00BC639D">
        <w:t>L’utilisateur SEMEP a le rôle approprié lui permettant d’accéder aux données des citoyens.</w:t>
      </w:r>
    </w:p>
    <w:p w14:paraId="2AFB63D1" w14:textId="016A68DB" w:rsidR="00CB61B0" w:rsidRPr="00BC639D" w:rsidRDefault="00CB61B0" w:rsidP="006D7111">
      <w:pPr>
        <w:pStyle w:val="Paragraphedeliste"/>
        <w:numPr>
          <w:ilvl w:val="0"/>
          <w:numId w:val="45"/>
        </w:numPr>
      </w:pPr>
      <w:r w:rsidRPr="00BC639D">
        <w:t>Des citoyens ont été enregistrés au préalable dans le système par les SCTMR.</w:t>
      </w:r>
      <w:r w:rsidRPr="00BC639D">
        <w:br/>
      </w:r>
    </w:p>
    <w:p w14:paraId="09310266" w14:textId="62B873F1" w:rsidR="00CB61B0" w:rsidRPr="00CB61B0" w:rsidRDefault="00CB61B0" w:rsidP="00CB61B0">
      <w:pPr>
        <w:rPr>
          <w:b/>
          <w:bCs/>
        </w:rPr>
      </w:pPr>
      <w:r w:rsidRPr="00CB61B0">
        <w:rPr>
          <w:b/>
          <w:bCs/>
        </w:rPr>
        <w:t>3. Scénario nominal</w:t>
      </w:r>
      <w:r w:rsidR="00BC639D">
        <w:rPr>
          <w:b/>
          <w:bCs/>
        </w:rPr>
        <w:t xml:space="preserve"> </w:t>
      </w:r>
      <w:r w:rsidRPr="00CB61B0">
        <w:rPr>
          <w:b/>
          <w:bCs/>
        </w:rPr>
        <w:t>:</w:t>
      </w:r>
    </w:p>
    <w:p w14:paraId="3835C2BF" w14:textId="3965F060" w:rsidR="00CB61B0" w:rsidRPr="00BC639D" w:rsidRDefault="00CB61B0" w:rsidP="006D7111">
      <w:pPr>
        <w:pStyle w:val="Paragraphedeliste"/>
        <w:numPr>
          <w:ilvl w:val="0"/>
          <w:numId w:val="46"/>
        </w:numPr>
        <w:jc w:val="left"/>
      </w:pPr>
      <w:r w:rsidRPr="00BC639D">
        <w:t>Le SEMEP accède à la page « Citoyens » via le menu ou l’interface principale.</w:t>
      </w:r>
    </w:p>
    <w:p w14:paraId="017CDC01" w14:textId="77777777" w:rsidR="00CB61B0" w:rsidRPr="00BC639D" w:rsidRDefault="00CB61B0" w:rsidP="006D7111">
      <w:pPr>
        <w:pStyle w:val="Paragraphedeliste"/>
        <w:numPr>
          <w:ilvl w:val="0"/>
          <w:numId w:val="46"/>
        </w:numPr>
        <w:jc w:val="left"/>
      </w:pPr>
      <w:r w:rsidRPr="00BC639D">
        <w:t>Le système affiche la liste des citoyens enregistrés avec des informations de base (nom, prénom, commune, etc.).</w:t>
      </w:r>
    </w:p>
    <w:p w14:paraId="2E10B1D6" w14:textId="77777777" w:rsidR="00CB61B0" w:rsidRPr="00BC639D" w:rsidRDefault="00CB61B0" w:rsidP="006D7111">
      <w:pPr>
        <w:pStyle w:val="Paragraphedeliste"/>
        <w:numPr>
          <w:ilvl w:val="0"/>
          <w:numId w:val="46"/>
        </w:numPr>
        <w:jc w:val="left"/>
      </w:pPr>
      <w:r w:rsidRPr="00BC639D">
        <w:t>Le SEMEP clique sur un citoyen de la liste.</w:t>
      </w:r>
    </w:p>
    <w:p w14:paraId="51831D4F" w14:textId="77777777" w:rsidR="00CB61B0" w:rsidRPr="00BC639D" w:rsidRDefault="00CB61B0" w:rsidP="006D7111">
      <w:pPr>
        <w:pStyle w:val="Paragraphedeliste"/>
        <w:numPr>
          <w:ilvl w:val="0"/>
          <w:numId w:val="46"/>
        </w:numPr>
        <w:jc w:val="left"/>
      </w:pPr>
      <w:r w:rsidRPr="00BC639D">
        <w:t xml:space="preserve">Le système affiche la fiche complète du citoyen sélectionné </w:t>
      </w:r>
    </w:p>
    <w:p w14:paraId="2E083861" w14:textId="77777777" w:rsidR="00CB61B0" w:rsidRPr="00BC639D" w:rsidRDefault="00CB61B0" w:rsidP="006D7111">
      <w:pPr>
        <w:pStyle w:val="Paragraphedeliste"/>
        <w:numPr>
          <w:ilvl w:val="0"/>
          <w:numId w:val="46"/>
        </w:numPr>
        <w:jc w:val="left"/>
      </w:pPr>
      <w:r w:rsidRPr="00BC639D">
        <w:t>Informations sur les relations avec d'autres citoyens malades, le cas échéant</w:t>
      </w:r>
      <w:r w:rsidRPr="00BC639D">
        <w:br/>
        <w:t>Le SEMEP peut uniquement consulter les informations. Aucune modification, suppression ou création de citoyen n’est possible.</w:t>
      </w:r>
      <w:r w:rsidRPr="00BC639D">
        <w:br/>
      </w:r>
    </w:p>
    <w:p w14:paraId="0C67A6C6" w14:textId="77777777" w:rsidR="00CB61B0" w:rsidRPr="00CB61B0" w:rsidRDefault="00CB61B0" w:rsidP="00CB61B0">
      <w:pPr>
        <w:jc w:val="left"/>
      </w:pPr>
    </w:p>
    <w:p w14:paraId="7F75C2FB" w14:textId="77777777" w:rsidR="00CB61B0" w:rsidRPr="00CB61B0" w:rsidRDefault="00CB61B0" w:rsidP="00CB61B0">
      <w:pPr>
        <w:rPr>
          <w:b/>
          <w:bCs/>
        </w:rPr>
      </w:pPr>
      <w:r w:rsidRPr="00CB61B0">
        <w:t xml:space="preserve"> </w:t>
      </w:r>
      <w:r w:rsidRPr="00CB61B0">
        <w:rPr>
          <w:b/>
          <w:bCs/>
        </w:rPr>
        <w:t>4. Scénarios alternatifs :</w:t>
      </w:r>
    </w:p>
    <w:p w14:paraId="63C61B35" w14:textId="77777777" w:rsidR="00CB61B0" w:rsidRPr="00CB61B0" w:rsidRDefault="00CB61B0" w:rsidP="00BC639D">
      <w:pPr>
        <w:ind w:firstLine="706"/>
        <w:jc w:val="left"/>
      </w:pPr>
      <w:r w:rsidRPr="00CB61B0">
        <w:t>A1 : Le SEMEP utilise un moteur de recherche ou un filtre (par nom, commune, sexe, etc.) pour retrouver un citoyen spécifique dans la liste.</w:t>
      </w:r>
      <w:r w:rsidRPr="00CB61B0">
        <w:br/>
      </w:r>
    </w:p>
    <w:p w14:paraId="420E9C31" w14:textId="77777777" w:rsidR="00CB61B0" w:rsidRPr="00CB61B0" w:rsidRDefault="00CB61B0" w:rsidP="00BC639D">
      <w:pPr>
        <w:ind w:firstLine="706"/>
        <w:jc w:val="left"/>
      </w:pPr>
      <w:r w:rsidRPr="00CB61B0">
        <w:lastRenderedPageBreak/>
        <w:t>A2 : Si le citoyen est en relation avec d’autres, le SEMEP peut cliquer sur cette relation pour visualiser le citoyen lié.</w:t>
      </w:r>
      <w:r w:rsidRPr="00CB61B0">
        <w:br/>
      </w:r>
      <w:r w:rsidRPr="00CB61B0">
        <w:br/>
      </w:r>
      <w:r w:rsidRPr="00CB61B0">
        <w:rPr>
          <w:b/>
          <w:bCs/>
        </w:rPr>
        <w:t xml:space="preserve"> 5. Scénarios d’erreur :</w:t>
      </w:r>
    </w:p>
    <w:p w14:paraId="458AD8C5" w14:textId="77777777" w:rsidR="00CB61B0" w:rsidRPr="00BC639D" w:rsidRDefault="00CB61B0" w:rsidP="00CB61B0">
      <w:pPr>
        <w:jc w:val="left"/>
        <w:rPr>
          <w:b/>
          <w:bCs/>
        </w:rPr>
      </w:pPr>
      <w:r w:rsidRPr="00BC639D">
        <w:rPr>
          <w:b/>
          <w:bCs/>
        </w:rPr>
        <w:t>E1 : Aucun citoyen enregistré.</w:t>
      </w:r>
    </w:p>
    <w:p w14:paraId="7AAAD6A7" w14:textId="77777777" w:rsidR="00CB61B0" w:rsidRPr="00CB61B0" w:rsidRDefault="00CB61B0" w:rsidP="00CB61B0">
      <w:pPr>
        <w:jc w:val="left"/>
      </w:pPr>
      <w:r w:rsidRPr="00CB61B0">
        <w:rPr>
          <w:rFonts w:ascii="Segoe UI Symbol" w:hAnsi="Segoe UI Symbol" w:cs="Segoe UI Symbol"/>
        </w:rPr>
        <w:t>➤</w:t>
      </w:r>
      <w:r w:rsidRPr="00CB61B0">
        <w:t xml:space="preserve"> Le système affiche : </w:t>
      </w:r>
      <w:r w:rsidRPr="00CB61B0">
        <w:rPr>
          <w:i/>
          <w:iCs/>
        </w:rPr>
        <w:t>« Aucun citoyen enregistré pour le moment. »</w:t>
      </w:r>
      <w:r w:rsidRPr="00CB61B0">
        <w:rPr>
          <w:i/>
          <w:iCs/>
        </w:rPr>
        <w:br/>
      </w:r>
    </w:p>
    <w:p w14:paraId="06F9C3C0" w14:textId="77777777" w:rsidR="00CB61B0" w:rsidRPr="00CB61B0" w:rsidRDefault="00CB61B0" w:rsidP="00CB61B0">
      <w:pPr>
        <w:jc w:val="left"/>
      </w:pPr>
      <w:r w:rsidRPr="00BC639D">
        <w:rPr>
          <w:b/>
          <w:bCs/>
        </w:rPr>
        <w:t>E2 : Problème d'accès ou d'autorisation</w:t>
      </w:r>
      <w:r w:rsidRPr="00CB61B0">
        <w:t>.</w:t>
      </w:r>
    </w:p>
    <w:p w14:paraId="36D752A0" w14:textId="77777777" w:rsidR="00CB61B0" w:rsidRDefault="00CB61B0" w:rsidP="00CB61B0">
      <w:pPr>
        <w:jc w:val="left"/>
        <w:rPr>
          <w:i/>
          <w:iCs/>
        </w:rPr>
      </w:pPr>
      <w:r w:rsidRPr="00CB61B0">
        <w:rPr>
          <w:rFonts w:ascii="Segoe UI Symbol" w:hAnsi="Segoe UI Symbol" w:cs="Segoe UI Symbol"/>
        </w:rPr>
        <w:t>➤</w:t>
      </w:r>
      <w:r w:rsidRPr="00CB61B0">
        <w:t xml:space="preserve"> Le système affiche : </w:t>
      </w:r>
      <w:r w:rsidRPr="00CB61B0">
        <w:rPr>
          <w:i/>
          <w:iCs/>
        </w:rPr>
        <w:t>« Vous n’avez pas les droits nécessaires pour consulter cette page. »</w:t>
      </w:r>
    </w:p>
    <w:p w14:paraId="19521A5D" w14:textId="77777777" w:rsidR="00BE3828" w:rsidRDefault="00BE3828" w:rsidP="00CB61B0">
      <w:pPr>
        <w:jc w:val="left"/>
        <w:rPr>
          <w:i/>
          <w:iCs/>
        </w:rPr>
      </w:pPr>
    </w:p>
    <w:p w14:paraId="50DA2C41" w14:textId="58272247" w:rsidR="00BE3828" w:rsidRPr="00CB61B0" w:rsidRDefault="00BE3828" w:rsidP="00BE3828">
      <w:pPr>
        <w:ind w:firstLine="706"/>
        <w:jc w:val="left"/>
      </w:pPr>
      <w:r w:rsidRPr="00BE3828">
        <w:t>La figure 3-</w:t>
      </w:r>
      <w:r>
        <w:t>13</w:t>
      </w:r>
      <w:r w:rsidRPr="00BE3828">
        <w:t xml:space="preserve"> ci-dessous représente le diagramme de séquence de cas d’utilisation :</w:t>
      </w:r>
      <w:r>
        <w:t xml:space="preserve"> Consulter patients </w:t>
      </w:r>
    </w:p>
    <w:p w14:paraId="6A63432C" w14:textId="77777777" w:rsidR="00CB61B0" w:rsidRDefault="00CB61B0" w:rsidP="00CB61B0">
      <w:pPr>
        <w:pStyle w:val="Corpsdetexte"/>
        <w:keepNext/>
      </w:pPr>
      <w:r>
        <w:rPr>
          <w:noProof/>
        </w:rPr>
        <w:lastRenderedPageBreak/>
        <w:drawing>
          <wp:inline distT="0" distB="0" distL="0" distR="0" wp14:anchorId="5CBC822E" wp14:editId="104BC19C">
            <wp:extent cx="4695190" cy="6499860"/>
            <wp:effectExtent l="0" t="0" r="0" b="0"/>
            <wp:docPr id="1781004918"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695190" cy="6499860"/>
                    </a:xfrm>
                    <a:prstGeom prst="rect">
                      <a:avLst/>
                    </a:prstGeom>
                    <a:noFill/>
                    <a:ln>
                      <a:noFill/>
                    </a:ln>
                  </pic:spPr>
                </pic:pic>
              </a:graphicData>
            </a:graphic>
          </wp:inline>
        </w:drawing>
      </w:r>
    </w:p>
    <w:p w14:paraId="5D659D43" w14:textId="5260F496" w:rsidR="009B75C2" w:rsidRPr="00CB61B0" w:rsidRDefault="00CB61B0" w:rsidP="00CB61B0">
      <w:pPr>
        <w:pStyle w:val="Lgende"/>
        <w:ind w:left="706" w:firstLine="706"/>
        <w:jc w:val="both"/>
      </w:pPr>
      <w:bookmarkStart w:id="205" w:name="_Toc199545340"/>
      <w:bookmarkStart w:id="206" w:name="_Toc199574197"/>
      <w:bookmarkStart w:id="207" w:name="_Toc199574334"/>
      <w:bookmarkStart w:id="208" w:name="_Toc199575589"/>
      <w:bookmarkStart w:id="209" w:name="_Toc199580034"/>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13</w:t>
        </w:r>
      </w:fldSimple>
      <w:r>
        <w:t xml:space="preserve"> Diagramme de Séquence : Consulter Patient</w:t>
      </w:r>
      <w:bookmarkEnd w:id="205"/>
      <w:bookmarkEnd w:id="206"/>
      <w:bookmarkEnd w:id="207"/>
      <w:bookmarkEnd w:id="208"/>
      <w:bookmarkEnd w:id="209"/>
    </w:p>
    <w:p w14:paraId="353D7442" w14:textId="77777777" w:rsidR="00CB61B0" w:rsidRDefault="00CB61B0" w:rsidP="00F02545">
      <w:pPr>
        <w:pStyle w:val="Corpsdetexte"/>
      </w:pPr>
    </w:p>
    <w:p w14:paraId="0BB6F136" w14:textId="77777777" w:rsidR="00CB61B0" w:rsidRDefault="00CB61B0" w:rsidP="00F02545">
      <w:pPr>
        <w:pStyle w:val="Corpsdetexte"/>
      </w:pPr>
    </w:p>
    <w:p w14:paraId="7C29DF92" w14:textId="77777777" w:rsidR="00CB61B0" w:rsidRPr="00CB61B0" w:rsidRDefault="00CB61B0" w:rsidP="00CB61B0">
      <w:pPr>
        <w:rPr>
          <w:b/>
          <w:bCs/>
        </w:rPr>
      </w:pPr>
      <w:r w:rsidRPr="00CB61B0">
        <w:rPr>
          <w:b/>
          <w:bCs/>
        </w:rPr>
        <w:lastRenderedPageBreak/>
        <w:t>Cas d’utilisation : Consultation de l’historique des rendez-vous</w:t>
      </w:r>
    </w:p>
    <w:p w14:paraId="6D72CFEF" w14:textId="4F561E55" w:rsidR="00CB61B0" w:rsidRPr="00CB61B0" w:rsidRDefault="00CB61B0" w:rsidP="00CB61B0"/>
    <w:p w14:paraId="689FF33E" w14:textId="7FB7F94E" w:rsidR="00CB61B0" w:rsidRPr="00CB61B0" w:rsidRDefault="00CB61B0" w:rsidP="00CB61B0">
      <w:pPr>
        <w:rPr>
          <w:b/>
          <w:bCs/>
        </w:rPr>
      </w:pPr>
      <w:r w:rsidRPr="00CB61B0">
        <w:rPr>
          <w:b/>
          <w:bCs/>
        </w:rPr>
        <w:t xml:space="preserve"> 1. Acteur principal :</w:t>
      </w:r>
    </w:p>
    <w:p w14:paraId="451019BB" w14:textId="61A40044" w:rsidR="00CB61B0" w:rsidRPr="00BD294D" w:rsidRDefault="00CB61B0" w:rsidP="006D7111">
      <w:pPr>
        <w:pStyle w:val="Paragraphedeliste"/>
        <w:numPr>
          <w:ilvl w:val="0"/>
          <w:numId w:val="47"/>
        </w:numPr>
        <w:jc w:val="left"/>
      </w:pPr>
      <w:r w:rsidRPr="00BD294D">
        <w:t>SEMEP (Service d’Épidémiologie et de Médecine Préventive)</w:t>
      </w:r>
      <w:r w:rsidRPr="00BD294D">
        <w:br/>
      </w:r>
    </w:p>
    <w:p w14:paraId="15B80436" w14:textId="50E7D3B2" w:rsidR="00CB61B0" w:rsidRPr="00CB61B0" w:rsidRDefault="00CB61B0" w:rsidP="00CB61B0">
      <w:pPr>
        <w:rPr>
          <w:b/>
          <w:bCs/>
        </w:rPr>
      </w:pPr>
      <w:r w:rsidRPr="00CB61B0">
        <w:rPr>
          <w:b/>
          <w:bCs/>
        </w:rPr>
        <w:t xml:space="preserve"> 2. Préconditions :</w:t>
      </w:r>
    </w:p>
    <w:p w14:paraId="4F8646F6" w14:textId="00301D7C" w:rsidR="00CB61B0" w:rsidRPr="00BD294D" w:rsidRDefault="00CB61B0" w:rsidP="006D7111">
      <w:pPr>
        <w:pStyle w:val="Paragraphedeliste"/>
        <w:numPr>
          <w:ilvl w:val="0"/>
          <w:numId w:val="47"/>
        </w:numPr>
        <w:jc w:val="left"/>
      </w:pPr>
      <w:r w:rsidRPr="00BD294D">
        <w:t>Le SEMEP est authentifié dans le système.</w:t>
      </w:r>
    </w:p>
    <w:p w14:paraId="6D5D1FCF" w14:textId="6793138C" w:rsidR="00CB61B0" w:rsidRPr="00BD294D" w:rsidRDefault="00CB61B0" w:rsidP="006D7111">
      <w:pPr>
        <w:pStyle w:val="Paragraphedeliste"/>
        <w:numPr>
          <w:ilvl w:val="0"/>
          <w:numId w:val="47"/>
        </w:numPr>
        <w:jc w:val="left"/>
      </w:pPr>
      <w:r w:rsidRPr="00BD294D">
        <w:t>Des rendez-vous ont été enregistrés par des SCTMR dans la base de données.</w:t>
      </w:r>
    </w:p>
    <w:p w14:paraId="289A3D3D" w14:textId="68B12F9A" w:rsidR="00CB61B0" w:rsidRPr="00CB61B0" w:rsidRDefault="00CB61B0" w:rsidP="00CB61B0"/>
    <w:p w14:paraId="402C1C82" w14:textId="5FB84A16" w:rsidR="00CB61B0" w:rsidRPr="00CB61B0" w:rsidRDefault="00CB61B0" w:rsidP="00CB61B0">
      <w:pPr>
        <w:rPr>
          <w:b/>
          <w:bCs/>
        </w:rPr>
      </w:pPr>
      <w:r w:rsidRPr="00CB61B0">
        <w:rPr>
          <w:b/>
          <w:bCs/>
        </w:rPr>
        <w:t xml:space="preserve"> 3. Scénario </w:t>
      </w:r>
      <w:r w:rsidR="0024519A" w:rsidRPr="00CB61B0">
        <w:rPr>
          <w:b/>
          <w:bCs/>
        </w:rPr>
        <w:t>nominal :</w:t>
      </w:r>
    </w:p>
    <w:p w14:paraId="774E8EC6" w14:textId="0A2F5891" w:rsidR="00CB61B0" w:rsidRPr="0024519A" w:rsidRDefault="00CB61B0" w:rsidP="006D7111">
      <w:pPr>
        <w:pStyle w:val="Paragraphedeliste"/>
        <w:numPr>
          <w:ilvl w:val="0"/>
          <w:numId w:val="48"/>
        </w:numPr>
        <w:jc w:val="left"/>
      </w:pPr>
      <w:r w:rsidRPr="0024519A">
        <w:t>Le SEMEP accède à la section « Historique des rendez-vous » via le menu principal.</w:t>
      </w:r>
    </w:p>
    <w:p w14:paraId="1BC8432F" w14:textId="2E3AB5C6" w:rsidR="00CB61B0" w:rsidRPr="0024519A" w:rsidRDefault="00CB61B0" w:rsidP="006D7111">
      <w:pPr>
        <w:pStyle w:val="Paragraphedeliste"/>
        <w:numPr>
          <w:ilvl w:val="0"/>
          <w:numId w:val="48"/>
        </w:numPr>
        <w:jc w:val="left"/>
      </w:pPr>
      <w:r w:rsidRPr="0024519A">
        <w:t>Le système affiche la liste complète de tous les rendez-vous passés ou planifiés, créés par les SCTMR dans les différents centres.</w:t>
      </w:r>
    </w:p>
    <w:p w14:paraId="37A6A68B" w14:textId="66F508E9" w:rsidR="00CB61B0" w:rsidRPr="0024519A" w:rsidRDefault="00CB61B0" w:rsidP="006D7111">
      <w:pPr>
        <w:pStyle w:val="Paragraphedeliste"/>
        <w:numPr>
          <w:ilvl w:val="0"/>
          <w:numId w:val="48"/>
        </w:numPr>
        <w:jc w:val="left"/>
      </w:pPr>
      <w:r w:rsidRPr="0024519A">
        <w:t xml:space="preserve">Le SEMEP peut utiliser des filtres pour affiner sa recherche </w:t>
      </w:r>
    </w:p>
    <w:p w14:paraId="0F4FE2A3" w14:textId="4AF35F27" w:rsidR="00CB61B0" w:rsidRPr="0024519A" w:rsidRDefault="00CB61B0" w:rsidP="006D7111">
      <w:pPr>
        <w:pStyle w:val="Paragraphedeliste"/>
        <w:numPr>
          <w:ilvl w:val="0"/>
          <w:numId w:val="48"/>
        </w:numPr>
        <w:jc w:val="left"/>
      </w:pPr>
      <w:r w:rsidRPr="0024519A">
        <w:t>Le SEMEP clique sur un rendez-vous spécifique dans la liste.</w:t>
      </w:r>
    </w:p>
    <w:p w14:paraId="67D17554" w14:textId="77777777" w:rsidR="0024519A" w:rsidRDefault="00CB61B0" w:rsidP="006D7111">
      <w:pPr>
        <w:pStyle w:val="Paragraphedeliste"/>
        <w:numPr>
          <w:ilvl w:val="0"/>
          <w:numId w:val="48"/>
        </w:numPr>
        <w:jc w:val="left"/>
      </w:pPr>
      <w:r w:rsidRPr="0024519A">
        <w:t>Le système affiche les informations détaillées suivantes :</w:t>
      </w:r>
    </w:p>
    <w:p w14:paraId="1ABF49E7" w14:textId="2C482C1F" w:rsidR="00CB61B0" w:rsidRPr="0024519A" w:rsidRDefault="00CB61B0" w:rsidP="006D7111">
      <w:pPr>
        <w:pStyle w:val="Paragraphedeliste"/>
        <w:numPr>
          <w:ilvl w:val="1"/>
          <w:numId w:val="48"/>
        </w:numPr>
        <w:jc w:val="left"/>
      </w:pPr>
      <w:r w:rsidRPr="0024519A">
        <w:t>Informations sur le citoyen : nom, prénom, sexe, commune, téléphone, etc.</w:t>
      </w:r>
    </w:p>
    <w:p w14:paraId="3782E3BB" w14:textId="189846A5" w:rsidR="00CB61B0" w:rsidRPr="0024519A" w:rsidRDefault="00CB61B0" w:rsidP="006D7111">
      <w:pPr>
        <w:pStyle w:val="Paragraphedeliste"/>
        <w:numPr>
          <w:ilvl w:val="1"/>
          <w:numId w:val="48"/>
        </w:numPr>
        <w:jc w:val="left"/>
      </w:pPr>
      <w:r w:rsidRPr="0024519A">
        <w:t>Informations sur le rendez-vous : date, heure, statut, type.</w:t>
      </w:r>
    </w:p>
    <w:p w14:paraId="33675B58" w14:textId="7DC9AAE4" w:rsidR="00CB61B0" w:rsidRPr="0024519A" w:rsidRDefault="00CB61B0" w:rsidP="006D7111">
      <w:pPr>
        <w:pStyle w:val="Paragraphedeliste"/>
        <w:numPr>
          <w:ilvl w:val="1"/>
          <w:numId w:val="48"/>
        </w:numPr>
        <w:jc w:val="left"/>
      </w:pPr>
      <w:r w:rsidRPr="0024519A">
        <w:t>Informations sur le traitement : nom, fréquence, statut, observations éventuelles.</w:t>
      </w:r>
    </w:p>
    <w:p w14:paraId="5F8917AA" w14:textId="16C00159" w:rsidR="00CB61B0" w:rsidRPr="0024519A" w:rsidRDefault="00CB61B0" w:rsidP="006D7111">
      <w:pPr>
        <w:pStyle w:val="Paragraphedeliste"/>
        <w:numPr>
          <w:ilvl w:val="0"/>
          <w:numId w:val="48"/>
        </w:numPr>
        <w:jc w:val="left"/>
      </w:pPr>
      <w:r w:rsidRPr="0024519A">
        <w:t>Le SEMEP peut répéter ces étapes pour d’autres rendez-vous.</w:t>
      </w:r>
      <w:r w:rsidRPr="0024519A">
        <w:br/>
      </w:r>
    </w:p>
    <w:p w14:paraId="295DB9D6" w14:textId="1E632B4A" w:rsidR="00CB61B0" w:rsidRPr="00143D0F" w:rsidRDefault="00CB61B0" w:rsidP="00CB61B0">
      <w:pPr>
        <w:rPr>
          <w:b/>
          <w:bCs/>
        </w:rPr>
      </w:pPr>
      <w:r w:rsidRPr="00143D0F">
        <w:rPr>
          <w:b/>
          <w:bCs/>
        </w:rPr>
        <w:t xml:space="preserve"> 4. Scénarios alternatifs :</w:t>
      </w:r>
    </w:p>
    <w:p w14:paraId="31596B5D" w14:textId="526A1B84" w:rsidR="00143D0F" w:rsidRDefault="00CB61B0" w:rsidP="0024519A">
      <w:pPr>
        <w:jc w:val="left"/>
      </w:pPr>
      <w:r w:rsidRPr="0024519A">
        <w:rPr>
          <w:b/>
          <w:bCs/>
        </w:rPr>
        <w:t>A1 : Aucun filtre utilisé</w:t>
      </w:r>
      <w:r w:rsidRPr="0024519A">
        <w:br/>
        <w:t>Le système affiche par défaut tous les rendez-vous triés par date décroissante.</w:t>
      </w:r>
      <w:r w:rsidRPr="00CB61B0">
        <w:br/>
      </w:r>
      <w:r w:rsidRPr="0024519A">
        <w:rPr>
          <w:b/>
          <w:bCs/>
        </w:rPr>
        <w:t>A2 : Filtrage actif</w:t>
      </w:r>
      <w:r w:rsidRPr="00CB61B0">
        <w:br/>
        <w:t>Si l'utilisateur utilise plusieurs critères à la fois, la liste est mise à jour dynamiquement</w:t>
      </w:r>
    </w:p>
    <w:p w14:paraId="0257BCED" w14:textId="77777777" w:rsidR="00143D0F" w:rsidRDefault="00143D0F" w:rsidP="00143D0F">
      <w:pPr>
        <w:jc w:val="left"/>
      </w:pPr>
    </w:p>
    <w:p w14:paraId="7F1882AE" w14:textId="77777777" w:rsidR="0024519A" w:rsidRDefault="0024519A" w:rsidP="00143D0F">
      <w:pPr>
        <w:jc w:val="left"/>
      </w:pPr>
    </w:p>
    <w:p w14:paraId="137AFC5C" w14:textId="71464F34" w:rsidR="00CB61B0" w:rsidRPr="00143D0F" w:rsidRDefault="00CB61B0" w:rsidP="00143D0F">
      <w:pPr>
        <w:jc w:val="left"/>
      </w:pPr>
      <w:r w:rsidRPr="00143D0F">
        <w:rPr>
          <w:b/>
          <w:bCs/>
        </w:rPr>
        <w:lastRenderedPageBreak/>
        <w:t>5. Scénarios d’erreur :</w:t>
      </w:r>
    </w:p>
    <w:p w14:paraId="7030096B" w14:textId="6082BD86" w:rsidR="00CB61B0" w:rsidRPr="00E00DF8" w:rsidRDefault="00CB61B0" w:rsidP="00143D0F">
      <w:pPr>
        <w:jc w:val="left"/>
        <w:rPr>
          <w:b/>
          <w:bCs/>
        </w:rPr>
      </w:pPr>
      <w:r w:rsidRPr="00E00DF8">
        <w:rPr>
          <w:b/>
          <w:bCs/>
        </w:rPr>
        <w:t>E1 : Aucun rendez-vous trouvé selon les filtres</w:t>
      </w:r>
    </w:p>
    <w:p w14:paraId="7DE65051" w14:textId="293B93BF" w:rsidR="00CB61B0" w:rsidRPr="00CB61B0" w:rsidRDefault="00CB61B0" w:rsidP="00143D0F">
      <w:pPr>
        <w:jc w:val="left"/>
      </w:pPr>
      <w:r w:rsidRPr="00CB61B0">
        <w:rPr>
          <w:rFonts w:ascii="Segoe UI Symbol" w:hAnsi="Segoe UI Symbol" w:cs="Segoe UI Symbol"/>
        </w:rPr>
        <w:t>➤</w:t>
      </w:r>
      <w:r w:rsidRPr="00CB61B0">
        <w:t xml:space="preserve"> Le système affiche : </w:t>
      </w:r>
      <w:r w:rsidRPr="00CB61B0">
        <w:rPr>
          <w:i/>
          <w:iCs/>
        </w:rPr>
        <w:t>« Aucun rendez-vous ne correspond aux critères de recherche. »</w:t>
      </w:r>
    </w:p>
    <w:p w14:paraId="07A43CC6" w14:textId="2941A48E" w:rsidR="00CB61B0" w:rsidRPr="00E00DF8" w:rsidRDefault="00CB61B0" w:rsidP="00143D0F">
      <w:pPr>
        <w:jc w:val="left"/>
        <w:rPr>
          <w:b/>
          <w:bCs/>
        </w:rPr>
      </w:pPr>
      <w:r w:rsidRPr="00E00DF8">
        <w:rPr>
          <w:b/>
          <w:bCs/>
        </w:rPr>
        <w:t>E2 : Problème de chargement des données</w:t>
      </w:r>
    </w:p>
    <w:p w14:paraId="42BC2975" w14:textId="3B1B89E5" w:rsidR="00CB61B0" w:rsidRPr="00CB61B0" w:rsidRDefault="00CB61B0" w:rsidP="00143D0F">
      <w:pPr>
        <w:jc w:val="left"/>
      </w:pPr>
      <w:r w:rsidRPr="00CB61B0">
        <w:rPr>
          <w:rFonts w:ascii="Segoe UI Symbol" w:hAnsi="Segoe UI Symbol" w:cs="Segoe UI Symbol"/>
        </w:rPr>
        <w:t>➤</w:t>
      </w:r>
      <w:r w:rsidRPr="00CB61B0">
        <w:t xml:space="preserve"> Le système affiche : </w:t>
      </w:r>
      <w:r w:rsidRPr="00CB61B0">
        <w:rPr>
          <w:i/>
          <w:iCs/>
        </w:rPr>
        <w:t>« Une erreur est survenue lors du chargement des rendez-vous. »</w:t>
      </w:r>
    </w:p>
    <w:p w14:paraId="53949C09" w14:textId="77777777" w:rsidR="006367E3" w:rsidRDefault="006367E3" w:rsidP="00F02545">
      <w:pPr>
        <w:pStyle w:val="Corpsdetexte"/>
      </w:pPr>
    </w:p>
    <w:p w14:paraId="2691D8B4" w14:textId="1F423E8E" w:rsidR="00CB61B0" w:rsidRPr="00CB61B0" w:rsidRDefault="006367E3" w:rsidP="006367E3">
      <w:pPr>
        <w:pStyle w:val="Corpsdetexte"/>
        <w:ind w:firstLine="706"/>
      </w:pPr>
      <w:r>
        <w:t xml:space="preserve"> </w:t>
      </w:r>
      <w:r w:rsidRPr="006367E3">
        <w:t xml:space="preserve">La figure </w:t>
      </w:r>
      <w:r>
        <w:t>2-14</w:t>
      </w:r>
      <w:r w:rsidRPr="006367E3">
        <w:t xml:space="preserve"> ci-dessous représente le diagramme de séquence de cas d’utilisation :</w:t>
      </w:r>
      <w:r>
        <w:t xml:space="preserve"> Consulter historique rendez-vous</w:t>
      </w:r>
    </w:p>
    <w:p w14:paraId="1B6D4C86" w14:textId="77777777" w:rsidR="00143D0F" w:rsidRDefault="00143D0F" w:rsidP="00143D0F">
      <w:pPr>
        <w:pStyle w:val="Corpsdetexte"/>
        <w:keepNext/>
      </w:pPr>
      <w:r>
        <w:rPr>
          <w:noProof/>
        </w:rPr>
        <w:lastRenderedPageBreak/>
        <w:drawing>
          <wp:inline distT="0" distB="0" distL="0" distR="0" wp14:anchorId="64E2E90F" wp14:editId="2D35AB14">
            <wp:extent cx="6256020" cy="6986270"/>
            <wp:effectExtent l="0" t="0" r="0" b="5080"/>
            <wp:docPr id="1102644006"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56020" cy="6986270"/>
                    </a:xfrm>
                    <a:prstGeom prst="rect">
                      <a:avLst/>
                    </a:prstGeom>
                    <a:noFill/>
                    <a:ln>
                      <a:noFill/>
                    </a:ln>
                  </pic:spPr>
                </pic:pic>
              </a:graphicData>
            </a:graphic>
          </wp:inline>
        </w:drawing>
      </w:r>
    </w:p>
    <w:p w14:paraId="7B2B1285" w14:textId="75A1FDF6" w:rsidR="00CB61B0" w:rsidRDefault="00143D0F" w:rsidP="00143D0F">
      <w:pPr>
        <w:pStyle w:val="Lgende"/>
        <w:jc w:val="both"/>
      </w:pPr>
      <w:r>
        <w:t xml:space="preserve">                                   </w:t>
      </w:r>
      <w:bookmarkStart w:id="210" w:name="_Toc199545341"/>
      <w:bookmarkStart w:id="211" w:name="_Toc199574198"/>
      <w:bookmarkStart w:id="212" w:name="_Toc199574335"/>
      <w:bookmarkStart w:id="213" w:name="_Toc199575590"/>
      <w:bookmarkStart w:id="214" w:name="_Toc199580035"/>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14</w:t>
        </w:r>
      </w:fldSimple>
      <w:r>
        <w:t xml:space="preserve"> diagramme de </w:t>
      </w:r>
      <w:r w:rsidR="0024519A">
        <w:t xml:space="preserve">séquence : </w:t>
      </w:r>
      <w:r w:rsidR="006367E3">
        <w:t>C</w:t>
      </w:r>
      <w:r w:rsidR="0024519A">
        <w:t>onsulter</w:t>
      </w:r>
      <w:r>
        <w:t xml:space="preserve"> </w:t>
      </w:r>
      <w:r w:rsidR="006367E3">
        <w:t xml:space="preserve">historique </w:t>
      </w:r>
      <w:r>
        <w:t>r</w:t>
      </w:r>
      <w:r w:rsidR="006367E3">
        <w:t>endez-vous</w:t>
      </w:r>
      <w:bookmarkEnd w:id="210"/>
      <w:bookmarkEnd w:id="211"/>
      <w:bookmarkEnd w:id="212"/>
      <w:bookmarkEnd w:id="213"/>
      <w:bookmarkEnd w:id="214"/>
    </w:p>
    <w:p w14:paraId="49CE0952" w14:textId="77777777" w:rsidR="00CB61B0" w:rsidRDefault="00CB61B0" w:rsidP="00F02545">
      <w:pPr>
        <w:pStyle w:val="Corpsdetexte"/>
      </w:pPr>
    </w:p>
    <w:p w14:paraId="5D64B3B7" w14:textId="11AFCE77" w:rsidR="00143D0F" w:rsidRDefault="00143D0F" w:rsidP="00143D0F">
      <w:pPr>
        <w:rPr>
          <w:b/>
          <w:bCs/>
        </w:rPr>
      </w:pPr>
      <w:r w:rsidRPr="00143D0F">
        <w:rPr>
          <w:b/>
          <w:bCs/>
        </w:rPr>
        <w:lastRenderedPageBreak/>
        <w:t>Cas d’utilisation : Consultation de la page d’analyse épidémiologique</w:t>
      </w:r>
    </w:p>
    <w:p w14:paraId="5D6B98FA" w14:textId="77777777" w:rsidR="00143D0F" w:rsidRPr="00143D0F" w:rsidRDefault="00143D0F" w:rsidP="00143D0F">
      <w:pPr>
        <w:rPr>
          <w:b/>
          <w:bCs/>
        </w:rPr>
      </w:pPr>
    </w:p>
    <w:p w14:paraId="7B4F660B" w14:textId="16C4A9B9" w:rsidR="00143D0F" w:rsidRPr="00143D0F" w:rsidRDefault="00143D0F" w:rsidP="00143D0F">
      <w:pPr>
        <w:rPr>
          <w:b/>
          <w:bCs/>
        </w:rPr>
      </w:pPr>
      <w:r w:rsidRPr="00143D0F">
        <w:rPr>
          <w:b/>
          <w:bCs/>
        </w:rPr>
        <w:t xml:space="preserve"> 1. Acteur principal :</w:t>
      </w:r>
    </w:p>
    <w:p w14:paraId="24204C2D" w14:textId="0D92A5D3" w:rsidR="00143D0F" w:rsidRPr="00A42685" w:rsidRDefault="00143D0F" w:rsidP="006D7111">
      <w:pPr>
        <w:pStyle w:val="Paragraphedeliste"/>
        <w:numPr>
          <w:ilvl w:val="0"/>
          <w:numId w:val="49"/>
        </w:numPr>
        <w:jc w:val="left"/>
        <w:rPr>
          <w:b/>
          <w:bCs/>
        </w:rPr>
      </w:pPr>
      <w:r w:rsidRPr="00A42685">
        <w:t>SEMEP (Service d’Épidémiologie et de Médecine Préventive)</w:t>
      </w:r>
      <w:r w:rsidRPr="00A42685">
        <w:br/>
      </w:r>
    </w:p>
    <w:p w14:paraId="0617311E" w14:textId="4DF04CF1" w:rsidR="00143D0F" w:rsidRPr="00143D0F" w:rsidRDefault="00143D0F" w:rsidP="00143D0F">
      <w:pPr>
        <w:rPr>
          <w:b/>
          <w:bCs/>
        </w:rPr>
      </w:pPr>
      <w:r w:rsidRPr="00143D0F">
        <w:rPr>
          <w:b/>
          <w:bCs/>
        </w:rPr>
        <w:t xml:space="preserve"> 2. Préconditions :</w:t>
      </w:r>
    </w:p>
    <w:p w14:paraId="42C40C69" w14:textId="2697BAB4" w:rsidR="00143D0F" w:rsidRPr="00A42685" w:rsidRDefault="00143D0F" w:rsidP="006D7111">
      <w:pPr>
        <w:pStyle w:val="Paragraphedeliste"/>
        <w:numPr>
          <w:ilvl w:val="0"/>
          <w:numId w:val="49"/>
        </w:numPr>
        <w:jc w:val="left"/>
      </w:pPr>
      <w:r w:rsidRPr="00A42685">
        <w:t>Le SEMEP est authentifié dans le système.</w:t>
      </w:r>
    </w:p>
    <w:p w14:paraId="761D010B" w14:textId="77CB6BB1" w:rsidR="00143D0F" w:rsidRPr="00A42685" w:rsidRDefault="00143D0F" w:rsidP="006D7111">
      <w:pPr>
        <w:pStyle w:val="Paragraphedeliste"/>
        <w:numPr>
          <w:ilvl w:val="0"/>
          <w:numId w:val="49"/>
        </w:numPr>
        <w:jc w:val="left"/>
      </w:pPr>
      <w:r w:rsidRPr="00A42685">
        <w:t>Les données de rendez-vous, citoyens et traitements ont été enregistrées par les SCTMR dans les différents centres.</w:t>
      </w:r>
    </w:p>
    <w:p w14:paraId="51BDE839" w14:textId="1FB3AE7F" w:rsidR="00143D0F" w:rsidRPr="00A42685" w:rsidRDefault="00143D0F" w:rsidP="006D7111">
      <w:pPr>
        <w:pStyle w:val="Paragraphedeliste"/>
        <w:numPr>
          <w:ilvl w:val="0"/>
          <w:numId w:val="49"/>
        </w:numPr>
        <w:jc w:val="left"/>
      </w:pPr>
      <w:r w:rsidRPr="00A42685">
        <w:t>Des données d’analyse agrégée sont disponibles et calculées régulièrement (automatiquement ou manuellement via traitement en arrière-plan).</w:t>
      </w:r>
      <w:r w:rsidRPr="00A42685">
        <w:br/>
      </w:r>
    </w:p>
    <w:p w14:paraId="7D82BBD4" w14:textId="51EF5611" w:rsidR="00143D0F" w:rsidRPr="00143D0F" w:rsidRDefault="00143D0F" w:rsidP="00143D0F"/>
    <w:p w14:paraId="1B6CAE27" w14:textId="1277D48D" w:rsidR="00143D0F" w:rsidRPr="00143D0F" w:rsidRDefault="00143D0F" w:rsidP="00143D0F">
      <w:pPr>
        <w:rPr>
          <w:b/>
          <w:bCs/>
        </w:rPr>
      </w:pPr>
      <w:r w:rsidRPr="00143D0F">
        <w:rPr>
          <w:b/>
          <w:bCs/>
        </w:rPr>
        <w:t>3. Scénario nominal</w:t>
      </w:r>
      <w:r w:rsidR="00DF535D">
        <w:rPr>
          <w:b/>
          <w:bCs/>
        </w:rPr>
        <w:t xml:space="preserve"> </w:t>
      </w:r>
      <w:r w:rsidRPr="00143D0F">
        <w:rPr>
          <w:b/>
          <w:bCs/>
        </w:rPr>
        <w:t>:</w:t>
      </w:r>
    </w:p>
    <w:p w14:paraId="3361C4A4" w14:textId="0D1C1648" w:rsidR="00143D0F" w:rsidRPr="00DF535D" w:rsidRDefault="00143D0F" w:rsidP="006D7111">
      <w:pPr>
        <w:pStyle w:val="Paragraphedeliste"/>
        <w:numPr>
          <w:ilvl w:val="0"/>
          <w:numId w:val="50"/>
        </w:numPr>
        <w:jc w:val="left"/>
      </w:pPr>
      <w:r w:rsidRPr="00DF535D">
        <w:t>Le SEMEP accède à la page d’analyse épidémiologique depuis le menu principal.</w:t>
      </w:r>
    </w:p>
    <w:p w14:paraId="48C1A371" w14:textId="62AEAEB1" w:rsidR="00143D0F" w:rsidRPr="00DF535D" w:rsidRDefault="00143D0F" w:rsidP="006D7111">
      <w:pPr>
        <w:pStyle w:val="Paragraphedeliste"/>
        <w:numPr>
          <w:ilvl w:val="0"/>
          <w:numId w:val="50"/>
        </w:numPr>
        <w:jc w:val="left"/>
      </w:pPr>
      <w:r w:rsidRPr="00DF535D">
        <w:t>Le système affiche les statistiques agrégées, telles que :</w:t>
      </w:r>
    </w:p>
    <w:p w14:paraId="47A7F40D" w14:textId="16535CB3" w:rsidR="00143D0F" w:rsidRPr="00DF535D" w:rsidRDefault="00143D0F" w:rsidP="006D7111">
      <w:pPr>
        <w:pStyle w:val="Paragraphedeliste"/>
        <w:numPr>
          <w:ilvl w:val="1"/>
          <w:numId w:val="50"/>
        </w:numPr>
        <w:jc w:val="left"/>
      </w:pPr>
      <w:r w:rsidRPr="00DF535D">
        <w:t>Nombre total de citoyens traités.</w:t>
      </w:r>
    </w:p>
    <w:p w14:paraId="114A73F0" w14:textId="0CCA9005" w:rsidR="00143D0F" w:rsidRPr="00DF535D" w:rsidRDefault="00143D0F" w:rsidP="006D7111">
      <w:pPr>
        <w:pStyle w:val="Paragraphedeliste"/>
        <w:numPr>
          <w:ilvl w:val="1"/>
          <w:numId w:val="50"/>
        </w:numPr>
        <w:jc w:val="left"/>
      </w:pPr>
      <w:r w:rsidRPr="00DF535D">
        <w:t>Nombre de traitements respectés et non respectés.</w:t>
      </w:r>
    </w:p>
    <w:p w14:paraId="704E7029" w14:textId="1328E855" w:rsidR="00143D0F" w:rsidRPr="00DF535D" w:rsidRDefault="00143D0F" w:rsidP="006D7111">
      <w:pPr>
        <w:pStyle w:val="Paragraphedeliste"/>
        <w:numPr>
          <w:ilvl w:val="1"/>
          <w:numId w:val="50"/>
        </w:numPr>
        <w:jc w:val="left"/>
      </w:pPr>
      <w:r w:rsidRPr="00DF535D">
        <w:t xml:space="preserve"> </w:t>
      </w:r>
      <w:r w:rsidR="00DF535D" w:rsidRPr="00DF535D">
        <w:t>Géographique</w:t>
      </w:r>
      <w:r w:rsidRPr="00DF535D">
        <w:t xml:space="preserve"> des cas par commune ou région.</w:t>
      </w:r>
    </w:p>
    <w:p w14:paraId="0C31DB05" w14:textId="0AE53E22" w:rsidR="00143D0F" w:rsidRPr="00DF535D" w:rsidRDefault="00143D0F" w:rsidP="006D7111">
      <w:pPr>
        <w:pStyle w:val="Paragraphedeliste"/>
        <w:numPr>
          <w:ilvl w:val="0"/>
          <w:numId w:val="50"/>
        </w:numPr>
        <w:jc w:val="left"/>
      </w:pPr>
      <w:r w:rsidRPr="00DF535D">
        <w:t>Le système affiche des graphiques temporels, par exemple :</w:t>
      </w:r>
    </w:p>
    <w:p w14:paraId="6FAC07AF" w14:textId="28CA1C2C" w:rsidR="00143D0F" w:rsidRPr="00DF535D" w:rsidRDefault="00143D0F" w:rsidP="006D7111">
      <w:pPr>
        <w:pStyle w:val="Paragraphedeliste"/>
        <w:numPr>
          <w:ilvl w:val="1"/>
          <w:numId w:val="50"/>
        </w:numPr>
        <w:jc w:val="left"/>
      </w:pPr>
      <w:r w:rsidRPr="00DF535D">
        <w:t>L’évolution du nombre de cas par semaine ou mois.</w:t>
      </w:r>
    </w:p>
    <w:p w14:paraId="35AFBF9C" w14:textId="70709218" w:rsidR="00143D0F" w:rsidRPr="00DF535D" w:rsidRDefault="00143D0F" w:rsidP="006D7111">
      <w:pPr>
        <w:pStyle w:val="Paragraphedeliste"/>
        <w:numPr>
          <w:ilvl w:val="1"/>
          <w:numId w:val="50"/>
        </w:numPr>
        <w:jc w:val="left"/>
      </w:pPr>
      <w:r w:rsidRPr="00DF535D">
        <w:t>Courbes comparatives entre différentes périodes ou zones géographiques.</w:t>
      </w:r>
    </w:p>
    <w:p w14:paraId="3256810A" w14:textId="77777777" w:rsidR="00143D0F" w:rsidRPr="00DF535D" w:rsidRDefault="00143D0F" w:rsidP="006D7111">
      <w:pPr>
        <w:pStyle w:val="Paragraphedeliste"/>
        <w:numPr>
          <w:ilvl w:val="0"/>
          <w:numId w:val="50"/>
        </w:numPr>
        <w:jc w:val="left"/>
      </w:pPr>
      <w:r w:rsidRPr="00DF535D">
        <w:t>Le SEMEP peut naviguer dans les données via des filtres (par période, localisation…).</w:t>
      </w:r>
      <w:r w:rsidRPr="00DF535D">
        <w:br/>
      </w:r>
      <w:r w:rsidRPr="00DF535D">
        <w:br/>
      </w:r>
      <w:r w:rsidRPr="00DF535D">
        <w:br/>
      </w:r>
    </w:p>
    <w:p w14:paraId="3BA12D68" w14:textId="29A1A89E" w:rsidR="00143D0F" w:rsidRDefault="00143D0F" w:rsidP="00143D0F"/>
    <w:p w14:paraId="420403BB" w14:textId="77777777" w:rsidR="00143D0F" w:rsidRDefault="00143D0F" w:rsidP="00143D0F"/>
    <w:p w14:paraId="0BE24416" w14:textId="77777777" w:rsidR="00143D0F" w:rsidRPr="00143D0F" w:rsidRDefault="00143D0F" w:rsidP="00143D0F"/>
    <w:p w14:paraId="3157C147" w14:textId="4BF525C9" w:rsidR="00143D0F" w:rsidRPr="00143D0F" w:rsidRDefault="00143D0F" w:rsidP="00143D0F">
      <w:pPr>
        <w:rPr>
          <w:b/>
          <w:bCs/>
        </w:rPr>
      </w:pPr>
      <w:r w:rsidRPr="00143D0F">
        <w:rPr>
          <w:b/>
          <w:bCs/>
        </w:rPr>
        <w:t>4. Scénarios alternatifs :</w:t>
      </w:r>
    </w:p>
    <w:p w14:paraId="0E9E9A1C" w14:textId="1463859E" w:rsidR="00143D0F" w:rsidRPr="00DF535D" w:rsidRDefault="00143D0F" w:rsidP="00143D0F">
      <w:pPr>
        <w:jc w:val="left"/>
        <w:rPr>
          <w:b/>
          <w:bCs/>
        </w:rPr>
      </w:pPr>
      <w:r w:rsidRPr="00DF535D">
        <w:rPr>
          <w:b/>
          <w:bCs/>
        </w:rPr>
        <w:t>A1 : Filtres personnalisés appliqués</w:t>
      </w:r>
    </w:p>
    <w:p w14:paraId="758AEB6D" w14:textId="1826FFF1" w:rsidR="00143D0F" w:rsidRPr="00143D0F" w:rsidRDefault="00143D0F" w:rsidP="00143D0F">
      <w:pPr>
        <w:jc w:val="left"/>
      </w:pPr>
      <w:r w:rsidRPr="00143D0F">
        <w:t>Le SEMEP applique un filtre temporel ou géographique spécifique.</w:t>
      </w:r>
    </w:p>
    <w:p w14:paraId="6D76AAD5" w14:textId="3CD94068" w:rsidR="00143D0F" w:rsidRDefault="00143D0F" w:rsidP="00143D0F">
      <w:pPr>
        <w:jc w:val="left"/>
      </w:pPr>
      <w:r w:rsidRPr="00143D0F">
        <w:t>Le système met à jour dynamiquement les graphiques et les statistiques correspondantes.</w:t>
      </w:r>
    </w:p>
    <w:p w14:paraId="7D9FF45C" w14:textId="71D2A0BA" w:rsidR="00143D0F" w:rsidRPr="00143D0F" w:rsidRDefault="00143D0F" w:rsidP="00143D0F"/>
    <w:p w14:paraId="7C6E6B26" w14:textId="7B055F58" w:rsidR="00143D0F" w:rsidRPr="00143D0F" w:rsidRDefault="00143D0F" w:rsidP="00143D0F">
      <w:pPr>
        <w:rPr>
          <w:b/>
          <w:bCs/>
        </w:rPr>
      </w:pPr>
      <w:r w:rsidRPr="00143D0F">
        <w:rPr>
          <w:b/>
          <w:bCs/>
        </w:rPr>
        <w:t xml:space="preserve"> 5. Scénarios d’erreur :</w:t>
      </w:r>
    </w:p>
    <w:p w14:paraId="33118937" w14:textId="479B3EF0" w:rsidR="00143D0F" w:rsidRPr="00DF535D" w:rsidRDefault="00143D0F" w:rsidP="00143D0F">
      <w:pPr>
        <w:jc w:val="left"/>
        <w:rPr>
          <w:b/>
          <w:bCs/>
        </w:rPr>
      </w:pPr>
      <w:r w:rsidRPr="00DF535D">
        <w:rPr>
          <w:b/>
          <w:bCs/>
        </w:rPr>
        <w:t>E1 : Aucune donnée disponible</w:t>
      </w:r>
    </w:p>
    <w:p w14:paraId="42C9D8EC" w14:textId="5409073D" w:rsidR="00143D0F" w:rsidRPr="00143D0F" w:rsidRDefault="00143D0F" w:rsidP="00143D0F">
      <w:pPr>
        <w:jc w:val="left"/>
      </w:pPr>
      <w:r w:rsidRPr="00143D0F">
        <w:rPr>
          <w:rFonts w:ascii="Segoe UI Symbol" w:hAnsi="Segoe UI Symbol" w:cs="Segoe UI Symbol"/>
        </w:rPr>
        <w:t>➤</w:t>
      </w:r>
      <w:r w:rsidRPr="00143D0F">
        <w:t xml:space="preserve"> Le système affiche : </w:t>
      </w:r>
      <w:r w:rsidRPr="00143D0F">
        <w:rPr>
          <w:i/>
          <w:iCs/>
        </w:rPr>
        <w:t>« Aucune donnée disponible pour la période ou les filtres sélectionnés. »</w:t>
      </w:r>
    </w:p>
    <w:p w14:paraId="5493BCAF" w14:textId="1452F2ED" w:rsidR="00143D0F" w:rsidRPr="00DF535D" w:rsidRDefault="00143D0F" w:rsidP="00143D0F">
      <w:pPr>
        <w:jc w:val="left"/>
        <w:rPr>
          <w:b/>
          <w:bCs/>
        </w:rPr>
      </w:pPr>
      <w:r w:rsidRPr="00DF535D">
        <w:rPr>
          <w:b/>
          <w:bCs/>
        </w:rPr>
        <w:t>E2 : Problème de chargement des statistiques</w:t>
      </w:r>
    </w:p>
    <w:p w14:paraId="42BA7571" w14:textId="62E2DE59" w:rsidR="00143D0F" w:rsidRPr="00143D0F" w:rsidRDefault="00143D0F" w:rsidP="00143D0F">
      <w:pPr>
        <w:jc w:val="left"/>
      </w:pPr>
      <w:r w:rsidRPr="00143D0F">
        <w:rPr>
          <w:rFonts w:ascii="Segoe UI Symbol" w:hAnsi="Segoe UI Symbol" w:cs="Segoe UI Symbol"/>
        </w:rPr>
        <w:t>➤</w:t>
      </w:r>
      <w:r w:rsidRPr="00143D0F">
        <w:t xml:space="preserve"> Le système affiche : </w:t>
      </w:r>
      <w:r w:rsidRPr="00143D0F">
        <w:rPr>
          <w:i/>
          <w:iCs/>
        </w:rPr>
        <w:t>« Une erreur est survenue lors du chargement des statistiques. Veuillez réessayer. »</w:t>
      </w:r>
    </w:p>
    <w:p w14:paraId="398E54F5" w14:textId="3478F74A" w:rsidR="00143D0F" w:rsidRPr="00143D0F" w:rsidRDefault="00143D0F" w:rsidP="00143D0F">
      <w:pPr>
        <w:jc w:val="left"/>
      </w:pPr>
      <w:r w:rsidRPr="00DF535D">
        <w:rPr>
          <w:b/>
          <w:bCs/>
        </w:rPr>
        <w:t>E3 : Perte de connexion</w:t>
      </w:r>
      <w:r w:rsidRPr="00143D0F">
        <w:br/>
      </w:r>
      <w:r w:rsidRPr="00143D0F">
        <w:rPr>
          <w:rFonts w:ascii="Segoe UI Symbol" w:hAnsi="Segoe UI Symbol" w:cs="Segoe UI Symbol"/>
        </w:rPr>
        <w:t>➤</w:t>
      </w:r>
      <w:r w:rsidRPr="00143D0F">
        <w:t xml:space="preserve"> Le système affiche un message d’avertissement : </w:t>
      </w:r>
      <w:r w:rsidRPr="00143D0F">
        <w:rPr>
          <w:i/>
          <w:iCs/>
        </w:rPr>
        <w:t>« Connexion perdue. Certaines données peuvent ne pas être à jour. »</w:t>
      </w:r>
    </w:p>
    <w:p w14:paraId="077FC1B7" w14:textId="77777777" w:rsidR="00BC4A29" w:rsidRDefault="00BC4A29" w:rsidP="00BC4A29">
      <w:pPr>
        <w:pStyle w:val="Corpsdetexte"/>
        <w:keepNext/>
      </w:pPr>
    </w:p>
    <w:p w14:paraId="0415810C" w14:textId="13F3B552" w:rsidR="00BC4A29" w:rsidRDefault="00BC4A29" w:rsidP="00BC4A29">
      <w:pPr>
        <w:pStyle w:val="Corpsdetexte"/>
        <w:keepNext/>
        <w:ind w:firstLine="706"/>
      </w:pPr>
      <w:r w:rsidRPr="00BC4A29">
        <w:t xml:space="preserve">La figure </w:t>
      </w:r>
      <w:r>
        <w:t>2-15</w:t>
      </w:r>
      <w:r w:rsidRPr="00BC4A29">
        <w:t xml:space="preserve"> ci-dessous représente le diagramme de séquence de cas d’utilisation : </w:t>
      </w:r>
      <w:r>
        <w:t xml:space="preserve"> Consulter page d’analyse </w:t>
      </w:r>
      <w:r w:rsidRPr="00BC4A29">
        <w:t>épidémiologique</w:t>
      </w:r>
    </w:p>
    <w:p w14:paraId="0E83402C" w14:textId="77777777" w:rsidR="00143D0F" w:rsidRDefault="00143D0F" w:rsidP="00F02545">
      <w:pPr>
        <w:pStyle w:val="Corpsdetexte"/>
      </w:pPr>
    </w:p>
    <w:p w14:paraId="34F0E17B" w14:textId="77777777" w:rsidR="009C2AB6" w:rsidRDefault="00427D6F" w:rsidP="009C2AB6">
      <w:pPr>
        <w:pStyle w:val="Corpsdetexte"/>
        <w:keepNext/>
        <w:ind w:left="706"/>
        <w:jc w:val="center"/>
      </w:pPr>
      <w:bookmarkStart w:id="215" w:name="_Toc199545342"/>
      <w:bookmarkStart w:id="216" w:name="_Toc199574199"/>
      <w:r>
        <w:rPr>
          <w:noProof/>
        </w:rPr>
        <w:lastRenderedPageBreak/>
        <w:drawing>
          <wp:inline distT="0" distB="0" distL="0" distR="0" wp14:anchorId="3334162F" wp14:editId="44C8C19A">
            <wp:extent cx="5100941" cy="6690360"/>
            <wp:effectExtent l="0" t="0" r="5080" b="0"/>
            <wp:docPr id="360474371"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06145" cy="6697185"/>
                    </a:xfrm>
                    <a:prstGeom prst="rect">
                      <a:avLst/>
                    </a:prstGeom>
                    <a:noFill/>
                    <a:ln>
                      <a:noFill/>
                    </a:ln>
                  </pic:spPr>
                </pic:pic>
              </a:graphicData>
            </a:graphic>
          </wp:inline>
        </w:drawing>
      </w:r>
    </w:p>
    <w:p w14:paraId="1806FA23" w14:textId="56335B44" w:rsidR="009C2AB6" w:rsidRDefault="009C2AB6" w:rsidP="009C2AB6">
      <w:pPr>
        <w:pStyle w:val="Lgende"/>
      </w:pPr>
      <w:bookmarkStart w:id="217" w:name="_Toc199574336"/>
      <w:bookmarkStart w:id="218" w:name="_Toc199575591"/>
      <w:bookmarkStart w:id="219" w:name="_Toc199580036"/>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15</w:t>
        </w:r>
      </w:fldSimple>
      <w:r>
        <w:t xml:space="preserve"> </w:t>
      </w:r>
      <w:r w:rsidRPr="001E6E2A">
        <w:t>Diagramme de séquence : consulter page d’analyse épidémiologique</w:t>
      </w:r>
      <w:bookmarkEnd w:id="217"/>
      <w:bookmarkEnd w:id="218"/>
      <w:bookmarkEnd w:id="219"/>
    </w:p>
    <w:p w14:paraId="5A703573" w14:textId="79C27AE0" w:rsidR="00143D0F" w:rsidRDefault="00427D6F" w:rsidP="00427D6F">
      <w:pPr>
        <w:pStyle w:val="Corpsdetexte"/>
        <w:keepNext/>
        <w:ind w:left="706"/>
      </w:pPr>
      <w:r>
        <w:lastRenderedPageBreak/>
        <w:t xml:space="preserve">             </w:t>
      </w:r>
      <w:bookmarkEnd w:id="215"/>
      <w:bookmarkEnd w:id="216"/>
    </w:p>
    <w:p w14:paraId="424AFA0A" w14:textId="77777777" w:rsidR="00427D6F" w:rsidRPr="00427D6F" w:rsidRDefault="00427D6F" w:rsidP="00427D6F">
      <w:pPr>
        <w:rPr>
          <w:b/>
          <w:bCs/>
          <w:sz w:val="28"/>
          <w:szCs w:val="28"/>
        </w:rPr>
      </w:pPr>
      <w:r w:rsidRPr="00427D6F">
        <w:rPr>
          <w:b/>
          <w:bCs/>
          <w:sz w:val="28"/>
          <w:szCs w:val="28"/>
        </w:rPr>
        <w:t>Cas d’utilisation : Consultation des résultats du modèle</w:t>
      </w:r>
    </w:p>
    <w:p w14:paraId="51672840" w14:textId="5A952A07" w:rsidR="00427D6F" w:rsidRPr="00427D6F" w:rsidRDefault="00427D6F" w:rsidP="00427D6F"/>
    <w:p w14:paraId="7D7FF830" w14:textId="36711BBD" w:rsidR="00427D6F" w:rsidRPr="00427D6F" w:rsidRDefault="00427D6F" w:rsidP="00427D6F">
      <w:pPr>
        <w:rPr>
          <w:b/>
          <w:bCs/>
        </w:rPr>
      </w:pPr>
      <w:r w:rsidRPr="00427D6F">
        <w:rPr>
          <w:b/>
          <w:bCs/>
        </w:rPr>
        <w:t xml:space="preserve"> 1. Acteur principal :</w:t>
      </w:r>
    </w:p>
    <w:p w14:paraId="7A112464" w14:textId="47898EDB" w:rsidR="00427D6F" w:rsidRPr="001852BC" w:rsidRDefault="00427D6F" w:rsidP="006D7111">
      <w:pPr>
        <w:pStyle w:val="Paragraphedeliste"/>
        <w:numPr>
          <w:ilvl w:val="0"/>
          <w:numId w:val="51"/>
        </w:numPr>
        <w:jc w:val="left"/>
      </w:pPr>
      <w:r w:rsidRPr="001852BC">
        <w:t>SEMEP (Service d’Épidémiologie et de Médecine Préventive)</w:t>
      </w:r>
      <w:r w:rsidRPr="001852BC">
        <w:br/>
      </w:r>
    </w:p>
    <w:p w14:paraId="7EAE0E5B" w14:textId="79E45479" w:rsidR="00427D6F" w:rsidRPr="00427D6F" w:rsidRDefault="00427D6F" w:rsidP="00427D6F">
      <w:pPr>
        <w:rPr>
          <w:b/>
          <w:bCs/>
        </w:rPr>
      </w:pPr>
      <w:r w:rsidRPr="00427D6F">
        <w:rPr>
          <w:b/>
          <w:bCs/>
        </w:rPr>
        <w:t>2. Préconditions :</w:t>
      </w:r>
    </w:p>
    <w:p w14:paraId="7669A6FA" w14:textId="6EA0A411" w:rsidR="00427D6F" w:rsidRPr="001852BC" w:rsidRDefault="00427D6F" w:rsidP="006D7111">
      <w:pPr>
        <w:pStyle w:val="Paragraphedeliste"/>
        <w:numPr>
          <w:ilvl w:val="0"/>
          <w:numId w:val="51"/>
        </w:numPr>
        <w:jc w:val="left"/>
      </w:pPr>
      <w:r w:rsidRPr="001852BC">
        <w:t>Le SEMEP est authentifié dans le système.</w:t>
      </w:r>
    </w:p>
    <w:p w14:paraId="76A0B986" w14:textId="77777777" w:rsidR="001852BC" w:rsidRDefault="00427D6F" w:rsidP="006D7111">
      <w:pPr>
        <w:pStyle w:val="Paragraphedeliste"/>
        <w:numPr>
          <w:ilvl w:val="0"/>
          <w:numId w:val="51"/>
        </w:numPr>
        <w:jc w:val="left"/>
      </w:pPr>
      <w:r w:rsidRPr="001852BC">
        <w:t>Le modèle d’analyse prédictive a déjà généré des résultats à partir des données disponibles (traitements, rendez-vous, citoyens, etc.).</w:t>
      </w:r>
    </w:p>
    <w:p w14:paraId="5EC00A32" w14:textId="2A616D09" w:rsidR="00427D6F" w:rsidRPr="001852BC" w:rsidRDefault="00427D6F" w:rsidP="006D7111">
      <w:pPr>
        <w:pStyle w:val="Paragraphedeliste"/>
        <w:numPr>
          <w:ilvl w:val="0"/>
          <w:numId w:val="51"/>
        </w:numPr>
        <w:jc w:val="left"/>
      </w:pPr>
      <w:r w:rsidRPr="001852BC">
        <w:t>La carte géographique est fonctionnelle et connectée au module d’analyse.</w:t>
      </w:r>
      <w:r w:rsidRPr="001852BC">
        <w:br/>
      </w:r>
    </w:p>
    <w:p w14:paraId="0853F776" w14:textId="7D1CA31E" w:rsidR="00427D6F" w:rsidRPr="00427D6F" w:rsidRDefault="00427D6F" w:rsidP="00427D6F">
      <w:pPr>
        <w:rPr>
          <w:b/>
          <w:bCs/>
        </w:rPr>
      </w:pPr>
      <w:r w:rsidRPr="00427D6F">
        <w:rPr>
          <w:b/>
          <w:bCs/>
        </w:rPr>
        <w:t>3. Scénario nominal (flux principal) :</w:t>
      </w:r>
    </w:p>
    <w:p w14:paraId="6FBC7C27" w14:textId="77777777" w:rsidR="001852BC" w:rsidRPr="001852BC" w:rsidRDefault="00427D6F" w:rsidP="006D7111">
      <w:pPr>
        <w:pStyle w:val="Paragraphedeliste"/>
        <w:numPr>
          <w:ilvl w:val="0"/>
          <w:numId w:val="52"/>
        </w:numPr>
      </w:pPr>
      <w:r w:rsidRPr="001852BC">
        <w:t>Le SEMEP sélectionne le menu ou l’onglet « modèle ».</w:t>
      </w:r>
    </w:p>
    <w:p w14:paraId="67354E14" w14:textId="03013627" w:rsidR="001852BC" w:rsidRPr="001852BC" w:rsidRDefault="00427D6F" w:rsidP="006D7111">
      <w:pPr>
        <w:pStyle w:val="Paragraphedeliste"/>
        <w:numPr>
          <w:ilvl w:val="0"/>
          <w:numId w:val="52"/>
        </w:numPr>
      </w:pPr>
      <w:r w:rsidRPr="001852BC">
        <w:t>Le système charge la carte géographique interactive.</w:t>
      </w:r>
    </w:p>
    <w:p w14:paraId="1CF3D3FA" w14:textId="77777777" w:rsidR="00DC28E6" w:rsidRDefault="00427D6F" w:rsidP="006D7111">
      <w:pPr>
        <w:pStyle w:val="Paragraphedeliste"/>
        <w:numPr>
          <w:ilvl w:val="0"/>
          <w:numId w:val="52"/>
        </w:numPr>
      </w:pPr>
      <w:r w:rsidRPr="001852BC">
        <w:t>La carte affiche les résultats du modèle sous forme visuelle :</w:t>
      </w:r>
    </w:p>
    <w:p w14:paraId="309A3AC1" w14:textId="77777777" w:rsidR="00DC28E6" w:rsidRDefault="00DC28E6" w:rsidP="006D7111">
      <w:pPr>
        <w:pStyle w:val="Paragraphedeliste"/>
        <w:numPr>
          <w:ilvl w:val="0"/>
          <w:numId w:val="53"/>
        </w:numPr>
        <w:jc w:val="left"/>
      </w:pPr>
      <w:r w:rsidRPr="00DC28E6">
        <w:t>Zones à risque élevé ou modéré.</w:t>
      </w:r>
    </w:p>
    <w:p w14:paraId="27CCD841" w14:textId="77777777" w:rsidR="00DC28E6" w:rsidRDefault="00DC28E6" w:rsidP="006D7111">
      <w:pPr>
        <w:pStyle w:val="Paragraphedeliste"/>
        <w:numPr>
          <w:ilvl w:val="0"/>
          <w:numId w:val="53"/>
        </w:numPr>
        <w:jc w:val="left"/>
      </w:pPr>
      <w:r w:rsidRPr="00DC28E6">
        <w:t>Concentrations de cas ou foyers potentiels.</w:t>
      </w:r>
    </w:p>
    <w:p w14:paraId="3CD9DB40" w14:textId="4853BE99" w:rsidR="00DC28E6" w:rsidRPr="00DC28E6" w:rsidRDefault="00DC28E6" w:rsidP="006D7111">
      <w:pPr>
        <w:pStyle w:val="Paragraphedeliste"/>
        <w:numPr>
          <w:ilvl w:val="0"/>
          <w:numId w:val="53"/>
        </w:numPr>
        <w:jc w:val="left"/>
      </w:pPr>
      <w:r w:rsidRPr="00DC28E6">
        <w:t>Autres indicateurs : densité de non-respect, propagation potentielle, etc.</w:t>
      </w:r>
    </w:p>
    <w:p w14:paraId="53485CAE" w14:textId="77777777" w:rsidR="00DC28E6" w:rsidRDefault="00DC28E6" w:rsidP="006D7111">
      <w:pPr>
        <w:pStyle w:val="Paragraphedeliste"/>
        <w:numPr>
          <w:ilvl w:val="0"/>
          <w:numId w:val="52"/>
        </w:numPr>
        <w:jc w:val="left"/>
      </w:pPr>
      <w:r w:rsidRPr="00DC28E6">
        <w:t xml:space="preserve">Le SEMEP peut </w:t>
      </w:r>
      <w:r>
        <w:t xml:space="preserve">: </w:t>
      </w:r>
      <w:r w:rsidRPr="00DC28E6">
        <w:t>Survoler ou cliquer sur une zone pour obtenir des détails chiffrés.</w:t>
      </w:r>
    </w:p>
    <w:p w14:paraId="6AB708E8" w14:textId="630F0BE6" w:rsidR="00DC28E6" w:rsidRDefault="00DC28E6" w:rsidP="006D7111">
      <w:pPr>
        <w:pStyle w:val="Paragraphedeliste"/>
        <w:numPr>
          <w:ilvl w:val="0"/>
          <w:numId w:val="52"/>
        </w:numPr>
        <w:jc w:val="left"/>
      </w:pPr>
      <w:r w:rsidRPr="00DC28E6">
        <w:t>La carte est mise à jour automatiquement selon les nouvelles prédictions générées par le modèle</w:t>
      </w:r>
    </w:p>
    <w:p w14:paraId="45D945AD" w14:textId="77777777" w:rsidR="00DC28E6" w:rsidRPr="00DC28E6" w:rsidRDefault="00DC28E6" w:rsidP="00DC28E6"/>
    <w:p w14:paraId="6446BEC8" w14:textId="3D816B2A" w:rsidR="00427D6F" w:rsidRPr="00DC28E6" w:rsidRDefault="00427D6F" w:rsidP="00DC28E6">
      <w:pPr>
        <w:jc w:val="left"/>
      </w:pPr>
    </w:p>
    <w:p w14:paraId="0911FCEA" w14:textId="13CC1123" w:rsidR="00427D6F" w:rsidRPr="00427D6F" w:rsidRDefault="00427D6F" w:rsidP="00427D6F">
      <w:pPr>
        <w:rPr>
          <w:b/>
          <w:bCs/>
        </w:rPr>
      </w:pPr>
      <w:r w:rsidRPr="00427D6F">
        <w:t xml:space="preserve"> </w:t>
      </w:r>
      <w:r w:rsidRPr="00427D6F">
        <w:rPr>
          <w:b/>
          <w:bCs/>
        </w:rPr>
        <w:t>5. Scénarios d’erreur :</w:t>
      </w:r>
    </w:p>
    <w:p w14:paraId="122052F6" w14:textId="7F8D3279" w:rsidR="00427D6F" w:rsidRPr="00DC28E6" w:rsidRDefault="00427D6F" w:rsidP="00427D6F">
      <w:pPr>
        <w:jc w:val="left"/>
        <w:rPr>
          <w:b/>
          <w:bCs/>
        </w:rPr>
      </w:pPr>
      <w:r w:rsidRPr="00DC28E6">
        <w:rPr>
          <w:b/>
          <w:bCs/>
        </w:rPr>
        <w:t>E1 : Données du modèle non disponibles</w:t>
      </w:r>
    </w:p>
    <w:p w14:paraId="1ED9A420" w14:textId="05CDB30B" w:rsidR="00427D6F" w:rsidRPr="00427D6F" w:rsidRDefault="00427D6F" w:rsidP="006076C4">
      <w:pPr>
        <w:jc w:val="left"/>
      </w:pPr>
      <w:r w:rsidRPr="00427D6F">
        <w:rPr>
          <w:rFonts w:ascii="Segoe UI Symbol" w:hAnsi="Segoe UI Symbol" w:cs="Segoe UI Symbol"/>
        </w:rPr>
        <w:lastRenderedPageBreak/>
        <w:t>➤</w:t>
      </w:r>
      <w:r w:rsidRPr="00427D6F">
        <w:t xml:space="preserve"> Message : </w:t>
      </w:r>
      <w:r w:rsidRPr="00427D6F">
        <w:rPr>
          <w:i/>
          <w:iCs/>
        </w:rPr>
        <w:t>« Les résultats du modèle ne sont pas encore disponibles. Veuillez réessayer plus tard. »</w:t>
      </w:r>
      <w:r w:rsidRPr="00427D6F">
        <w:rPr>
          <w:i/>
          <w:iCs/>
        </w:rPr>
        <w:br/>
      </w:r>
    </w:p>
    <w:p w14:paraId="1C36F0A1" w14:textId="5BC3559C" w:rsidR="00427D6F" w:rsidRPr="00DC28E6" w:rsidRDefault="00427D6F" w:rsidP="00427D6F">
      <w:pPr>
        <w:jc w:val="left"/>
        <w:rPr>
          <w:b/>
          <w:bCs/>
        </w:rPr>
      </w:pPr>
      <w:r w:rsidRPr="00DC28E6">
        <w:rPr>
          <w:b/>
          <w:bCs/>
        </w:rPr>
        <w:t>E2 : Problème de chargement de la carte</w:t>
      </w:r>
    </w:p>
    <w:p w14:paraId="02BA04DE" w14:textId="14E54FB6" w:rsidR="00427D6F" w:rsidRPr="00427D6F" w:rsidRDefault="00427D6F" w:rsidP="00427D6F">
      <w:pPr>
        <w:jc w:val="left"/>
      </w:pPr>
      <w:r w:rsidRPr="00427D6F">
        <w:rPr>
          <w:rFonts w:ascii="Segoe UI Symbol" w:hAnsi="Segoe UI Symbol" w:cs="Segoe UI Symbol"/>
        </w:rPr>
        <w:t>➤</w:t>
      </w:r>
      <w:r w:rsidRPr="00427D6F">
        <w:t xml:space="preserve"> Message : </w:t>
      </w:r>
      <w:r w:rsidRPr="00427D6F">
        <w:rPr>
          <w:i/>
          <w:iCs/>
        </w:rPr>
        <w:t>« Échec de chargement de la carte. Vérifiez votre connexion ou réessayez. »</w:t>
      </w:r>
      <w:r w:rsidRPr="00427D6F">
        <w:rPr>
          <w:i/>
          <w:iCs/>
        </w:rPr>
        <w:br/>
      </w:r>
    </w:p>
    <w:p w14:paraId="35596ADA" w14:textId="07B0637C" w:rsidR="00427D6F" w:rsidRPr="00DC28E6" w:rsidRDefault="00427D6F" w:rsidP="00427D6F">
      <w:pPr>
        <w:jc w:val="left"/>
        <w:rPr>
          <w:b/>
          <w:bCs/>
        </w:rPr>
      </w:pPr>
      <w:r w:rsidRPr="00DC28E6">
        <w:rPr>
          <w:b/>
          <w:bCs/>
        </w:rPr>
        <w:t>E3 : Données incomplètes ou corrompues</w:t>
      </w:r>
    </w:p>
    <w:p w14:paraId="4264FB7F" w14:textId="77777777" w:rsidR="00427D6F" w:rsidRPr="00427D6F" w:rsidRDefault="00427D6F" w:rsidP="00427D6F">
      <w:pPr>
        <w:jc w:val="left"/>
      </w:pPr>
      <w:r w:rsidRPr="00427D6F">
        <w:rPr>
          <w:rFonts w:ascii="Segoe UI Symbol" w:hAnsi="Segoe UI Symbol" w:cs="Segoe UI Symbol"/>
        </w:rPr>
        <w:t>➤</w:t>
      </w:r>
      <w:r w:rsidRPr="00427D6F">
        <w:t xml:space="preserve"> Message : </w:t>
      </w:r>
      <w:r w:rsidRPr="00427D6F">
        <w:rPr>
          <w:i/>
          <w:iCs/>
        </w:rPr>
        <w:t>« Des anomalies ont été détectées dans les données du modèle. Contactez un administrateur. »</w:t>
      </w:r>
    </w:p>
    <w:p w14:paraId="0AA775AE" w14:textId="45F95CB7" w:rsidR="00B54F54" w:rsidRDefault="00B54F54" w:rsidP="00A24EEE">
      <w:pPr>
        <w:pStyle w:val="Lgende"/>
        <w:ind w:firstLine="706"/>
        <w:jc w:val="both"/>
      </w:pPr>
      <w:r w:rsidRPr="00B54F54">
        <w:t xml:space="preserve">La figure </w:t>
      </w:r>
      <w:r>
        <w:t>2-16</w:t>
      </w:r>
      <w:r w:rsidRPr="00B54F54">
        <w:t xml:space="preserve"> ci-dessous représente le diagramme de séquence de cas d’utilisation :</w:t>
      </w:r>
      <w:r>
        <w:t xml:space="preserve"> Consulter résultat de Modèle</w:t>
      </w:r>
    </w:p>
    <w:p w14:paraId="53EB94B8" w14:textId="555A3939" w:rsidR="00143D0F" w:rsidRDefault="00143D0F" w:rsidP="00B54F54">
      <w:pPr>
        <w:pStyle w:val="Corpsdetexte"/>
      </w:pPr>
    </w:p>
    <w:p w14:paraId="4964463A" w14:textId="77777777" w:rsidR="00427D6F" w:rsidRDefault="00427D6F" w:rsidP="00427D6F">
      <w:pPr>
        <w:pStyle w:val="Corpsdetexte"/>
        <w:keepNext/>
      </w:pPr>
      <w:r>
        <w:rPr>
          <w:noProof/>
        </w:rPr>
        <w:drawing>
          <wp:inline distT="0" distB="0" distL="0" distR="0" wp14:anchorId="25730FA6" wp14:editId="6495287B">
            <wp:extent cx="5734685" cy="3567430"/>
            <wp:effectExtent l="0" t="0" r="0" b="0"/>
            <wp:docPr id="204648060"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4685" cy="3567430"/>
                    </a:xfrm>
                    <a:prstGeom prst="rect">
                      <a:avLst/>
                    </a:prstGeom>
                    <a:noFill/>
                    <a:ln>
                      <a:noFill/>
                    </a:ln>
                  </pic:spPr>
                </pic:pic>
              </a:graphicData>
            </a:graphic>
          </wp:inline>
        </w:drawing>
      </w:r>
    </w:p>
    <w:p w14:paraId="0DA3FBB8" w14:textId="2662FE64" w:rsidR="00427D6F" w:rsidRDefault="00427D6F" w:rsidP="006076C4">
      <w:pPr>
        <w:pStyle w:val="Lgende"/>
        <w:ind w:left="706" w:firstLine="706"/>
        <w:jc w:val="both"/>
      </w:pPr>
      <w:bookmarkStart w:id="220" w:name="_Toc199545343"/>
      <w:bookmarkStart w:id="221" w:name="_Toc199574200"/>
      <w:bookmarkStart w:id="222" w:name="_Toc199574337"/>
      <w:bookmarkStart w:id="223" w:name="_Toc199575592"/>
      <w:bookmarkStart w:id="224" w:name="_Toc199580037"/>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16</w:t>
        </w:r>
      </w:fldSimple>
      <w:r>
        <w:t xml:space="preserve"> Diagramme de Séquence : Consulter résultat de Modèle</w:t>
      </w:r>
      <w:bookmarkEnd w:id="220"/>
      <w:bookmarkEnd w:id="221"/>
      <w:bookmarkEnd w:id="222"/>
      <w:bookmarkEnd w:id="223"/>
      <w:bookmarkEnd w:id="224"/>
    </w:p>
    <w:p w14:paraId="4950FF70" w14:textId="03BA169D" w:rsidR="007C710B" w:rsidRDefault="007C710B" w:rsidP="003708D3">
      <w:pPr>
        <w:pStyle w:val="Titre3"/>
      </w:pPr>
      <w:bookmarkStart w:id="225" w:name="_Toc200226423"/>
      <w:bookmarkStart w:id="226" w:name="_Toc199545465"/>
      <w:r w:rsidRPr="007C710B">
        <w:lastRenderedPageBreak/>
        <w:t>Modèle d’analyse</w:t>
      </w:r>
      <w:bookmarkEnd w:id="225"/>
      <w:r w:rsidRPr="007C710B">
        <w:t xml:space="preserve"> </w:t>
      </w:r>
      <w:bookmarkEnd w:id="226"/>
    </w:p>
    <w:p w14:paraId="50AB8020" w14:textId="1AD3C59E" w:rsidR="006C55EA" w:rsidRPr="00427D6F" w:rsidRDefault="006C55EA" w:rsidP="00F02545">
      <w:pPr>
        <w:pStyle w:val="Corpsdetexte"/>
        <w:rPr>
          <w:b/>
          <w:bCs/>
        </w:rPr>
      </w:pPr>
      <w:r w:rsidRPr="00427D6F">
        <w:rPr>
          <w:b/>
          <w:bCs/>
        </w:rPr>
        <w:t>Diagramme de Classe :</w:t>
      </w:r>
    </w:p>
    <w:p w14:paraId="77AAE981" w14:textId="209F3B35" w:rsidR="008E5E2C" w:rsidRDefault="008E5E2C" w:rsidP="008E5E2C">
      <w:pPr>
        <w:pStyle w:val="Lgende"/>
        <w:ind w:firstLine="706"/>
        <w:jc w:val="both"/>
      </w:pPr>
      <w:r w:rsidRPr="008E5E2C">
        <w:t>La figure 3-</w:t>
      </w:r>
      <w:r>
        <w:t>17</w:t>
      </w:r>
      <w:r w:rsidRPr="008E5E2C">
        <w:t xml:space="preserve"> ci-dessous représente le diagramme de séquence de cas d’utilisation :</w:t>
      </w:r>
      <w:r>
        <w:t xml:space="preserve"> Le Diagramme de classe </w:t>
      </w:r>
    </w:p>
    <w:p w14:paraId="58511BA3" w14:textId="77777777" w:rsidR="00F02545" w:rsidRDefault="00F02545" w:rsidP="00F02545">
      <w:pPr>
        <w:pStyle w:val="Corpsdetexte"/>
      </w:pPr>
    </w:p>
    <w:p w14:paraId="51E394FC" w14:textId="123F6A0F" w:rsidR="006C55EA" w:rsidRDefault="003A08F3" w:rsidP="006C55EA">
      <w:pPr>
        <w:pStyle w:val="Corpsdetexte"/>
        <w:keepNext/>
      </w:pPr>
      <w:r w:rsidRPr="003A08F3">
        <w:rPr>
          <w:noProof/>
        </w:rPr>
        <w:drawing>
          <wp:inline distT="0" distB="0" distL="0" distR="0" wp14:anchorId="25D472D4" wp14:editId="23D0EF09">
            <wp:extent cx="5734685" cy="3624580"/>
            <wp:effectExtent l="0" t="0" r="0" b="0"/>
            <wp:docPr id="3540988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98879" name=""/>
                    <pic:cNvPicPr/>
                  </pic:nvPicPr>
                  <pic:blipFill>
                    <a:blip r:embed="rId39"/>
                    <a:stretch>
                      <a:fillRect/>
                    </a:stretch>
                  </pic:blipFill>
                  <pic:spPr>
                    <a:xfrm>
                      <a:off x="0" y="0"/>
                      <a:ext cx="5734685" cy="3624580"/>
                    </a:xfrm>
                    <a:prstGeom prst="rect">
                      <a:avLst/>
                    </a:prstGeom>
                  </pic:spPr>
                </pic:pic>
              </a:graphicData>
            </a:graphic>
          </wp:inline>
        </w:drawing>
      </w:r>
    </w:p>
    <w:p w14:paraId="5FA992C5" w14:textId="69A54CCA" w:rsidR="00F02545" w:rsidRDefault="006C55EA" w:rsidP="006C55EA">
      <w:pPr>
        <w:pStyle w:val="Lgende"/>
        <w:ind w:left="2118" w:firstLine="706"/>
        <w:jc w:val="both"/>
      </w:pPr>
      <w:bookmarkStart w:id="227" w:name="_Toc199545344"/>
      <w:bookmarkStart w:id="228" w:name="_Toc199574201"/>
      <w:bookmarkStart w:id="229" w:name="_Toc199574338"/>
      <w:bookmarkStart w:id="230" w:name="_Toc199575593"/>
      <w:bookmarkStart w:id="231" w:name="_Toc199580038"/>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17</w:t>
        </w:r>
      </w:fldSimple>
      <w:r>
        <w:t xml:space="preserve"> Diagramme de classe</w:t>
      </w:r>
      <w:bookmarkEnd w:id="227"/>
      <w:bookmarkEnd w:id="228"/>
      <w:bookmarkEnd w:id="229"/>
      <w:bookmarkEnd w:id="230"/>
      <w:bookmarkEnd w:id="231"/>
    </w:p>
    <w:p w14:paraId="6C416F7D" w14:textId="77777777" w:rsidR="006076C4" w:rsidRDefault="006076C4" w:rsidP="006076C4">
      <w:pPr>
        <w:pStyle w:val="Corpsdetexte"/>
      </w:pPr>
    </w:p>
    <w:p w14:paraId="0D38CA96" w14:textId="77777777" w:rsidR="006076C4" w:rsidRPr="006076C4" w:rsidRDefault="006076C4" w:rsidP="006076C4">
      <w:pPr>
        <w:pStyle w:val="Corpsdetexte"/>
      </w:pPr>
    </w:p>
    <w:p w14:paraId="3856F6A9" w14:textId="150238BD" w:rsidR="007C710B" w:rsidRPr="007C710B" w:rsidRDefault="007C710B" w:rsidP="003708D3">
      <w:pPr>
        <w:pStyle w:val="Titre3"/>
      </w:pPr>
      <w:r w:rsidRPr="007C710B">
        <w:lastRenderedPageBreak/>
        <w:t xml:space="preserve"> </w:t>
      </w:r>
      <w:bookmarkStart w:id="232" w:name="_Toc200226424"/>
      <w:bookmarkStart w:id="233" w:name="_Toc199545466"/>
      <w:r w:rsidRPr="007C710B">
        <w:t>Modèle de conception</w:t>
      </w:r>
      <w:bookmarkEnd w:id="232"/>
      <w:r w:rsidRPr="007C710B">
        <w:t xml:space="preserve"> </w:t>
      </w:r>
      <w:bookmarkEnd w:id="233"/>
    </w:p>
    <w:p w14:paraId="0CE6AD79" w14:textId="11476AE0" w:rsidR="007C710B" w:rsidRPr="007C710B" w:rsidRDefault="007C710B" w:rsidP="003708D3">
      <w:pPr>
        <w:pStyle w:val="Titre4"/>
      </w:pPr>
      <w:r w:rsidRPr="007C710B">
        <w:t xml:space="preserve"> MVC (Modèle Vue Contrôleur) </w:t>
      </w:r>
    </w:p>
    <w:p w14:paraId="1C9CA395" w14:textId="3002DB3E" w:rsidR="007C710B" w:rsidRDefault="007C710B" w:rsidP="007C710B">
      <w:pPr>
        <w:pStyle w:val="Corpsdetexte"/>
      </w:pPr>
      <w:r w:rsidRPr="007C710B">
        <w:t xml:space="preserve"> </w:t>
      </w:r>
      <w:r w:rsidR="003329F2">
        <w:tab/>
      </w:r>
      <w:r w:rsidRPr="007C710B">
        <w:t>MVC est un modèle de conception logicielle qui sépare une application en trois composants interconnectés : Modèle, Vue et Contrôleur. Le Modèle représente les données et la logique métier, la Vue gère l'interface utilisateur et la présentation, et le Contrôleur gère l'entrée utilisateur et met à jour le Modèle et la Vue en conséquence. Cette séparation améliore l'organisation du code, la maintenabilité et la mise à l'échelle. MVC favorise la réutilisation du code, facilitant la modification ou l'extension indépendante des différents aspects d'une application [</w:t>
      </w:r>
      <w:r w:rsidR="0058291F">
        <w:t>21</w:t>
      </w:r>
      <w:r w:rsidRPr="007C710B">
        <w:t xml:space="preserve">] </w:t>
      </w:r>
    </w:p>
    <w:p w14:paraId="79279D1A" w14:textId="4794D348" w:rsidR="007C710B" w:rsidRDefault="008E5E2C" w:rsidP="0003458B">
      <w:pPr>
        <w:pStyle w:val="Corpsdetexte"/>
        <w:ind w:firstLine="706"/>
      </w:pPr>
      <w:r w:rsidRPr="008E5E2C">
        <w:t xml:space="preserve">La figure </w:t>
      </w:r>
      <w:r>
        <w:t>2-18</w:t>
      </w:r>
      <w:r w:rsidRPr="008E5E2C">
        <w:t xml:space="preserve"> ci-dessous représente </w:t>
      </w:r>
      <w:r>
        <w:t xml:space="preserve">le modèle MVC </w:t>
      </w:r>
    </w:p>
    <w:p w14:paraId="756BC3AB" w14:textId="77777777" w:rsidR="007C710B" w:rsidRDefault="007C710B" w:rsidP="007C710B">
      <w:pPr>
        <w:pStyle w:val="Corpsdetexte"/>
        <w:keepNext/>
        <w:jc w:val="center"/>
      </w:pPr>
      <w:r>
        <w:rPr>
          <w:noProof/>
        </w:rPr>
        <w:drawing>
          <wp:inline distT="0" distB="0" distL="0" distR="0" wp14:anchorId="6BC65298" wp14:editId="6FE8A6C6">
            <wp:extent cx="3692236" cy="2249170"/>
            <wp:effectExtent l="0" t="0" r="3810" b="0"/>
            <wp:docPr id="199329304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99496" cy="2253592"/>
                    </a:xfrm>
                    <a:prstGeom prst="rect">
                      <a:avLst/>
                    </a:prstGeom>
                    <a:noFill/>
                    <a:ln>
                      <a:noFill/>
                    </a:ln>
                  </pic:spPr>
                </pic:pic>
              </a:graphicData>
            </a:graphic>
          </wp:inline>
        </w:drawing>
      </w:r>
    </w:p>
    <w:p w14:paraId="73C8CDF1" w14:textId="44C65016" w:rsidR="007C710B" w:rsidRDefault="007C710B" w:rsidP="007C710B">
      <w:pPr>
        <w:pStyle w:val="Lgende"/>
      </w:pPr>
      <w:bookmarkStart w:id="234" w:name="_Toc199545345"/>
      <w:bookmarkStart w:id="235" w:name="_Toc199574202"/>
      <w:bookmarkStart w:id="236" w:name="_Toc199574339"/>
      <w:bookmarkStart w:id="237" w:name="_Toc199575594"/>
      <w:bookmarkStart w:id="238" w:name="_Toc199580039"/>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18</w:t>
        </w:r>
      </w:fldSimple>
      <w:r>
        <w:t xml:space="preserve"> MVC</w:t>
      </w:r>
      <w:bookmarkEnd w:id="234"/>
      <w:bookmarkEnd w:id="235"/>
      <w:bookmarkEnd w:id="236"/>
      <w:bookmarkEnd w:id="237"/>
      <w:bookmarkEnd w:id="238"/>
    </w:p>
    <w:p w14:paraId="2A8C45C5" w14:textId="35CCC543" w:rsidR="0003458B" w:rsidRPr="0003458B" w:rsidRDefault="0003458B" w:rsidP="0003458B">
      <w:pPr>
        <w:pStyle w:val="Corpsdetexte"/>
      </w:pPr>
      <w:r w:rsidRPr="0003458B">
        <w:t xml:space="preserve">La figure </w:t>
      </w:r>
      <w:r>
        <w:t>2-19</w:t>
      </w:r>
      <w:r w:rsidRPr="0003458B">
        <w:t xml:space="preserve"> ci-dessous représente le diagramme de</w:t>
      </w:r>
      <w:r>
        <w:t xml:space="preserve"> conception de notre système </w:t>
      </w:r>
    </w:p>
    <w:p w14:paraId="2C012085" w14:textId="77777777" w:rsidR="007C710B" w:rsidRDefault="008C2968" w:rsidP="007C710B">
      <w:pPr>
        <w:pStyle w:val="Corpsdetexte"/>
        <w:keepNext/>
      </w:pPr>
      <w:r>
        <w:rPr>
          <w:noProof/>
        </w:rPr>
        <w:lastRenderedPageBreak/>
        <w:drawing>
          <wp:inline distT="0" distB="0" distL="0" distR="0" wp14:anchorId="2AD42A00" wp14:editId="0CA5EE31">
            <wp:extent cx="5831878" cy="3314700"/>
            <wp:effectExtent l="0" t="0" r="0" b="0"/>
            <wp:docPr id="35449150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42294" cy="3320620"/>
                    </a:xfrm>
                    <a:prstGeom prst="rect">
                      <a:avLst/>
                    </a:prstGeom>
                    <a:noFill/>
                    <a:ln>
                      <a:noFill/>
                    </a:ln>
                  </pic:spPr>
                </pic:pic>
              </a:graphicData>
            </a:graphic>
          </wp:inline>
        </w:drawing>
      </w:r>
    </w:p>
    <w:p w14:paraId="089DA083" w14:textId="5004A34A" w:rsidR="008C2968" w:rsidRPr="008C2968" w:rsidRDefault="007C710B" w:rsidP="007C710B">
      <w:pPr>
        <w:pStyle w:val="Lgende"/>
        <w:ind w:left="1412" w:firstLine="706"/>
        <w:jc w:val="both"/>
      </w:pPr>
      <w:bookmarkStart w:id="239" w:name="_Toc199545346"/>
      <w:bookmarkStart w:id="240" w:name="_Toc199574203"/>
      <w:bookmarkStart w:id="241" w:name="_Toc199574340"/>
      <w:bookmarkStart w:id="242" w:name="_Toc199575595"/>
      <w:bookmarkStart w:id="243" w:name="_Toc199580040"/>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19</w:t>
        </w:r>
      </w:fldSimple>
      <w:r>
        <w:t xml:space="preserve"> Diagramme</w:t>
      </w:r>
      <w:r w:rsidR="002F69D3">
        <w:t xml:space="preserve"> </w:t>
      </w:r>
      <w:r>
        <w:t>de Conception</w:t>
      </w:r>
      <w:bookmarkEnd w:id="239"/>
      <w:bookmarkEnd w:id="240"/>
      <w:bookmarkEnd w:id="241"/>
      <w:bookmarkEnd w:id="242"/>
      <w:bookmarkEnd w:id="243"/>
    </w:p>
    <w:p w14:paraId="02B5DC59" w14:textId="77777777" w:rsidR="00F02545" w:rsidRDefault="00F02545" w:rsidP="00F02545">
      <w:pPr>
        <w:pStyle w:val="Corpsdetexte"/>
      </w:pPr>
    </w:p>
    <w:p w14:paraId="5BD9B543" w14:textId="77777777" w:rsidR="00DE1A29" w:rsidRDefault="00DE1A29" w:rsidP="000907A6">
      <w:pPr>
        <w:pStyle w:val="Corpsdetexte"/>
        <w:jc w:val="left"/>
      </w:pPr>
    </w:p>
    <w:p w14:paraId="36261A55" w14:textId="77777777" w:rsidR="006076C4" w:rsidRDefault="006076C4" w:rsidP="000907A6">
      <w:pPr>
        <w:pStyle w:val="Corpsdetexte"/>
        <w:jc w:val="left"/>
      </w:pPr>
    </w:p>
    <w:p w14:paraId="4AEB4B7B" w14:textId="77777777" w:rsidR="006076C4" w:rsidRDefault="006076C4" w:rsidP="000907A6">
      <w:pPr>
        <w:pStyle w:val="Corpsdetexte"/>
        <w:jc w:val="left"/>
      </w:pPr>
    </w:p>
    <w:p w14:paraId="73BC99C5" w14:textId="77777777" w:rsidR="006076C4" w:rsidRDefault="006076C4" w:rsidP="000907A6">
      <w:pPr>
        <w:pStyle w:val="Corpsdetexte"/>
        <w:jc w:val="left"/>
      </w:pPr>
    </w:p>
    <w:p w14:paraId="3A89042F" w14:textId="77777777" w:rsidR="006076C4" w:rsidRDefault="006076C4" w:rsidP="000907A6">
      <w:pPr>
        <w:pStyle w:val="Corpsdetexte"/>
        <w:jc w:val="left"/>
      </w:pPr>
    </w:p>
    <w:p w14:paraId="5FD978D4" w14:textId="77777777" w:rsidR="006076C4" w:rsidRDefault="006076C4" w:rsidP="000907A6">
      <w:pPr>
        <w:pStyle w:val="Corpsdetexte"/>
        <w:jc w:val="left"/>
      </w:pPr>
    </w:p>
    <w:p w14:paraId="47940EC8" w14:textId="77777777" w:rsidR="006076C4" w:rsidRDefault="006076C4" w:rsidP="000907A6">
      <w:pPr>
        <w:pStyle w:val="Corpsdetexte"/>
        <w:jc w:val="left"/>
      </w:pPr>
    </w:p>
    <w:p w14:paraId="7CB22D87" w14:textId="158EFE4A" w:rsidR="00427D6F" w:rsidRPr="007C710B" w:rsidRDefault="007C710B" w:rsidP="003708D3">
      <w:pPr>
        <w:pStyle w:val="Titre3"/>
      </w:pPr>
      <w:bookmarkStart w:id="244" w:name="_Toc199545467"/>
      <w:bookmarkStart w:id="245" w:name="_Toc200226425"/>
      <w:r w:rsidRPr="007C710B">
        <w:lastRenderedPageBreak/>
        <w:t>Modèle d’implémentation</w:t>
      </w:r>
      <w:bookmarkEnd w:id="244"/>
      <w:bookmarkEnd w:id="245"/>
    </w:p>
    <w:p w14:paraId="124BBD73" w14:textId="45DB985C" w:rsidR="00947D5D" w:rsidRDefault="006C55EA" w:rsidP="003708D3">
      <w:pPr>
        <w:pStyle w:val="Titre4"/>
      </w:pPr>
      <w:r w:rsidRPr="006C55EA">
        <w:t xml:space="preserve">Diagramme de profil </w:t>
      </w:r>
    </w:p>
    <w:p w14:paraId="1C007F56" w14:textId="2577A60A" w:rsidR="002F69D3" w:rsidRPr="002F69D3" w:rsidRDefault="002F69D3" w:rsidP="002F69D3">
      <w:pPr>
        <w:pStyle w:val="Corpsdetexte"/>
      </w:pPr>
      <w:r w:rsidRPr="002F69D3">
        <w:t xml:space="preserve">La figure </w:t>
      </w:r>
      <w:r>
        <w:t>2-20</w:t>
      </w:r>
      <w:r w:rsidRPr="002F69D3">
        <w:t xml:space="preserve"> ci-dessous représente le diagramme de </w:t>
      </w:r>
      <w:r>
        <w:t>profil</w:t>
      </w:r>
      <w:r w:rsidRPr="002F69D3">
        <w:t xml:space="preserve"> </w:t>
      </w:r>
      <w:r>
        <w:t>d’implémentation.</w:t>
      </w:r>
    </w:p>
    <w:p w14:paraId="58394A04" w14:textId="77777777" w:rsidR="007C710B" w:rsidRDefault="00253D05" w:rsidP="009323CD">
      <w:pPr>
        <w:pStyle w:val="Corpsdetexte"/>
        <w:keepNext/>
        <w:jc w:val="center"/>
      </w:pPr>
      <w:r w:rsidRPr="00253D05">
        <w:rPr>
          <w:noProof/>
        </w:rPr>
        <w:drawing>
          <wp:inline distT="0" distB="0" distL="0" distR="0" wp14:anchorId="60167B9F" wp14:editId="4308C4B4">
            <wp:extent cx="3911600" cy="2995760"/>
            <wp:effectExtent l="0" t="0" r="0" b="0"/>
            <wp:docPr id="20780655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065567" name=""/>
                    <pic:cNvPicPr/>
                  </pic:nvPicPr>
                  <pic:blipFill>
                    <a:blip r:embed="rId42"/>
                    <a:stretch>
                      <a:fillRect/>
                    </a:stretch>
                  </pic:blipFill>
                  <pic:spPr>
                    <a:xfrm>
                      <a:off x="0" y="0"/>
                      <a:ext cx="3916807" cy="2999748"/>
                    </a:xfrm>
                    <a:prstGeom prst="rect">
                      <a:avLst/>
                    </a:prstGeom>
                  </pic:spPr>
                </pic:pic>
              </a:graphicData>
            </a:graphic>
          </wp:inline>
        </w:drawing>
      </w:r>
    </w:p>
    <w:p w14:paraId="16A098F2" w14:textId="201362E0" w:rsidR="006C55EA" w:rsidRDefault="007C710B" w:rsidP="009323CD">
      <w:pPr>
        <w:pStyle w:val="Lgende"/>
      </w:pPr>
      <w:bookmarkStart w:id="246" w:name="_Toc199545347"/>
      <w:bookmarkStart w:id="247" w:name="_Toc199574204"/>
      <w:bookmarkStart w:id="248" w:name="_Toc199574341"/>
      <w:bookmarkStart w:id="249" w:name="_Toc199575596"/>
      <w:bookmarkStart w:id="250" w:name="_Toc199580041"/>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20</w:t>
        </w:r>
      </w:fldSimple>
      <w:r>
        <w:t xml:space="preserve"> Diagramme de profil</w:t>
      </w:r>
      <w:r w:rsidR="002F69D3">
        <w:t xml:space="preserve"> d’implémentation</w:t>
      </w:r>
      <w:bookmarkEnd w:id="246"/>
      <w:bookmarkEnd w:id="247"/>
      <w:bookmarkEnd w:id="248"/>
      <w:bookmarkEnd w:id="249"/>
      <w:bookmarkEnd w:id="250"/>
    </w:p>
    <w:p w14:paraId="7219FC54" w14:textId="77777777" w:rsidR="006C55EA" w:rsidRDefault="006C55EA" w:rsidP="006C55EA">
      <w:pPr>
        <w:pStyle w:val="Corpsdetexte"/>
      </w:pPr>
    </w:p>
    <w:p w14:paraId="2DBD2D98" w14:textId="77777777" w:rsidR="00DE1A29" w:rsidRDefault="00DE1A29" w:rsidP="006C55EA">
      <w:pPr>
        <w:pStyle w:val="Corpsdetexte"/>
        <w:rPr>
          <w:b/>
          <w:bCs/>
        </w:rPr>
      </w:pPr>
    </w:p>
    <w:p w14:paraId="6321773D" w14:textId="77777777" w:rsidR="00DE1A29" w:rsidRDefault="00DE1A29" w:rsidP="006C55EA">
      <w:pPr>
        <w:pStyle w:val="Corpsdetexte"/>
        <w:rPr>
          <w:b/>
          <w:bCs/>
        </w:rPr>
      </w:pPr>
    </w:p>
    <w:p w14:paraId="0A7A942F" w14:textId="77777777" w:rsidR="00DE1A29" w:rsidRDefault="00DE1A29" w:rsidP="006C55EA">
      <w:pPr>
        <w:pStyle w:val="Corpsdetexte"/>
        <w:rPr>
          <w:b/>
          <w:bCs/>
        </w:rPr>
      </w:pPr>
    </w:p>
    <w:p w14:paraId="02DF259A" w14:textId="77777777" w:rsidR="00DE1A29" w:rsidRDefault="00DE1A29" w:rsidP="006C55EA">
      <w:pPr>
        <w:pStyle w:val="Corpsdetexte"/>
        <w:rPr>
          <w:b/>
          <w:bCs/>
        </w:rPr>
      </w:pPr>
    </w:p>
    <w:p w14:paraId="5E5419A0" w14:textId="77777777" w:rsidR="00DE1A29" w:rsidRDefault="00DE1A29" w:rsidP="006C55EA">
      <w:pPr>
        <w:pStyle w:val="Corpsdetexte"/>
        <w:rPr>
          <w:b/>
          <w:bCs/>
        </w:rPr>
      </w:pPr>
    </w:p>
    <w:p w14:paraId="6C003B82" w14:textId="77777777" w:rsidR="00427D6F" w:rsidRDefault="00427D6F" w:rsidP="006C55EA">
      <w:pPr>
        <w:pStyle w:val="Corpsdetexte"/>
        <w:rPr>
          <w:b/>
          <w:bCs/>
        </w:rPr>
      </w:pPr>
    </w:p>
    <w:p w14:paraId="09E8760F" w14:textId="778EA9FE" w:rsidR="006C55EA" w:rsidRDefault="006C55EA" w:rsidP="003708D3">
      <w:pPr>
        <w:pStyle w:val="Titre4"/>
      </w:pPr>
      <w:r w:rsidRPr="006C55EA">
        <w:lastRenderedPageBreak/>
        <w:t>Diagramme de composant</w:t>
      </w:r>
    </w:p>
    <w:p w14:paraId="5C2F6CE4" w14:textId="61ABE85F" w:rsidR="009F3829" w:rsidRPr="002F69D3" w:rsidRDefault="009F3829" w:rsidP="009F3829">
      <w:pPr>
        <w:pStyle w:val="Corpsdetexte"/>
      </w:pPr>
      <w:r w:rsidRPr="002F69D3">
        <w:t xml:space="preserve">La figure </w:t>
      </w:r>
      <w:r>
        <w:t>2-21</w:t>
      </w:r>
      <w:r w:rsidRPr="002F69D3">
        <w:t xml:space="preserve"> ci-dessous représente le diagramme de </w:t>
      </w:r>
      <w:r>
        <w:t>composant.</w:t>
      </w:r>
    </w:p>
    <w:p w14:paraId="26FD3D8F" w14:textId="77777777" w:rsidR="009F3829" w:rsidRPr="009F3829" w:rsidRDefault="009F3829" w:rsidP="009F3829">
      <w:pPr>
        <w:pStyle w:val="Corpsdetexte"/>
      </w:pPr>
    </w:p>
    <w:p w14:paraId="022B8CE6" w14:textId="77777777" w:rsidR="00947D5D" w:rsidRDefault="00947D5D" w:rsidP="00947D5D"/>
    <w:p w14:paraId="5398029A" w14:textId="106AEB3B" w:rsidR="006C55EA" w:rsidRDefault="00D84E1E" w:rsidP="00D84E1E">
      <w:pPr>
        <w:keepNext/>
        <w:tabs>
          <w:tab w:val="left" w:pos="2000"/>
        </w:tabs>
        <w:jc w:val="center"/>
      </w:pPr>
      <w:r w:rsidRPr="00D84E1E">
        <w:rPr>
          <w:noProof/>
        </w:rPr>
        <w:drawing>
          <wp:inline distT="0" distB="0" distL="0" distR="0" wp14:anchorId="01050C83" wp14:editId="37B0B05F">
            <wp:extent cx="4082097" cy="2514528"/>
            <wp:effectExtent l="0" t="0" r="0" b="635"/>
            <wp:docPr id="678017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1739" name=""/>
                    <pic:cNvPicPr/>
                  </pic:nvPicPr>
                  <pic:blipFill>
                    <a:blip r:embed="rId43"/>
                    <a:stretch>
                      <a:fillRect/>
                    </a:stretch>
                  </pic:blipFill>
                  <pic:spPr>
                    <a:xfrm>
                      <a:off x="0" y="0"/>
                      <a:ext cx="4094881" cy="2522403"/>
                    </a:xfrm>
                    <a:prstGeom prst="rect">
                      <a:avLst/>
                    </a:prstGeom>
                  </pic:spPr>
                </pic:pic>
              </a:graphicData>
            </a:graphic>
          </wp:inline>
        </w:drawing>
      </w:r>
    </w:p>
    <w:p w14:paraId="30E56C07" w14:textId="15B75A36" w:rsidR="00947D5D" w:rsidRDefault="006C55EA" w:rsidP="006C55EA">
      <w:pPr>
        <w:pStyle w:val="Lgende"/>
        <w:ind w:left="2118"/>
        <w:jc w:val="both"/>
      </w:pPr>
      <w:bookmarkStart w:id="251" w:name="_Toc199545348"/>
      <w:bookmarkStart w:id="252" w:name="_Toc199574205"/>
      <w:bookmarkStart w:id="253" w:name="_Toc199574342"/>
      <w:bookmarkStart w:id="254" w:name="_Toc199575597"/>
      <w:bookmarkStart w:id="255" w:name="_Toc199580042"/>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21</w:t>
        </w:r>
      </w:fldSimple>
      <w:r>
        <w:t xml:space="preserve"> </w:t>
      </w:r>
      <w:r w:rsidRPr="004B51DB">
        <w:t>Diagramme de composant</w:t>
      </w:r>
      <w:bookmarkEnd w:id="251"/>
      <w:bookmarkEnd w:id="252"/>
      <w:bookmarkEnd w:id="253"/>
      <w:bookmarkEnd w:id="254"/>
      <w:bookmarkEnd w:id="255"/>
    </w:p>
    <w:p w14:paraId="008B5A27" w14:textId="77777777" w:rsidR="009323CD" w:rsidRDefault="009323CD" w:rsidP="009323CD">
      <w:pPr>
        <w:pStyle w:val="Corpsdetexte"/>
      </w:pPr>
    </w:p>
    <w:p w14:paraId="4F35A9C1" w14:textId="77777777" w:rsidR="009323CD" w:rsidRDefault="009323CD" w:rsidP="009323CD">
      <w:pPr>
        <w:pStyle w:val="Corpsdetexte"/>
      </w:pPr>
    </w:p>
    <w:p w14:paraId="11D90BF2" w14:textId="77777777" w:rsidR="009323CD" w:rsidRDefault="009323CD" w:rsidP="009323CD">
      <w:pPr>
        <w:pStyle w:val="Corpsdetexte"/>
      </w:pPr>
    </w:p>
    <w:p w14:paraId="6A610238" w14:textId="77777777" w:rsidR="006076C4" w:rsidRDefault="006076C4" w:rsidP="009323CD">
      <w:pPr>
        <w:pStyle w:val="Corpsdetexte"/>
      </w:pPr>
    </w:p>
    <w:p w14:paraId="37F83667" w14:textId="77777777" w:rsidR="009323CD" w:rsidRDefault="009323CD" w:rsidP="009323CD">
      <w:pPr>
        <w:pStyle w:val="Corpsdetexte"/>
      </w:pPr>
    </w:p>
    <w:p w14:paraId="233B7D6B" w14:textId="77777777" w:rsidR="009323CD" w:rsidRDefault="009323CD" w:rsidP="009323CD">
      <w:pPr>
        <w:pStyle w:val="Corpsdetexte"/>
      </w:pPr>
    </w:p>
    <w:p w14:paraId="122E24F6" w14:textId="77777777" w:rsidR="009323CD" w:rsidRDefault="009323CD" w:rsidP="009323CD">
      <w:pPr>
        <w:pStyle w:val="Corpsdetexte"/>
      </w:pPr>
    </w:p>
    <w:p w14:paraId="0C4E0DC5" w14:textId="77777777" w:rsidR="009323CD" w:rsidRDefault="009323CD" w:rsidP="009323CD">
      <w:pPr>
        <w:pStyle w:val="Corpsdetexte"/>
      </w:pPr>
    </w:p>
    <w:p w14:paraId="1778F78E" w14:textId="0F4CB1CF" w:rsidR="009323CD" w:rsidRPr="002F69D3" w:rsidRDefault="009323CD" w:rsidP="009323CD">
      <w:pPr>
        <w:pStyle w:val="Corpsdetexte"/>
        <w:ind w:firstLine="706"/>
      </w:pPr>
      <w:r w:rsidRPr="002F69D3">
        <w:lastRenderedPageBreak/>
        <w:t xml:space="preserve">La figure </w:t>
      </w:r>
      <w:r>
        <w:t xml:space="preserve">2-22 </w:t>
      </w:r>
      <w:r w:rsidRPr="002F69D3">
        <w:t>ci-dessous représente le diagramme</w:t>
      </w:r>
      <w:r>
        <w:t xml:space="preserve"> de déploiement.</w:t>
      </w:r>
    </w:p>
    <w:p w14:paraId="252F0253" w14:textId="77777777" w:rsidR="009323CD" w:rsidRPr="009323CD" w:rsidRDefault="009323CD" w:rsidP="009323CD">
      <w:pPr>
        <w:pStyle w:val="Corpsdetexte"/>
      </w:pPr>
    </w:p>
    <w:p w14:paraId="65F1B3B7" w14:textId="77777777" w:rsidR="00D51A40" w:rsidRDefault="00D51A40" w:rsidP="00D51A40">
      <w:pPr>
        <w:pStyle w:val="Corpsdetexte"/>
        <w:keepNext/>
        <w:jc w:val="center"/>
      </w:pPr>
      <w:r w:rsidRPr="00D51A40">
        <w:rPr>
          <w:noProof/>
        </w:rPr>
        <w:drawing>
          <wp:inline distT="0" distB="0" distL="0" distR="0" wp14:anchorId="44E52E9C" wp14:editId="59EDEDC4">
            <wp:extent cx="2766060" cy="2881312"/>
            <wp:effectExtent l="0" t="0" r="0" b="0"/>
            <wp:docPr id="16252789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278980" name=""/>
                    <pic:cNvPicPr/>
                  </pic:nvPicPr>
                  <pic:blipFill>
                    <a:blip r:embed="rId44"/>
                    <a:stretch>
                      <a:fillRect/>
                    </a:stretch>
                  </pic:blipFill>
                  <pic:spPr>
                    <a:xfrm>
                      <a:off x="0" y="0"/>
                      <a:ext cx="2768218" cy="2883560"/>
                    </a:xfrm>
                    <a:prstGeom prst="rect">
                      <a:avLst/>
                    </a:prstGeom>
                  </pic:spPr>
                </pic:pic>
              </a:graphicData>
            </a:graphic>
          </wp:inline>
        </w:drawing>
      </w:r>
    </w:p>
    <w:p w14:paraId="1853A380" w14:textId="1811FC21" w:rsidR="004D11DE" w:rsidRDefault="00D51A40" w:rsidP="00D51A40">
      <w:pPr>
        <w:pStyle w:val="Lgende"/>
      </w:pPr>
      <w:bookmarkStart w:id="256" w:name="_Toc199545349"/>
      <w:bookmarkStart w:id="257" w:name="_Toc199574206"/>
      <w:bookmarkStart w:id="258" w:name="_Toc199574343"/>
      <w:bookmarkStart w:id="259" w:name="_Toc199575598"/>
      <w:bookmarkStart w:id="260" w:name="_Toc199580043"/>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22</w:t>
        </w:r>
      </w:fldSimple>
      <w:r>
        <w:t xml:space="preserve"> Diagramme de déploiement</w:t>
      </w:r>
      <w:bookmarkEnd w:id="256"/>
      <w:bookmarkEnd w:id="257"/>
      <w:bookmarkEnd w:id="258"/>
      <w:bookmarkEnd w:id="259"/>
      <w:bookmarkEnd w:id="260"/>
    </w:p>
    <w:p w14:paraId="3F024DF3" w14:textId="77777777" w:rsidR="006076C4" w:rsidRDefault="006076C4" w:rsidP="006076C4">
      <w:pPr>
        <w:pStyle w:val="Corpsdetexte"/>
      </w:pPr>
    </w:p>
    <w:p w14:paraId="6957C959" w14:textId="77777777" w:rsidR="006076C4" w:rsidRDefault="006076C4" w:rsidP="006076C4">
      <w:pPr>
        <w:pStyle w:val="Corpsdetexte"/>
      </w:pPr>
    </w:p>
    <w:p w14:paraId="36F20A40" w14:textId="77777777" w:rsidR="006076C4" w:rsidRDefault="006076C4" w:rsidP="006076C4">
      <w:pPr>
        <w:pStyle w:val="Corpsdetexte"/>
      </w:pPr>
    </w:p>
    <w:p w14:paraId="67E945F0" w14:textId="77777777" w:rsidR="006076C4" w:rsidRDefault="006076C4" w:rsidP="006076C4">
      <w:pPr>
        <w:pStyle w:val="Corpsdetexte"/>
      </w:pPr>
    </w:p>
    <w:p w14:paraId="755FDC0A" w14:textId="77777777" w:rsidR="006076C4" w:rsidRDefault="006076C4" w:rsidP="006076C4">
      <w:pPr>
        <w:pStyle w:val="Corpsdetexte"/>
      </w:pPr>
    </w:p>
    <w:p w14:paraId="60F66560" w14:textId="77777777" w:rsidR="006076C4" w:rsidRDefault="006076C4" w:rsidP="006076C4">
      <w:pPr>
        <w:pStyle w:val="Corpsdetexte"/>
      </w:pPr>
    </w:p>
    <w:p w14:paraId="2EE1D90D" w14:textId="77777777" w:rsidR="006076C4" w:rsidRPr="006076C4" w:rsidRDefault="006076C4" w:rsidP="006076C4">
      <w:pPr>
        <w:pStyle w:val="Corpsdetexte"/>
      </w:pPr>
    </w:p>
    <w:p w14:paraId="260CAD8E" w14:textId="7BDBE066" w:rsidR="004D11DE" w:rsidRDefault="004D11DE" w:rsidP="003708D3">
      <w:pPr>
        <w:pStyle w:val="Titre3"/>
      </w:pPr>
      <w:bookmarkStart w:id="261" w:name="_Toc200226426"/>
      <w:bookmarkStart w:id="262" w:name="_Toc199545468"/>
      <w:r w:rsidRPr="004D11DE">
        <w:lastRenderedPageBreak/>
        <w:t>Modèle de Test</w:t>
      </w:r>
      <w:bookmarkEnd w:id="261"/>
      <w:r w:rsidRPr="004D11DE">
        <w:t> </w:t>
      </w:r>
      <w:bookmarkEnd w:id="262"/>
      <w:r w:rsidRPr="004D11DE">
        <w:t xml:space="preserve"> </w:t>
      </w:r>
    </w:p>
    <w:p w14:paraId="35EB55E1" w14:textId="41290C84" w:rsidR="009323CD" w:rsidRPr="002F69D3" w:rsidRDefault="009323CD" w:rsidP="009323CD">
      <w:pPr>
        <w:pStyle w:val="Corpsdetexte"/>
      </w:pPr>
      <w:r w:rsidRPr="002F69D3">
        <w:t xml:space="preserve">La figure </w:t>
      </w:r>
      <w:r>
        <w:t>2-23</w:t>
      </w:r>
      <w:r w:rsidRPr="002F69D3">
        <w:t xml:space="preserve"> ci-dessous représente le diagramme de </w:t>
      </w:r>
      <w:r>
        <w:t>séquence de test de cas d’utilisation : S’authentifier.</w:t>
      </w:r>
    </w:p>
    <w:p w14:paraId="1C888DEB" w14:textId="77777777" w:rsidR="009323CD" w:rsidRDefault="009323CD" w:rsidP="009323CD">
      <w:pPr>
        <w:pStyle w:val="Corpsdetexte"/>
        <w:keepNext/>
      </w:pPr>
      <w:r>
        <w:rPr>
          <w:noProof/>
        </w:rPr>
        <w:drawing>
          <wp:inline distT="0" distB="0" distL="0" distR="0" wp14:anchorId="3D6B10A8" wp14:editId="0B3E7965">
            <wp:extent cx="5734685" cy="3618230"/>
            <wp:effectExtent l="0" t="0" r="0" b="1270"/>
            <wp:docPr id="78820328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4685" cy="3618230"/>
                    </a:xfrm>
                    <a:prstGeom prst="rect">
                      <a:avLst/>
                    </a:prstGeom>
                    <a:noFill/>
                    <a:ln>
                      <a:noFill/>
                    </a:ln>
                  </pic:spPr>
                </pic:pic>
              </a:graphicData>
            </a:graphic>
          </wp:inline>
        </w:drawing>
      </w:r>
    </w:p>
    <w:p w14:paraId="3C0F66E6" w14:textId="44C00609" w:rsidR="009323CD" w:rsidRDefault="009323CD" w:rsidP="009323CD">
      <w:pPr>
        <w:pStyle w:val="Lgende"/>
        <w:jc w:val="both"/>
      </w:pPr>
      <w:bookmarkStart w:id="263" w:name="_Toc199545350"/>
      <w:bookmarkStart w:id="264" w:name="_Toc199574207"/>
      <w:bookmarkStart w:id="265" w:name="_Toc199574344"/>
      <w:bookmarkStart w:id="266" w:name="_Toc199575599"/>
      <w:bookmarkStart w:id="267" w:name="_Toc199580044"/>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23</w:t>
        </w:r>
      </w:fldSimple>
      <w:r>
        <w:t xml:space="preserve"> D</w:t>
      </w:r>
      <w:r w:rsidRPr="00DF0C7B">
        <w:t>iagramme de séquence de test de cas d’utilisation : S’authentifier</w:t>
      </w:r>
      <w:bookmarkEnd w:id="263"/>
      <w:bookmarkEnd w:id="264"/>
      <w:bookmarkEnd w:id="265"/>
      <w:bookmarkEnd w:id="266"/>
      <w:bookmarkEnd w:id="267"/>
    </w:p>
    <w:p w14:paraId="328BE82F" w14:textId="77777777" w:rsidR="009323CD" w:rsidRDefault="009323CD" w:rsidP="009323CD">
      <w:pPr>
        <w:pStyle w:val="Corpsdetexte"/>
      </w:pPr>
    </w:p>
    <w:p w14:paraId="7834B53C" w14:textId="77777777" w:rsidR="009323CD" w:rsidRDefault="009323CD" w:rsidP="009323CD">
      <w:pPr>
        <w:pStyle w:val="Corpsdetexte"/>
      </w:pPr>
    </w:p>
    <w:p w14:paraId="0C98CB20" w14:textId="77777777" w:rsidR="009323CD" w:rsidRDefault="009323CD" w:rsidP="009323CD">
      <w:pPr>
        <w:pStyle w:val="Corpsdetexte"/>
      </w:pPr>
    </w:p>
    <w:p w14:paraId="31CE4997" w14:textId="77777777" w:rsidR="009323CD" w:rsidRDefault="009323CD" w:rsidP="009323CD">
      <w:pPr>
        <w:pStyle w:val="Corpsdetexte"/>
      </w:pPr>
    </w:p>
    <w:p w14:paraId="17AD10BA" w14:textId="77777777" w:rsidR="009323CD" w:rsidRDefault="009323CD" w:rsidP="009323CD">
      <w:pPr>
        <w:pStyle w:val="Corpsdetexte"/>
      </w:pPr>
    </w:p>
    <w:p w14:paraId="1E01BFCD" w14:textId="77777777" w:rsidR="008A3EE2" w:rsidRDefault="008A3EE2" w:rsidP="009323CD">
      <w:pPr>
        <w:pStyle w:val="Corpsdetexte"/>
        <w:ind w:firstLine="706"/>
      </w:pPr>
    </w:p>
    <w:p w14:paraId="464C512C" w14:textId="77777777" w:rsidR="008A3EE2" w:rsidRDefault="008A3EE2" w:rsidP="009323CD">
      <w:pPr>
        <w:pStyle w:val="Corpsdetexte"/>
        <w:ind w:firstLine="706"/>
      </w:pPr>
    </w:p>
    <w:p w14:paraId="4EB4FF90" w14:textId="77777777" w:rsidR="008A3EE2" w:rsidRDefault="008A3EE2" w:rsidP="009323CD">
      <w:pPr>
        <w:pStyle w:val="Corpsdetexte"/>
        <w:ind w:firstLine="706"/>
      </w:pPr>
    </w:p>
    <w:p w14:paraId="213B7173" w14:textId="45F22DAB" w:rsidR="009323CD" w:rsidRDefault="009323CD" w:rsidP="009323CD">
      <w:pPr>
        <w:pStyle w:val="Corpsdetexte"/>
        <w:ind w:firstLine="706"/>
      </w:pPr>
      <w:r w:rsidRPr="002F69D3">
        <w:t xml:space="preserve">La figure </w:t>
      </w:r>
      <w:r>
        <w:t>2-2</w:t>
      </w:r>
      <w:r w:rsidR="008A3EE2">
        <w:t>4</w:t>
      </w:r>
      <w:r w:rsidRPr="002F69D3">
        <w:t xml:space="preserve"> ci-dessous représente le diagramme de </w:t>
      </w:r>
      <w:r>
        <w:t xml:space="preserve">séquence de test de cas d’utilisation : </w:t>
      </w:r>
      <w:r w:rsidRPr="009323CD">
        <w:t>Gérer les Rendez-vous du Jour SCMTR</w:t>
      </w:r>
    </w:p>
    <w:p w14:paraId="6324770B" w14:textId="77777777" w:rsidR="009323CD" w:rsidRDefault="009323CD" w:rsidP="009323CD">
      <w:pPr>
        <w:pStyle w:val="Corpsdetexte"/>
        <w:keepNext/>
      </w:pPr>
      <w:r>
        <w:t xml:space="preserve"> </w:t>
      </w:r>
      <w:r w:rsidR="004D11DE">
        <w:rPr>
          <w:noProof/>
        </w:rPr>
        <w:drawing>
          <wp:inline distT="0" distB="0" distL="0" distR="0" wp14:anchorId="607B21FC" wp14:editId="06A7C2AD">
            <wp:extent cx="5734685" cy="4829810"/>
            <wp:effectExtent l="0" t="0" r="0" b="8890"/>
            <wp:docPr id="19877102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34685" cy="4829810"/>
                    </a:xfrm>
                    <a:prstGeom prst="rect">
                      <a:avLst/>
                    </a:prstGeom>
                    <a:noFill/>
                    <a:ln>
                      <a:noFill/>
                    </a:ln>
                  </pic:spPr>
                </pic:pic>
              </a:graphicData>
            </a:graphic>
          </wp:inline>
        </w:drawing>
      </w:r>
    </w:p>
    <w:p w14:paraId="341DE1C8" w14:textId="1BCE0A28" w:rsidR="00EB3FE5" w:rsidRDefault="009323CD" w:rsidP="009323CD">
      <w:pPr>
        <w:pStyle w:val="Lgende"/>
        <w:jc w:val="both"/>
        <w:rPr>
          <w:b/>
          <w:bCs w:val="0"/>
        </w:rPr>
      </w:pPr>
      <w:bookmarkStart w:id="268" w:name="_Toc199545351"/>
      <w:bookmarkStart w:id="269" w:name="_Toc199574208"/>
      <w:bookmarkStart w:id="270" w:name="_Toc199574345"/>
      <w:bookmarkStart w:id="271" w:name="_Toc199575600"/>
      <w:bookmarkStart w:id="272" w:name="_Toc199580045"/>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24</w:t>
        </w:r>
      </w:fldSimple>
      <w:r>
        <w:t xml:space="preserve"> Diagramme de séquence de test de cas d'utilisation : </w:t>
      </w:r>
      <w:r w:rsidRPr="00015CE0">
        <w:t>Gérer les Rendez-vous du Jour SCMTR</w:t>
      </w:r>
      <w:bookmarkEnd w:id="268"/>
      <w:bookmarkEnd w:id="269"/>
      <w:bookmarkEnd w:id="270"/>
      <w:bookmarkEnd w:id="271"/>
      <w:bookmarkEnd w:id="272"/>
    </w:p>
    <w:p w14:paraId="2B19F317" w14:textId="77777777" w:rsidR="00EB3FE5" w:rsidRDefault="00EB3FE5" w:rsidP="004D11DE">
      <w:pPr>
        <w:pStyle w:val="Corpsdetexte"/>
        <w:rPr>
          <w:b/>
          <w:bCs/>
        </w:rPr>
      </w:pPr>
    </w:p>
    <w:p w14:paraId="40C65126" w14:textId="77777777" w:rsidR="008A3EE2" w:rsidRDefault="008A3EE2" w:rsidP="004D11DE">
      <w:pPr>
        <w:pStyle w:val="Corpsdetexte"/>
        <w:rPr>
          <w:b/>
          <w:bCs/>
        </w:rPr>
      </w:pPr>
    </w:p>
    <w:p w14:paraId="6787D248" w14:textId="77777777" w:rsidR="008A3EE2" w:rsidRDefault="008A3EE2" w:rsidP="004D11DE">
      <w:pPr>
        <w:pStyle w:val="Corpsdetexte"/>
        <w:rPr>
          <w:b/>
          <w:bCs/>
        </w:rPr>
      </w:pPr>
    </w:p>
    <w:p w14:paraId="110D6BDA" w14:textId="74647EA1" w:rsidR="008A3EE2" w:rsidRDefault="008A3EE2" w:rsidP="008A3EE2">
      <w:pPr>
        <w:pStyle w:val="Corpsdetexte"/>
        <w:ind w:firstLine="706"/>
      </w:pPr>
      <w:r w:rsidRPr="002F69D3">
        <w:t xml:space="preserve">La figure </w:t>
      </w:r>
      <w:r>
        <w:t>2-24</w:t>
      </w:r>
      <w:r w:rsidRPr="002F69D3">
        <w:t xml:space="preserve"> ci-dessous représente le diagramme de </w:t>
      </w:r>
      <w:r>
        <w:t>séquence de test de cas d’utilisation : Gestion des utilisateurs admin SEMEP</w:t>
      </w:r>
    </w:p>
    <w:p w14:paraId="3612F9FF" w14:textId="77777777" w:rsidR="008A3EE2" w:rsidRDefault="008A3EE2" w:rsidP="004D11DE">
      <w:pPr>
        <w:pStyle w:val="Corpsdetexte"/>
        <w:rPr>
          <w:b/>
          <w:bCs/>
        </w:rPr>
      </w:pPr>
    </w:p>
    <w:p w14:paraId="72CE4E7B" w14:textId="77777777" w:rsidR="008A3EE2" w:rsidRDefault="004D11DE" w:rsidP="008A3EE2">
      <w:pPr>
        <w:pStyle w:val="Corpsdetexte"/>
        <w:keepNext/>
      </w:pPr>
      <w:r>
        <w:rPr>
          <w:noProof/>
        </w:rPr>
        <w:drawing>
          <wp:inline distT="0" distB="0" distL="0" distR="0" wp14:anchorId="48B983E9" wp14:editId="43EE5024">
            <wp:extent cx="5734685" cy="4098290"/>
            <wp:effectExtent l="0" t="0" r="0" b="0"/>
            <wp:docPr id="17023908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34685" cy="4098290"/>
                    </a:xfrm>
                    <a:prstGeom prst="rect">
                      <a:avLst/>
                    </a:prstGeom>
                    <a:noFill/>
                    <a:ln>
                      <a:noFill/>
                    </a:ln>
                  </pic:spPr>
                </pic:pic>
              </a:graphicData>
            </a:graphic>
          </wp:inline>
        </w:drawing>
      </w:r>
    </w:p>
    <w:p w14:paraId="584F46AE" w14:textId="2F00A4A1" w:rsidR="004D11DE" w:rsidRDefault="008A3EE2" w:rsidP="008A3EE2">
      <w:pPr>
        <w:pStyle w:val="Lgende"/>
        <w:jc w:val="both"/>
        <w:rPr>
          <w:b/>
          <w:bCs w:val="0"/>
        </w:rPr>
      </w:pPr>
      <w:bookmarkStart w:id="273" w:name="_Toc199545352"/>
      <w:bookmarkStart w:id="274" w:name="_Toc199574209"/>
      <w:bookmarkStart w:id="275" w:name="_Toc199574346"/>
      <w:bookmarkStart w:id="276" w:name="_Toc199575601"/>
      <w:bookmarkStart w:id="277" w:name="_Toc199580046"/>
      <w:r>
        <w:t xml:space="preserve">Figure </w:t>
      </w:r>
      <w:fldSimple w:instr=" STYLEREF 1 \s ">
        <w:r w:rsidR="00170BDE">
          <w:rPr>
            <w:noProof/>
            <w:cs/>
          </w:rPr>
          <w:t>‎</w:t>
        </w:r>
        <w:r w:rsidR="00170BDE">
          <w:rPr>
            <w:noProof/>
          </w:rPr>
          <w:t>2</w:t>
        </w:r>
      </w:fldSimple>
      <w:r w:rsidR="00170BDE">
        <w:noBreakHyphen/>
      </w:r>
      <w:fldSimple w:instr=" SEQ Figure \* ARABIC \s 1 ">
        <w:r w:rsidR="00170BDE">
          <w:rPr>
            <w:noProof/>
          </w:rPr>
          <w:t>25</w:t>
        </w:r>
      </w:fldSimple>
      <w:r>
        <w:t xml:space="preserve"> D</w:t>
      </w:r>
      <w:r w:rsidRPr="007F25E3">
        <w:t>iagramme de séquence de test de cas d’utilisation : Gestion des utilisateurs admin SEMEP</w:t>
      </w:r>
      <w:bookmarkEnd w:id="273"/>
      <w:bookmarkEnd w:id="274"/>
      <w:bookmarkEnd w:id="275"/>
      <w:bookmarkEnd w:id="276"/>
      <w:bookmarkEnd w:id="277"/>
    </w:p>
    <w:p w14:paraId="26D844CE" w14:textId="77777777" w:rsidR="00EB3FE5" w:rsidRDefault="00EB3FE5" w:rsidP="004D11DE">
      <w:pPr>
        <w:pStyle w:val="Corpsdetexte"/>
        <w:rPr>
          <w:b/>
          <w:bCs/>
        </w:rPr>
      </w:pPr>
    </w:p>
    <w:p w14:paraId="3B10F0DF" w14:textId="77777777" w:rsidR="008A3EE2" w:rsidRDefault="008A3EE2" w:rsidP="004D11DE">
      <w:pPr>
        <w:pStyle w:val="Corpsdetexte"/>
        <w:rPr>
          <w:b/>
          <w:bCs/>
        </w:rPr>
      </w:pPr>
    </w:p>
    <w:p w14:paraId="5F4593AE" w14:textId="77777777" w:rsidR="00EB3FE5" w:rsidRPr="00EB3FE5" w:rsidRDefault="00EB3FE5" w:rsidP="003329F2">
      <w:pPr>
        <w:pStyle w:val="Titre2"/>
      </w:pPr>
      <w:bookmarkStart w:id="278" w:name="_Toc199545469"/>
      <w:bookmarkStart w:id="279" w:name="_Toc200226427"/>
      <w:r w:rsidRPr="00EB3FE5">
        <w:lastRenderedPageBreak/>
        <w:t>Conclusion</w:t>
      </w:r>
      <w:bookmarkEnd w:id="278"/>
      <w:bookmarkEnd w:id="279"/>
    </w:p>
    <w:p w14:paraId="19851182" w14:textId="328E7BBF" w:rsidR="00EB3FE5" w:rsidRPr="00EB3FE5" w:rsidRDefault="00EB3FE5" w:rsidP="00EB3FE5">
      <w:pPr>
        <w:pStyle w:val="Corpsdetexte"/>
        <w:ind w:firstLine="706"/>
      </w:pPr>
      <w:r w:rsidRPr="00EB3FE5">
        <w:t>Ce chapitre a détaillé la méthodologie rigoureuse employée pour l'analyse et la conception d'un système novateur de gestion des campagnes de vaccination, spécifiquement adapté au contexte algérien. Nous avons abordé de manière exhaustive l'étude des besoins, en distinguant clairement les aspects fonctionnels et non fonctionnels essentiels au bon fonctionnement du système. L'identification précise des acteurs a permis de définir les interactions et les responsabilités de chacun au sein de la plateforme.</w:t>
      </w:r>
    </w:p>
    <w:p w14:paraId="5AFE55AD" w14:textId="20FD5ABB" w:rsidR="00EB3FE5" w:rsidRPr="00EB3FE5" w:rsidRDefault="00EB3FE5" w:rsidP="00EB3FE5">
      <w:pPr>
        <w:pStyle w:val="Corpsdetexte"/>
        <w:ind w:firstLine="706"/>
      </w:pPr>
      <w:r w:rsidRPr="00EB3FE5">
        <w:t xml:space="preserve">L'adoption de la méthode RUP (Rational </w:t>
      </w:r>
      <w:proofErr w:type="spellStart"/>
      <w:r w:rsidRPr="00EB3FE5">
        <w:t>Unified</w:t>
      </w:r>
      <w:proofErr w:type="spellEnd"/>
      <w:r w:rsidRPr="00EB3FE5">
        <w:t xml:space="preserve"> Process) a structuré notre approche, garantissant un développement itératif et incrémental. L'utilisation des diagrammes UML a été fondamentale pour modéliser les différents aspects du système de manière structurée et claire, allant des cas d'utilisation aux diagrammes de classes et de séquence, offrant ainsi une compréhension approfondie de l'architecture proposée. Dans le prochain chapitre, nous aborderons la phase de l'implémentation.</w:t>
      </w:r>
    </w:p>
    <w:p w14:paraId="390E76B2" w14:textId="38931901" w:rsidR="00260BE4" w:rsidRDefault="00260BE4" w:rsidP="0084127B">
      <w:pPr>
        <w:pStyle w:val="Titre1"/>
        <w:rPr>
          <w:spacing w:val="-2"/>
        </w:rPr>
      </w:pPr>
      <w:r w:rsidRPr="002E525A">
        <w:lastRenderedPageBreak/>
        <w:br/>
      </w:r>
      <w:bookmarkStart w:id="280" w:name="_Toc199545470"/>
      <w:bookmarkStart w:id="281" w:name="_Toc200226428"/>
      <w:r w:rsidR="00517296">
        <w:rPr>
          <w:spacing w:val="-2"/>
        </w:rPr>
        <w:t>R</w:t>
      </w:r>
      <w:bookmarkEnd w:id="280"/>
      <w:r w:rsidR="00517296">
        <w:rPr>
          <w:spacing w:val="-2"/>
        </w:rPr>
        <w:t>EALISATION</w:t>
      </w:r>
      <w:bookmarkEnd w:id="281"/>
    </w:p>
    <w:p w14:paraId="4ADF5526" w14:textId="77777777" w:rsidR="002A6EF3" w:rsidRPr="002A6EF3" w:rsidRDefault="002A6EF3" w:rsidP="002A6EF3">
      <w:pPr>
        <w:pStyle w:val="Titre2"/>
      </w:pPr>
      <w:bookmarkStart w:id="282" w:name="_Toc507451810"/>
      <w:bookmarkStart w:id="283" w:name="_Toc199545471"/>
      <w:bookmarkStart w:id="284" w:name="_Toc200226429"/>
      <w:r w:rsidRPr="002A6EF3">
        <w:t>Introduction</w:t>
      </w:r>
      <w:bookmarkEnd w:id="282"/>
      <w:bookmarkEnd w:id="283"/>
      <w:bookmarkEnd w:id="284"/>
    </w:p>
    <w:p w14:paraId="5C1A4953" w14:textId="47CE8089" w:rsidR="003708D3" w:rsidRPr="003708D3" w:rsidRDefault="003708D3" w:rsidP="003708D3">
      <w:pPr>
        <w:pStyle w:val="Corpsdetexte"/>
        <w:ind w:firstLine="576"/>
      </w:pPr>
      <w:r w:rsidRPr="003708D3">
        <w:t>Nous abordons dans ce chapitre la phase d’implémentation et de réalisation de notre système de gestion des vaccinations, après avoir finalisé avec succès la phase de conception théorique et méthodologique. Cette section du mémoire est consacrée à la mise en œuvre concrète des solutions techniques définies dans les chapitres précédents.</w:t>
      </w:r>
    </w:p>
    <w:p w14:paraId="777BE205" w14:textId="77777777" w:rsidR="003708D3" w:rsidRPr="003708D3" w:rsidRDefault="003708D3" w:rsidP="003708D3">
      <w:pPr>
        <w:pStyle w:val="Corpsdetexte"/>
        <w:ind w:firstLine="576"/>
      </w:pPr>
      <w:r w:rsidRPr="003708D3">
        <w:t>Nous présenterons dans les sections qui suivent la méthodologie de développement adoptée pour le projet, ainsi que les outils et technologies utilisés afin de garantir une gestion efficace, fiable et sécurisée des campagnes vaccinales. Une attention particulière sera portée à la conception de l’architecture logicielle, en expliquant les choix technologiques retenus. Nous détaillerons également les fonctionnalités clés et les interfaces principales du système, avec pour objectif d’améliorer la traçabilité, la coordination et l’accessibilité des processus de vaccination.</w:t>
      </w:r>
    </w:p>
    <w:p w14:paraId="4F1B8AAD" w14:textId="3A932B73" w:rsidR="002A6EF3" w:rsidRPr="003708D3" w:rsidRDefault="003708D3" w:rsidP="003708D3">
      <w:pPr>
        <w:pStyle w:val="Titre2"/>
      </w:pPr>
      <w:bookmarkStart w:id="285" w:name="_Toc200226430"/>
      <w:bookmarkStart w:id="286" w:name="_Toc199545472"/>
      <w:r w:rsidRPr="003708D3">
        <w:t xml:space="preserve">Technologies et </w:t>
      </w:r>
      <w:r w:rsidR="00B2159D">
        <w:t>logiciels</w:t>
      </w:r>
      <w:r w:rsidRPr="003708D3">
        <w:t xml:space="preserve"> utilisés</w:t>
      </w:r>
      <w:bookmarkEnd w:id="285"/>
      <w:r w:rsidRPr="003708D3">
        <w:t> </w:t>
      </w:r>
      <w:bookmarkEnd w:id="286"/>
    </w:p>
    <w:p w14:paraId="7FF75903" w14:textId="59A3ACD4" w:rsidR="002A6EF3" w:rsidRPr="002A6EF3" w:rsidRDefault="002A6EF3" w:rsidP="00A35543">
      <w:pPr>
        <w:pStyle w:val="Titre3"/>
      </w:pPr>
      <w:bookmarkStart w:id="287" w:name="_Toc200226431"/>
      <w:bookmarkStart w:id="288" w:name="_Toc199545473"/>
      <w:r w:rsidRPr="002A6EF3">
        <w:t>Python</w:t>
      </w:r>
      <w:bookmarkEnd w:id="287"/>
      <w:r w:rsidRPr="002A6EF3">
        <w:t> </w:t>
      </w:r>
      <w:bookmarkEnd w:id="288"/>
    </w:p>
    <w:p w14:paraId="6EA3DF18" w14:textId="102CB9D7" w:rsidR="002A6EF3" w:rsidRPr="002A6EF3" w:rsidRDefault="002A6EF3" w:rsidP="002A6EF3">
      <w:pPr>
        <w:pStyle w:val="Corpsdetexte"/>
        <w:ind w:firstLine="420"/>
      </w:pPr>
      <w:r w:rsidRPr="002A6EF3">
        <w:t xml:space="preserve"> </w:t>
      </w:r>
      <w:r w:rsidR="003673D7" w:rsidRPr="003673D7">
        <w:t>Python est un langage de programmation interprété, open source, multiplateforme et orienté objet. Grâce à ses nombreuses bibliothèques spécialisées, il est utilisé dans des domaines variés tels que le développement logiciel, l’analyse de données, l’intelligence artificielle, l’automatisation, ou encore la gestion d’infrastructures. Contrairement à des langages comme HTML, qui sont dédiés à la structuration de pages web, Python est un langage de programmation complet, adapté à des usages bien plus étendus. Il permet d’exécuter du code sur n’importe quel ordinateur, sans compilation préalable [</w:t>
      </w:r>
      <w:r w:rsidR="0058291F">
        <w:t>22</w:t>
      </w:r>
      <w:r w:rsidR="003673D7" w:rsidRPr="003673D7">
        <w:t>].</w:t>
      </w:r>
      <w:r w:rsidRPr="002A6EF3">
        <w:t xml:space="preserve"> </w:t>
      </w:r>
    </w:p>
    <w:p w14:paraId="5B28CE91" w14:textId="77777777" w:rsidR="00A35543" w:rsidRDefault="002A6EF3" w:rsidP="00A35543">
      <w:pPr>
        <w:pStyle w:val="Corpsdetexte"/>
        <w:keepNext/>
        <w:jc w:val="center"/>
      </w:pPr>
      <w:r w:rsidRPr="002A6EF3">
        <w:rPr>
          <w:noProof/>
        </w:rPr>
        <w:lastRenderedPageBreak/>
        <w:drawing>
          <wp:inline distT="0" distB="0" distL="0" distR="0" wp14:anchorId="6D93F744" wp14:editId="117F3E02">
            <wp:extent cx="2092337" cy="1173480"/>
            <wp:effectExtent l="0" t="0" r="0" b="7620"/>
            <wp:docPr id="2095787866" name="Image 47" descr="Python : Le dictionnaire - Réseaux, Télécoms et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Python : Le dictionnaire - Réseaux, Télécoms et Service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94618" cy="1174759"/>
                    </a:xfrm>
                    <a:prstGeom prst="rect">
                      <a:avLst/>
                    </a:prstGeom>
                    <a:noFill/>
                    <a:ln>
                      <a:noFill/>
                    </a:ln>
                  </pic:spPr>
                </pic:pic>
              </a:graphicData>
            </a:graphic>
          </wp:inline>
        </w:drawing>
      </w:r>
    </w:p>
    <w:p w14:paraId="1FB28A2A" w14:textId="42F1F4DB" w:rsidR="002A6EF3" w:rsidRPr="002A6EF3" w:rsidRDefault="00A35543" w:rsidP="00A35543">
      <w:pPr>
        <w:pStyle w:val="Lgende"/>
      </w:pPr>
      <w:bookmarkStart w:id="289" w:name="_Toc199545353"/>
      <w:bookmarkStart w:id="290" w:name="_Toc199574210"/>
      <w:bookmarkStart w:id="291" w:name="_Toc199574347"/>
      <w:bookmarkStart w:id="292" w:name="_Toc199575602"/>
      <w:bookmarkStart w:id="293" w:name="_Toc199580047"/>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w:t>
        </w:r>
      </w:fldSimple>
      <w:r>
        <w:t xml:space="preserve"> Logo de Python</w:t>
      </w:r>
      <w:bookmarkEnd w:id="289"/>
      <w:bookmarkEnd w:id="290"/>
      <w:bookmarkEnd w:id="291"/>
      <w:bookmarkEnd w:id="292"/>
      <w:bookmarkEnd w:id="293"/>
    </w:p>
    <w:p w14:paraId="7017ECD3" w14:textId="77777777" w:rsidR="002A6EF3" w:rsidRPr="002A6EF3" w:rsidRDefault="002A6EF3" w:rsidP="002A6EF3">
      <w:pPr>
        <w:pStyle w:val="Corpsdetexte"/>
      </w:pPr>
    </w:p>
    <w:p w14:paraId="60E53AEF" w14:textId="77777777" w:rsidR="002A6EF3" w:rsidRPr="002A6EF3" w:rsidRDefault="002A6EF3" w:rsidP="002A6EF3">
      <w:pPr>
        <w:pStyle w:val="Corpsdetexte"/>
      </w:pPr>
    </w:p>
    <w:p w14:paraId="6C97842A" w14:textId="772A22DE" w:rsidR="002A6EF3" w:rsidRPr="002A6EF3" w:rsidRDefault="002A6EF3" w:rsidP="00A35543">
      <w:pPr>
        <w:pStyle w:val="Titre3"/>
      </w:pPr>
      <w:r w:rsidRPr="002A6EF3">
        <w:t xml:space="preserve"> </w:t>
      </w:r>
      <w:bookmarkStart w:id="294" w:name="_Toc200226432"/>
      <w:bookmarkStart w:id="295" w:name="_Toc199545474"/>
      <w:r w:rsidRPr="002A6EF3">
        <w:t>Django</w:t>
      </w:r>
      <w:bookmarkEnd w:id="294"/>
      <w:r w:rsidRPr="002A6EF3">
        <w:t> </w:t>
      </w:r>
      <w:bookmarkEnd w:id="295"/>
      <w:r w:rsidRPr="002A6EF3">
        <w:t xml:space="preserve">  </w:t>
      </w:r>
    </w:p>
    <w:p w14:paraId="5512CC66" w14:textId="732BDACE" w:rsidR="002A6EF3" w:rsidRPr="002A6EF3" w:rsidRDefault="000C110E" w:rsidP="002A6EF3">
      <w:pPr>
        <w:pStyle w:val="Corpsdetexte"/>
        <w:ind w:firstLine="420"/>
      </w:pPr>
      <w:r w:rsidRPr="000C110E">
        <w:t xml:space="preserve">Django est un </w:t>
      </w:r>
      <w:proofErr w:type="spellStart"/>
      <w:r w:rsidRPr="000C110E">
        <w:t>framework</w:t>
      </w:r>
      <w:proofErr w:type="spellEnd"/>
      <w:r w:rsidRPr="000C110E">
        <w:t xml:space="preserve"> open source, écrit en Python, est conçu pour simplifier la création d'applications Web robustes et évolutives. Il suit le modèle architectural MTV (Modèle-Template-Vue), favorisant une séparation claire des préoccupations. Django intègre de nombreuses fonctionnalités prêtes à l'emploi, telles que la gestion des utilisateurs, l'interface d'administration, le système de routage des URL, et bien d'autres, permettant aux développeurs de se concentrer sur la logique métier de leurs applications</w:t>
      </w:r>
      <w:r>
        <w:t xml:space="preserve"> [</w:t>
      </w:r>
      <w:r w:rsidR="00683287">
        <w:t>23</w:t>
      </w:r>
      <w:r>
        <w:t>].</w:t>
      </w:r>
    </w:p>
    <w:p w14:paraId="5377272C" w14:textId="777C6BEC" w:rsidR="00A35543" w:rsidRDefault="00B41C6F" w:rsidP="00A35543">
      <w:pPr>
        <w:pStyle w:val="Corpsdetexte"/>
        <w:keepNext/>
        <w:jc w:val="center"/>
      </w:pPr>
      <w:r>
        <w:rPr>
          <w:noProof/>
        </w:rPr>
        <w:drawing>
          <wp:inline distT="0" distB="0" distL="0" distR="0" wp14:anchorId="68EC9F79" wp14:editId="020E238B">
            <wp:extent cx="2571750" cy="1607236"/>
            <wp:effectExtent l="0" t="0" r="0" b="0"/>
            <wp:docPr id="599938656" name="Image 12" descr="Django logo and symbol, meaning, history,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jango logo and symbol, meaning, history, 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87470" cy="1617060"/>
                    </a:xfrm>
                    <a:prstGeom prst="rect">
                      <a:avLst/>
                    </a:prstGeom>
                    <a:noFill/>
                    <a:ln>
                      <a:noFill/>
                    </a:ln>
                  </pic:spPr>
                </pic:pic>
              </a:graphicData>
            </a:graphic>
          </wp:inline>
        </w:drawing>
      </w:r>
    </w:p>
    <w:p w14:paraId="4D383C45" w14:textId="4CCB5DC0" w:rsidR="002A6EF3" w:rsidRPr="002A6EF3" w:rsidRDefault="00A35543" w:rsidP="00A35543">
      <w:pPr>
        <w:pStyle w:val="Lgende"/>
      </w:pPr>
      <w:bookmarkStart w:id="296" w:name="_Toc199545354"/>
      <w:bookmarkStart w:id="297" w:name="_Toc199574211"/>
      <w:bookmarkStart w:id="298" w:name="_Toc199574348"/>
      <w:bookmarkStart w:id="299" w:name="_Toc199575603"/>
      <w:bookmarkStart w:id="300" w:name="_Toc199580048"/>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w:t>
        </w:r>
      </w:fldSimple>
      <w:r>
        <w:t xml:space="preserve"> Logo de Django</w:t>
      </w:r>
      <w:bookmarkEnd w:id="296"/>
      <w:bookmarkEnd w:id="297"/>
      <w:bookmarkEnd w:id="298"/>
      <w:bookmarkEnd w:id="299"/>
      <w:bookmarkEnd w:id="300"/>
    </w:p>
    <w:p w14:paraId="4FA78580" w14:textId="77777777" w:rsidR="002A6EF3" w:rsidRPr="002A6EF3" w:rsidRDefault="002A6EF3" w:rsidP="002A6EF3">
      <w:pPr>
        <w:pStyle w:val="Corpsdetexte"/>
      </w:pPr>
    </w:p>
    <w:p w14:paraId="130BBD2D" w14:textId="2688A765" w:rsidR="002A6EF3" w:rsidRDefault="002A6EF3" w:rsidP="00A35543">
      <w:pPr>
        <w:pStyle w:val="Titre3"/>
      </w:pPr>
      <w:r w:rsidRPr="002A6EF3">
        <w:lastRenderedPageBreak/>
        <w:t xml:space="preserve"> </w:t>
      </w:r>
      <w:bookmarkStart w:id="301" w:name="_Toc200226433"/>
      <w:bookmarkStart w:id="302" w:name="_Toc199545475"/>
      <w:proofErr w:type="spellStart"/>
      <w:r w:rsidRPr="002A6EF3">
        <w:t>Celery</w:t>
      </w:r>
      <w:bookmarkEnd w:id="301"/>
      <w:proofErr w:type="spellEnd"/>
      <w:r w:rsidRPr="002A6EF3">
        <w:t> </w:t>
      </w:r>
      <w:bookmarkEnd w:id="302"/>
      <w:r w:rsidRPr="002A6EF3">
        <w:t xml:space="preserve"> </w:t>
      </w:r>
    </w:p>
    <w:p w14:paraId="2901017F" w14:textId="6B389581" w:rsidR="002A6EF3" w:rsidRPr="002A6EF3" w:rsidRDefault="00772E2B" w:rsidP="00772E2B">
      <w:pPr>
        <w:pStyle w:val="Corpsdetexte"/>
        <w:ind w:firstLine="706"/>
      </w:pPr>
      <w:proofErr w:type="spellStart"/>
      <w:r w:rsidRPr="00772E2B">
        <w:t>Celery</w:t>
      </w:r>
      <w:proofErr w:type="spellEnd"/>
      <w:r w:rsidRPr="00772E2B">
        <w:t xml:space="preserve"> est un système de file d'attente de tâches distribué, open source, écrit en Python. Il permet l’exécution asynchrone des tâches, offrant ainsi aux développeurs la possibilité de déléguer les opérations longues et gourmandes en ressources en dehors du flux principal de l’application. Cette approche améliore la réactivité et la scalabilité des applications en confiant certaines tâches à des processus en arrière-plan</w:t>
      </w:r>
      <w:r>
        <w:t xml:space="preserve"> [</w:t>
      </w:r>
      <w:r w:rsidR="00683287">
        <w:t>24</w:t>
      </w:r>
      <w:r>
        <w:t>].</w:t>
      </w:r>
    </w:p>
    <w:p w14:paraId="7C1EF4FE" w14:textId="77777777" w:rsidR="00A35543" w:rsidRDefault="002A6EF3" w:rsidP="00A35543">
      <w:pPr>
        <w:pStyle w:val="Corpsdetexte"/>
        <w:keepNext/>
        <w:jc w:val="center"/>
      </w:pPr>
      <w:r w:rsidRPr="002A6EF3">
        <w:rPr>
          <w:noProof/>
        </w:rPr>
        <w:drawing>
          <wp:inline distT="0" distB="0" distL="0" distR="0" wp14:anchorId="735AF3FE" wp14:editId="70606892">
            <wp:extent cx="1950720" cy="822960"/>
            <wp:effectExtent l="0" t="0" r="0" b="0"/>
            <wp:docPr id="12227705" name="Image 45" descr="Empowering Applications with Asynchronous Magic: The Celery, FastAPI,  Docker, and Flower | by YOUSSEF CHAMRAH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Empowering Applications with Asynchronous Magic: The Celery, FastAPI,  Docker, and Flower | by YOUSSEF CHAMRAH | Mediu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50720" cy="822960"/>
                    </a:xfrm>
                    <a:prstGeom prst="rect">
                      <a:avLst/>
                    </a:prstGeom>
                    <a:noFill/>
                    <a:ln>
                      <a:noFill/>
                    </a:ln>
                  </pic:spPr>
                </pic:pic>
              </a:graphicData>
            </a:graphic>
          </wp:inline>
        </w:drawing>
      </w:r>
    </w:p>
    <w:p w14:paraId="2D85D6FA" w14:textId="15CD6C30" w:rsidR="002A6EF3" w:rsidRPr="002A6EF3" w:rsidRDefault="00A35543" w:rsidP="00A35543">
      <w:pPr>
        <w:pStyle w:val="Lgende"/>
      </w:pPr>
      <w:bookmarkStart w:id="303" w:name="_Toc199545355"/>
      <w:bookmarkStart w:id="304" w:name="_Toc199574212"/>
      <w:bookmarkStart w:id="305" w:name="_Toc199574349"/>
      <w:bookmarkStart w:id="306" w:name="_Toc199575604"/>
      <w:bookmarkStart w:id="307" w:name="_Toc199580049"/>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3</w:t>
        </w:r>
      </w:fldSimple>
      <w:r>
        <w:t xml:space="preserve"> Logo de </w:t>
      </w:r>
      <w:proofErr w:type="spellStart"/>
      <w:r w:rsidRPr="003C5382">
        <w:t>Celery</w:t>
      </w:r>
      <w:bookmarkEnd w:id="303"/>
      <w:bookmarkEnd w:id="304"/>
      <w:bookmarkEnd w:id="305"/>
      <w:bookmarkEnd w:id="306"/>
      <w:bookmarkEnd w:id="307"/>
      <w:proofErr w:type="spellEnd"/>
    </w:p>
    <w:p w14:paraId="6336DA69" w14:textId="56643F71" w:rsidR="002A6EF3" w:rsidRDefault="002A6EF3" w:rsidP="00A35543">
      <w:pPr>
        <w:pStyle w:val="Titre3"/>
      </w:pPr>
      <w:bookmarkStart w:id="308" w:name="_Toc200226434"/>
      <w:bookmarkStart w:id="309" w:name="_Toc199545476"/>
      <w:r w:rsidRPr="002A6EF3">
        <w:t>Flutter</w:t>
      </w:r>
      <w:bookmarkEnd w:id="308"/>
      <w:r w:rsidRPr="002A6EF3">
        <w:t> </w:t>
      </w:r>
      <w:bookmarkEnd w:id="309"/>
    </w:p>
    <w:p w14:paraId="2AC2222E" w14:textId="5F8823C4" w:rsidR="002A6EF3" w:rsidRPr="002A6EF3" w:rsidRDefault="001B0DBA" w:rsidP="001B0DBA">
      <w:pPr>
        <w:pStyle w:val="Corpsdetexte"/>
        <w:ind w:firstLine="706"/>
      </w:pPr>
      <w:r w:rsidRPr="001B0DBA">
        <w:t xml:space="preserve">Flutter est une plateforme de développement d’applications mobiles créée par Google. Il permet aux développeurs de créer des applications web, de bureau et multiplateformes qui s’exécutent sur des appareils Android et iOS. </w:t>
      </w:r>
      <w:r>
        <w:t xml:space="preserve"> </w:t>
      </w:r>
      <w:r w:rsidRPr="001B0DBA">
        <w:t>Il offre des performances proches des applications natives et dispose d'une large bibliothèque de widgets personnalisables</w:t>
      </w:r>
      <w:r>
        <w:t xml:space="preserve"> [</w:t>
      </w:r>
      <w:r w:rsidR="00683287">
        <w:t>25</w:t>
      </w:r>
      <w:r>
        <w:t>].</w:t>
      </w:r>
    </w:p>
    <w:p w14:paraId="2D4F4165" w14:textId="77777777" w:rsidR="00A35543" w:rsidRDefault="002A6EF3" w:rsidP="00A35543">
      <w:pPr>
        <w:pStyle w:val="Corpsdetexte"/>
        <w:keepNext/>
        <w:jc w:val="center"/>
      </w:pPr>
      <w:r w:rsidRPr="002A6EF3">
        <w:rPr>
          <w:noProof/>
        </w:rPr>
        <w:drawing>
          <wp:inline distT="0" distB="0" distL="0" distR="0" wp14:anchorId="034F3D08" wp14:editId="086C9360">
            <wp:extent cx="1043940" cy="784860"/>
            <wp:effectExtent l="0" t="0" r="3810" b="0"/>
            <wp:docPr id="1660784471" name="Image 44" descr="Flutter Icon Logo PNG vector in SVG, PDF, AI, CDR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Flutter Icon Logo PNG vector in SVG, PDF, AI, CDR format"/>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43940" cy="784860"/>
                    </a:xfrm>
                    <a:prstGeom prst="rect">
                      <a:avLst/>
                    </a:prstGeom>
                    <a:noFill/>
                    <a:ln>
                      <a:noFill/>
                    </a:ln>
                  </pic:spPr>
                </pic:pic>
              </a:graphicData>
            </a:graphic>
          </wp:inline>
        </w:drawing>
      </w:r>
    </w:p>
    <w:p w14:paraId="74A61494" w14:textId="507A7CE1" w:rsidR="002A6EF3" w:rsidRPr="002A6EF3" w:rsidRDefault="00A35543" w:rsidP="00A35543">
      <w:pPr>
        <w:pStyle w:val="Lgende"/>
      </w:pPr>
      <w:bookmarkStart w:id="310" w:name="_Toc199545356"/>
      <w:bookmarkStart w:id="311" w:name="_Toc199574213"/>
      <w:bookmarkStart w:id="312" w:name="_Toc199574350"/>
      <w:bookmarkStart w:id="313" w:name="_Toc199575605"/>
      <w:bookmarkStart w:id="314" w:name="_Toc199580050"/>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4</w:t>
        </w:r>
      </w:fldSimple>
      <w:r>
        <w:t xml:space="preserve"> Logo de </w:t>
      </w:r>
      <w:r w:rsidRPr="00BC69C6">
        <w:t>Flutter</w:t>
      </w:r>
      <w:bookmarkEnd w:id="310"/>
      <w:bookmarkEnd w:id="311"/>
      <w:bookmarkEnd w:id="312"/>
      <w:bookmarkEnd w:id="313"/>
      <w:bookmarkEnd w:id="314"/>
    </w:p>
    <w:p w14:paraId="4D6F78AC" w14:textId="77777777" w:rsidR="002A6EF3" w:rsidRPr="002A6EF3" w:rsidRDefault="002A6EF3" w:rsidP="002A6EF3">
      <w:pPr>
        <w:pStyle w:val="Corpsdetexte"/>
      </w:pPr>
    </w:p>
    <w:p w14:paraId="3EF211FE" w14:textId="5EE2C6DD" w:rsidR="002A6EF3" w:rsidRPr="002A6EF3" w:rsidRDefault="002A6EF3" w:rsidP="00A35543">
      <w:pPr>
        <w:pStyle w:val="Titre3"/>
      </w:pPr>
      <w:bookmarkStart w:id="315" w:name="_Toc200226435"/>
      <w:bookmarkStart w:id="316" w:name="_Toc199545477"/>
      <w:r w:rsidRPr="002A6EF3">
        <w:t>Dart</w:t>
      </w:r>
      <w:bookmarkEnd w:id="315"/>
      <w:r w:rsidRPr="002A6EF3">
        <w:t> </w:t>
      </w:r>
      <w:bookmarkEnd w:id="316"/>
    </w:p>
    <w:p w14:paraId="4875400A" w14:textId="72E669EF" w:rsidR="002A6EF3" w:rsidRPr="002A6EF3" w:rsidRDefault="00A20577" w:rsidP="00A20577">
      <w:pPr>
        <w:pStyle w:val="Corpsdetexte"/>
        <w:ind w:firstLine="706"/>
      </w:pPr>
      <w:r w:rsidRPr="00A20577">
        <w:t xml:space="preserve">Dart est un langage de programmation open source développé par Google et qui est apparu en 2011. Il est utilisé pour le développement d’applications mobiles, Web, de bureau et d’autres applications intégrant la technologie Internet des objets (IoT). Dart est un langage </w:t>
      </w:r>
      <w:r w:rsidRPr="00A20577">
        <w:lastRenderedPageBreak/>
        <w:t>orienté objet à ramasse-miettes avec une syntaxe de type C++ C'est le langage principal utilisé en association avec Flutter pour la création d'applications mobiles multiplateformes</w:t>
      </w:r>
      <w:r>
        <w:t xml:space="preserve"> </w:t>
      </w:r>
      <w:r w:rsidR="002A6EF3" w:rsidRPr="002A6EF3">
        <w:t>[</w:t>
      </w:r>
      <w:r w:rsidR="00683287">
        <w:t>26</w:t>
      </w:r>
      <w:r w:rsidR="002A6EF3" w:rsidRPr="002A6EF3">
        <w:t>]</w:t>
      </w:r>
      <w:r>
        <w:t>.</w:t>
      </w:r>
    </w:p>
    <w:p w14:paraId="5526AC81" w14:textId="77777777" w:rsidR="002A6EF3" w:rsidRPr="002A6EF3" w:rsidRDefault="002A6EF3" w:rsidP="002A6EF3">
      <w:pPr>
        <w:pStyle w:val="Corpsdetexte"/>
      </w:pPr>
    </w:p>
    <w:p w14:paraId="5D9CF120" w14:textId="77777777" w:rsidR="00A35543" w:rsidRDefault="002A6EF3" w:rsidP="00A35543">
      <w:pPr>
        <w:pStyle w:val="Corpsdetexte"/>
        <w:keepNext/>
        <w:jc w:val="center"/>
      </w:pPr>
      <w:r w:rsidRPr="002A6EF3">
        <w:rPr>
          <w:noProof/>
        </w:rPr>
        <w:drawing>
          <wp:inline distT="0" distB="0" distL="0" distR="0" wp14:anchorId="11E502CC" wp14:editId="03FFEAB5">
            <wp:extent cx="853440" cy="853440"/>
            <wp:effectExtent l="0" t="0" r="3810" b="3810"/>
            <wp:docPr id="536812791" name="Image 43" descr="Dart Programming Language icon SVG Vector &amp; PNG Free Download | UX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Dart Programming Language icon SVG Vector &amp; PNG Free Download | UXWi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inline>
        </w:drawing>
      </w:r>
    </w:p>
    <w:p w14:paraId="47B4A7C8" w14:textId="0C1B280F" w:rsidR="002A6EF3" w:rsidRPr="002A6EF3" w:rsidRDefault="00A35543" w:rsidP="00A35543">
      <w:pPr>
        <w:pStyle w:val="Lgende"/>
      </w:pPr>
      <w:bookmarkStart w:id="317" w:name="_Toc199545357"/>
      <w:bookmarkStart w:id="318" w:name="_Toc199574214"/>
      <w:bookmarkStart w:id="319" w:name="_Toc199574351"/>
      <w:bookmarkStart w:id="320" w:name="_Toc199575606"/>
      <w:bookmarkStart w:id="321" w:name="_Toc199580051"/>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5</w:t>
        </w:r>
      </w:fldSimple>
      <w:r>
        <w:t xml:space="preserve"> Logo de Dart</w:t>
      </w:r>
      <w:bookmarkEnd w:id="317"/>
      <w:bookmarkEnd w:id="318"/>
      <w:bookmarkEnd w:id="319"/>
      <w:bookmarkEnd w:id="320"/>
      <w:bookmarkEnd w:id="321"/>
    </w:p>
    <w:p w14:paraId="18475678" w14:textId="74D5BF86" w:rsidR="002A6EF3" w:rsidRDefault="00B41C6F" w:rsidP="00B41C6F">
      <w:pPr>
        <w:pStyle w:val="Titre3"/>
      </w:pPr>
      <w:bookmarkStart w:id="322" w:name="_Toc200226436"/>
      <w:bookmarkStart w:id="323" w:name="_Toc199545478"/>
      <w:r>
        <w:t>PostgreSQL</w:t>
      </w:r>
      <w:bookmarkEnd w:id="322"/>
      <w:r>
        <w:t> </w:t>
      </w:r>
      <w:bookmarkEnd w:id="323"/>
    </w:p>
    <w:p w14:paraId="761870D8" w14:textId="0F70AABF" w:rsidR="00B41C6F" w:rsidRDefault="00B41C6F" w:rsidP="00B41C6F">
      <w:pPr>
        <w:pStyle w:val="Corpsdetexte"/>
        <w:ind w:firstLine="706"/>
      </w:pPr>
      <w:r w:rsidRPr="00B41C6F">
        <w:t xml:space="preserve">PostgreSQL est un système de gestion de base de données relationnelle objet open source puissant, conçu pour gérer en toute sécurité les charges de travail complexes. Contrairement à MySQL, qui privilégie l'évolutivité et les performances, PostgreSQL met l'accent sur la conformité et l'extensibilité SQL, le rendant idéal pour les systèmes critiques, l'analyse de données complexes, les applications géospatiales (avec </w:t>
      </w:r>
      <w:proofErr w:type="spellStart"/>
      <w:r w:rsidRPr="00B41C6F">
        <w:t>PostGIS</w:t>
      </w:r>
      <w:proofErr w:type="spellEnd"/>
      <w:r w:rsidRPr="00B41C6F">
        <w:t>) et tout projet nécessitant fiabilité, puissance et adaptabilité</w:t>
      </w:r>
      <w:r>
        <w:t xml:space="preserve"> [2</w:t>
      </w:r>
      <w:r w:rsidR="00683287">
        <w:t>7</w:t>
      </w:r>
      <w:r>
        <w:t>].</w:t>
      </w:r>
    </w:p>
    <w:p w14:paraId="5136FD6A" w14:textId="77777777" w:rsidR="00643C9C" w:rsidRDefault="00643C9C" w:rsidP="00643C9C">
      <w:pPr>
        <w:pStyle w:val="Corpsdetexte"/>
        <w:keepNext/>
        <w:ind w:firstLine="706"/>
        <w:jc w:val="center"/>
      </w:pPr>
      <w:r>
        <w:rPr>
          <w:noProof/>
        </w:rPr>
        <w:drawing>
          <wp:inline distT="0" distB="0" distL="0" distR="0" wp14:anchorId="33162D61" wp14:editId="37E2DCF3">
            <wp:extent cx="2882900" cy="1621651"/>
            <wp:effectExtent l="0" t="0" r="0" b="0"/>
            <wp:docPr id="1689958693" name="Image 13" descr="Qu'est ce que PostgreSQ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Qu'est ce que PostgreSQ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87943" cy="1624488"/>
                    </a:xfrm>
                    <a:prstGeom prst="rect">
                      <a:avLst/>
                    </a:prstGeom>
                    <a:noFill/>
                    <a:ln>
                      <a:noFill/>
                    </a:ln>
                  </pic:spPr>
                </pic:pic>
              </a:graphicData>
            </a:graphic>
          </wp:inline>
        </w:drawing>
      </w:r>
    </w:p>
    <w:p w14:paraId="5E2B8184" w14:textId="5992D98E" w:rsidR="00643C9C" w:rsidRDefault="00643C9C" w:rsidP="00643C9C">
      <w:pPr>
        <w:pStyle w:val="Lgende"/>
      </w:pPr>
      <w:bookmarkStart w:id="324" w:name="_Toc199545358"/>
      <w:bookmarkStart w:id="325" w:name="_Toc199574215"/>
      <w:bookmarkStart w:id="326" w:name="_Toc199574352"/>
      <w:bookmarkStart w:id="327" w:name="_Toc199575607"/>
      <w:bookmarkStart w:id="328" w:name="_Toc199580052"/>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6</w:t>
        </w:r>
      </w:fldSimple>
      <w:r>
        <w:t xml:space="preserve"> Logo de PostgreSQL</w:t>
      </w:r>
      <w:bookmarkEnd w:id="324"/>
      <w:bookmarkEnd w:id="325"/>
      <w:bookmarkEnd w:id="326"/>
      <w:bookmarkEnd w:id="327"/>
      <w:bookmarkEnd w:id="328"/>
    </w:p>
    <w:p w14:paraId="423EF93C" w14:textId="77777777" w:rsidR="00B41C6F" w:rsidRPr="002A6EF3" w:rsidRDefault="00B41C6F" w:rsidP="00B41C6F">
      <w:pPr>
        <w:pStyle w:val="Corpsdetexte"/>
        <w:ind w:firstLine="706"/>
      </w:pPr>
    </w:p>
    <w:p w14:paraId="52481096" w14:textId="4721800D" w:rsidR="002A6EF3" w:rsidRPr="002A6EF3" w:rsidRDefault="002A6EF3" w:rsidP="00A35543">
      <w:pPr>
        <w:pStyle w:val="Titre3"/>
      </w:pPr>
      <w:bookmarkStart w:id="329" w:name="_Toc200226437"/>
      <w:bookmarkStart w:id="330" w:name="_Toc199545479"/>
      <w:r w:rsidRPr="002A6EF3">
        <w:lastRenderedPageBreak/>
        <w:t>Redis</w:t>
      </w:r>
      <w:bookmarkEnd w:id="329"/>
      <w:r w:rsidRPr="002A6EF3">
        <w:t> </w:t>
      </w:r>
      <w:bookmarkEnd w:id="330"/>
    </w:p>
    <w:p w14:paraId="69870800" w14:textId="3E6E12CB" w:rsidR="002A6EF3" w:rsidRPr="002A6EF3" w:rsidRDefault="002A6EF3" w:rsidP="002A6EF3">
      <w:pPr>
        <w:pStyle w:val="Corpsdetexte"/>
        <w:ind w:firstLine="706"/>
      </w:pPr>
      <w:r w:rsidRPr="002A6EF3">
        <w:t xml:space="preserve"> </w:t>
      </w:r>
      <w:r w:rsidR="00735D66" w:rsidRPr="00735D66">
        <w:t>Redis (</w:t>
      </w:r>
      <w:proofErr w:type="spellStart"/>
      <w:r w:rsidR="00735D66" w:rsidRPr="00735D66">
        <w:t>Remote</w:t>
      </w:r>
      <w:proofErr w:type="spellEnd"/>
      <w:r w:rsidR="00735D66" w:rsidRPr="00735D66">
        <w:t xml:space="preserve"> </w:t>
      </w:r>
      <w:proofErr w:type="spellStart"/>
      <w:r w:rsidR="00735D66" w:rsidRPr="00735D66">
        <w:t>Dictionary</w:t>
      </w:r>
      <w:proofErr w:type="spellEnd"/>
      <w:r w:rsidR="00735D66" w:rsidRPr="00735D66">
        <w:t xml:space="preserve"> Server) est un système de gestion de données open source écrit en C, conçu pour stocker, récupérer et manipuler différents types de données. Il s’agit d’une base de données NoSQL de type paire clé/valeur. Redis peut-être configurée pour stocker des données sur disque, cependant, il est principalement utilisé pour la gestion de données en mémoire vive, ce qui la rend beaucoup plus rapide que les bases de données traditionnelles. Avec ses temps de réponse rapides permettant des millions de requêtes par seconde pour des applications en temps réel, Redis est utilisée en production dans des secteurs tels que les jeux vidéo, la publicité, les services financiers, la santé et l’IoT</w:t>
      </w:r>
      <w:r w:rsidR="00735D66">
        <w:t xml:space="preserve"> </w:t>
      </w:r>
      <w:r w:rsidRPr="002A6EF3">
        <w:t>[</w:t>
      </w:r>
      <w:r w:rsidR="00010A80">
        <w:t>2</w:t>
      </w:r>
      <w:r w:rsidR="00683287">
        <w:t>8</w:t>
      </w:r>
      <w:r w:rsidRPr="002A6EF3">
        <w:t>]</w:t>
      </w:r>
      <w:r w:rsidR="00735D66">
        <w:t>.</w:t>
      </w:r>
    </w:p>
    <w:p w14:paraId="1BFE9A3A" w14:textId="77777777" w:rsidR="00A35543" w:rsidRDefault="002A6EF3" w:rsidP="00A35543">
      <w:pPr>
        <w:pStyle w:val="Corpsdetexte"/>
        <w:keepNext/>
        <w:jc w:val="center"/>
      </w:pPr>
      <w:r w:rsidRPr="002A6EF3">
        <w:rPr>
          <w:noProof/>
        </w:rPr>
        <w:drawing>
          <wp:inline distT="0" distB="0" distL="0" distR="0" wp14:anchorId="19A90A01" wp14:editId="500C6455">
            <wp:extent cx="1181100" cy="1211580"/>
            <wp:effectExtent l="0" t="0" r="0" b="7620"/>
            <wp:docPr id="1931461203" name="Image 42" descr="Redis icon SVG Vector &amp; PNG Free Download | UX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Redis icon SVG Vector &amp; PNG Free Download | UXWi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181100" cy="1211580"/>
                    </a:xfrm>
                    <a:prstGeom prst="rect">
                      <a:avLst/>
                    </a:prstGeom>
                    <a:noFill/>
                    <a:ln>
                      <a:noFill/>
                    </a:ln>
                  </pic:spPr>
                </pic:pic>
              </a:graphicData>
            </a:graphic>
          </wp:inline>
        </w:drawing>
      </w:r>
    </w:p>
    <w:p w14:paraId="7C4AD012" w14:textId="653BDCE1" w:rsidR="002A6EF3" w:rsidRPr="002A6EF3" w:rsidRDefault="00A35543" w:rsidP="00A35543">
      <w:pPr>
        <w:pStyle w:val="Lgende"/>
      </w:pPr>
      <w:bookmarkStart w:id="331" w:name="_Toc199545359"/>
      <w:bookmarkStart w:id="332" w:name="_Toc199574216"/>
      <w:bookmarkStart w:id="333" w:name="_Toc199574353"/>
      <w:bookmarkStart w:id="334" w:name="_Toc199575608"/>
      <w:bookmarkStart w:id="335" w:name="_Toc199580053"/>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7</w:t>
        </w:r>
      </w:fldSimple>
      <w:r>
        <w:t xml:space="preserve"> </w:t>
      </w:r>
      <w:r w:rsidRPr="002733FC">
        <w:t>Redis</w:t>
      </w:r>
      <w:bookmarkEnd w:id="331"/>
      <w:bookmarkEnd w:id="332"/>
      <w:bookmarkEnd w:id="333"/>
      <w:bookmarkEnd w:id="334"/>
      <w:bookmarkEnd w:id="335"/>
    </w:p>
    <w:p w14:paraId="4B79FDB4" w14:textId="34369D67" w:rsidR="00A35543" w:rsidRDefault="002A6EF3" w:rsidP="00A35543">
      <w:pPr>
        <w:pStyle w:val="Titre3"/>
      </w:pPr>
      <w:bookmarkStart w:id="336" w:name="_Toc200226438"/>
      <w:bookmarkStart w:id="337" w:name="_Toc199545480"/>
      <w:proofErr w:type="spellStart"/>
      <w:r w:rsidRPr="002A6EF3">
        <w:t>Elasticsearch</w:t>
      </w:r>
      <w:bookmarkEnd w:id="336"/>
      <w:proofErr w:type="spellEnd"/>
      <w:r w:rsidRPr="002A6EF3">
        <w:t> </w:t>
      </w:r>
      <w:bookmarkEnd w:id="337"/>
    </w:p>
    <w:p w14:paraId="484E10E9" w14:textId="1BF1FD9D" w:rsidR="002A6EF3" w:rsidRPr="002A6EF3" w:rsidRDefault="00A35543" w:rsidP="00A35543">
      <w:pPr>
        <w:pStyle w:val="Corpsdetexte"/>
        <w:ind w:firstLine="706"/>
      </w:pPr>
      <w:proofErr w:type="spellStart"/>
      <w:r w:rsidRPr="00A35543">
        <w:t>Elasticsearch</w:t>
      </w:r>
      <w:proofErr w:type="spellEnd"/>
      <w:r w:rsidRPr="00A35543">
        <w:t xml:space="preserve"> Relevance Engine </w:t>
      </w:r>
      <w:r w:rsidR="002A6EF3" w:rsidRPr="002A6EF3">
        <w:t>est conçu pour propulser des applications de recherche fondées sur l'intelligence artificielle. ESRE permet d'appliquer immédiatement une recherche sémantique avec un niveau de pertinence supérieur (sans adaptation de domaine), d'effectuer une intégration à de grands modèles de langage externes, d'implémenter une recherche hybride et d'utiliser des modèles de transformateur tiers ou les vôtres.[</w:t>
      </w:r>
      <w:r w:rsidR="00010A80">
        <w:t>2</w:t>
      </w:r>
      <w:r w:rsidR="00683287">
        <w:t>9</w:t>
      </w:r>
      <w:r w:rsidR="002A6EF3" w:rsidRPr="002A6EF3">
        <w:t>].</w:t>
      </w:r>
    </w:p>
    <w:p w14:paraId="75EB8352" w14:textId="77777777" w:rsidR="002A6EF3" w:rsidRPr="002A6EF3" w:rsidRDefault="002A6EF3" w:rsidP="002A6EF3">
      <w:pPr>
        <w:pStyle w:val="Corpsdetexte"/>
        <w:jc w:val="center"/>
      </w:pPr>
    </w:p>
    <w:p w14:paraId="3593E552" w14:textId="77777777" w:rsidR="00A35543" w:rsidRDefault="002A6EF3" w:rsidP="00A35543">
      <w:pPr>
        <w:pStyle w:val="Corpsdetexte"/>
        <w:keepNext/>
        <w:jc w:val="center"/>
      </w:pPr>
      <w:r w:rsidRPr="002A6EF3">
        <w:rPr>
          <w:noProof/>
        </w:rPr>
        <w:drawing>
          <wp:inline distT="0" distB="0" distL="0" distR="0" wp14:anchorId="04F19432" wp14:editId="08BEFBF8">
            <wp:extent cx="1508760" cy="480060"/>
            <wp:effectExtent l="0" t="0" r="0" b="0"/>
            <wp:docPr id="1740356885" name="Image 41" descr="ElasticSearch - Diego Cal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ElasticSearch - Diego Calvo"/>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508760" cy="480060"/>
                    </a:xfrm>
                    <a:prstGeom prst="rect">
                      <a:avLst/>
                    </a:prstGeom>
                    <a:noFill/>
                    <a:ln>
                      <a:noFill/>
                    </a:ln>
                  </pic:spPr>
                </pic:pic>
              </a:graphicData>
            </a:graphic>
          </wp:inline>
        </w:drawing>
      </w:r>
    </w:p>
    <w:p w14:paraId="6EBB2375" w14:textId="1C76693E" w:rsidR="002A6EF3" w:rsidRPr="002A6EF3" w:rsidRDefault="00A35543" w:rsidP="00823D7B">
      <w:pPr>
        <w:pStyle w:val="Lgende"/>
      </w:pPr>
      <w:bookmarkStart w:id="338" w:name="_Toc199545360"/>
      <w:bookmarkStart w:id="339" w:name="_Toc199574217"/>
      <w:bookmarkStart w:id="340" w:name="_Toc199574354"/>
      <w:bookmarkStart w:id="341" w:name="_Toc199575609"/>
      <w:bookmarkStart w:id="342" w:name="_Toc199580054"/>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8</w:t>
        </w:r>
      </w:fldSimple>
      <w:r>
        <w:t xml:space="preserve"> Logo de </w:t>
      </w:r>
      <w:proofErr w:type="spellStart"/>
      <w:r w:rsidRPr="00A9635E">
        <w:t>Elasticsearch</w:t>
      </w:r>
      <w:bookmarkEnd w:id="338"/>
      <w:bookmarkEnd w:id="339"/>
      <w:bookmarkEnd w:id="340"/>
      <w:bookmarkEnd w:id="341"/>
      <w:bookmarkEnd w:id="342"/>
      <w:proofErr w:type="spellEnd"/>
    </w:p>
    <w:p w14:paraId="7C5F40F0" w14:textId="2E414944" w:rsidR="00643C9C" w:rsidRDefault="002A6EF3" w:rsidP="00643C9C">
      <w:pPr>
        <w:pStyle w:val="Titre3"/>
      </w:pPr>
      <w:bookmarkStart w:id="343" w:name="_Toc200226439"/>
      <w:bookmarkStart w:id="344" w:name="_Toc199545481"/>
      <w:r w:rsidRPr="002A6EF3">
        <w:lastRenderedPageBreak/>
        <w:t>Docker</w:t>
      </w:r>
      <w:bookmarkEnd w:id="343"/>
      <w:r w:rsidRPr="002A6EF3">
        <w:t> </w:t>
      </w:r>
      <w:bookmarkEnd w:id="344"/>
      <w:r w:rsidRPr="002A6EF3">
        <w:t xml:space="preserve"> </w:t>
      </w:r>
    </w:p>
    <w:p w14:paraId="79F91C39" w14:textId="73A46DBF" w:rsidR="002A6EF3" w:rsidRPr="002A6EF3" w:rsidRDefault="002A6EF3" w:rsidP="00643C9C">
      <w:pPr>
        <w:pStyle w:val="Corpsdetexte"/>
        <w:ind w:firstLine="706"/>
        <w:rPr>
          <w:b/>
          <w:bCs/>
        </w:rPr>
      </w:pPr>
      <w:r w:rsidRPr="002A6EF3">
        <w:t>Docker désigne plusieurs éléments, à savoir un projet d'une communauté Open Source, les outils issus de ce projet Open Source, l'entreprise Docker Inc. qui constitue le principal soutien de ce projet, ainsi que les outils que l'entreprise prend officiellement en charge. Le fait que ce terme soit utilisé aussi bien pour désigner les technologies que l'entreprise peut prêter à confusion.[</w:t>
      </w:r>
      <w:r w:rsidR="00683287">
        <w:t>30</w:t>
      </w:r>
      <w:r w:rsidRPr="002A6EF3">
        <w:t>].</w:t>
      </w:r>
    </w:p>
    <w:p w14:paraId="64BC9CFB" w14:textId="77777777" w:rsidR="002A6EF3" w:rsidRPr="002A6EF3" w:rsidRDefault="002A6EF3" w:rsidP="002A6EF3">
      <w:pPr>
        <w:pStyle w:val="Corpsdetexte"/>
        <w:rPr>
          <w:b/>
          <w:bCs/>
        </w:rPr>
      </w:pPr>
    </w:p>
    <w:p w14:paraId="666CE9D1" w14:textId="77777777" w:rsidR="00643C9C" w:rsidRDefault="002A6EF3" w:rsidP="00643C9C">
      <w:pPr>
        <w:pStyle w:val="Corpsdetexte"/>
        <w:keepNext/>
        <w:jc w:val="center"/>
      </w:pPr>
      <w:r w:rsidRPr="002A6EF3">
        <w:rPr>
          <w:noProof/>
        </w:rPr>
        <w:drawing>
          <wp:inline distT="0" distB="0" distL="0" distR="0" wp14:anchorId="42CEEEBF" wp14:editId="6B933FEE">
            <wp:extent cx="914400" cy="784860"/>
            <wp:effectExtent l="0" t="0" r="0" b="0"/>
            <wp:docPr id="214929016" name="Image 40" descr="docker&quot; Icon - Download for free – Icond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docker&quot; Icon - Download for free – Iconduck"/>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14400" cy="784860"/>
                    </a:xfrm>
                    <a:prstGeom prst="rect">
                      <a:avLst/>
                    </a:prstGeom>
                    <a:noFill/>
                    <a:ln>
                      <a:noFill/>
                    </a:ln>
                  </pic:spPr>
                </pic:pic>
              </a:graphicData>
            </a:graphic>
          </wp:inline>
        </w:drawing>
      </w:r>
    </w:p>
    <w:p w14:paraId="32DF4724" w14:textId="7F04CE7A" w:rsidR="002A6EF3" w:rsidRPr="002A6EF3" w:rsidRDefault="00643C9C" w:rsidP="00643C9C">
      <w:pPr>
        <w:pStyle w:val="Lgende"/>
        <w:rPr>
          <w:b/>
          <w:bCs w:val="0"/>
        </w:rPr>
      </w:pPr>
      <w:bookmarkStart w:id="345" w:name="_Toc199545361"/>
      <w:bookmarkStart w:id="346" w:name="_Toc199574218"/>
      <w:bookmarkStart w:id="347" w:name="_Toc199574355"/>
      <w:bookmarkStart w:id="348" w:name="_Toc199575610"/>
      <w:bookmarkStart w:id="349" w:name="_Toc199580055"/>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9</w:t>
        </w:r>
      </w:fldSimple>
      <w:r>
        <w:t xml:space="preserve"> Logo de </w:t>
      </w:r>
      <w:r w:rsidRPr="00797411">
        <w:t>Docker</w:t>
      </w:r>
      <w:bookmarkEnd w:id="345"/>
      <w:bookmarkEnd w:id="346"/>
      <w:bookmarkEnd w:id="347"/>
      <w:bookmarkEnd w:id="348"/>
      <w:bookmarkEnd w:id="349"/>
    </w:p>
    <w:p w14:paraId="7845C276" w14:textId="64630EFC" w:rsidR="002A6EF3" w:rsidRDefault="002A6EF3" w:rsidP="00643C9C">
      <w:pPr>
        <w:pStyle w:val="Titre3"/>
      </w:pPr>
      <w:bookmarkStart w:id="350" w:name="_Toc200226440"/>
      <w:bookmarkStart w:id="351" w:name="_Toc199545482"/>
      <w:r w:rsidRPr="002A6EF3">
        <w:t>Oauth2</w:t>
      </w:r>
      <w:bookmarkEnd w:id="350"/>
      <w:r w:rsidRPr="002A6EF3">
        <w:t> </w:t>
      </w:r>
      <w:bookmarkEnd w:id="351"/>
      <w:r w:rsidRPr="002A6EF3">
        <w:t xml:space="preserve"> </w:t>
      </w:r>
    </w:p>
    <w:p w14:paraId="3BCABC9E" w14:textId="77777777" w:rsidR="00643C9C" w:rsidRDefault="00643C9C" w:rsidP="00643C9C">
      <w:pPr>
        <w:pStyle w:val="Corpsdetexte"/>
        <w:ind w:firstLine="706"/>
      </w:pPr>
      <w:proofErr w:type="spellStart"/>
      <w:r>
        <w:t>OAuth</w:t>
      </w:r>
      <w:proofErr w:type="spellEnd"/>
      <w:r>
        <w:t xml:space="preserve"> 2.0, qui signifie « Open </w:t>
      </w:r>
      <w:proofErr w:type="spellStart"/>
      <w:r>
        <w:t>Authorization</w:t>
      </w:r>
      <w:proofErr w:type="spellEnd"/>
      <w:r>
        <w:t xml:space="preserve"> » (autorisation ouverte), est une norme conçue pour permettre à un site Web ou à une application d'accéder aux ressources hébergées par d'autres applications Web au nom d'un utilisateur. Elle a remplacé </w:t>
      </w:r>
      <w:proofErr w:type="spellStart"/>
      <w:r>
        <w:t>OAuth</w:t>
      </w:r>
      <w:proofErr w:type="spellEnd"/>
      <w:r>
        <w:t xml:space="preserve"> 1.0 en 2012 et constitue désormais la norme industrielle de facto pour l'autorisation en ligne. </w:t>
      </w:r>
      <w:proofErr w:type="spellStart"/>
      <w:r>
        <w:t>OAuth</w:t>
      </w:r>
      <w:proofErr w:type="spellEnd"/>
      <w:r>
        <w:t xml:space="preserve"> 2.0 fournit un accès consenti et limite les actions que l'application cliente peut réaliser sur les ressources au nom de l'utilisateur, sans jamais partager les informations d'identification de l'utilisateur.   </w:t>
      </w:r>
    </w:p>
    <w:p w14:paraId="5C6B1D20" w14:textId="20EA60EC" w:rsidR="00643C9C" w:rsidRPr="002A6EF3" w:rsidRDefault="00643C9C" w:rsidP="00643C9C">
      <w:pPr>
        <w:pStyle w:val="Corpsdetexte"/>
        <w:ind w:firstLine="706"/>
      </w:pPr>
      <w:r>
        <w:t>Bien que le Web soit la principale plateforme d'</w:t>
      </w:r>
      <w:proofErr w:type="spellStart"/>
      <w:r>
        <w:t>OAuth</w:t>
      </w:r>
      <w:proofErr w:type="spellEnd"/>
      <w:r>
        <w:t xml:space="preserve"> 2, la spécification décrit également comment gérer ce type d'accès délégué à d'autres types de clients (applications basées sur un navigateur, applications Web côté serveur, applications natives/mobiles, appareils connectés, etc.) [</w:t>
      </w:r>
      <w:r w:rsidR="00683287">
        <w:t>31</w:t>
      </w:r>
      <w:r>
        <w:t>].</w:t>
      </w:r>
    </w:p>
    <w:p w14:paraId="293E2E79" w14:textId="77777777" w:rsidR="00643C9C" w:rsidRDefault="002A6EF3" w:rsidP="00643C9C">
      <w:pPr>
        <w:pStyle w:val="Corpsdetexte"/>
        <w:keepNext/>
        <w:jc w:val="center"/>
      </w:pPr>
      <w:r w:rsidRPr="002A6EF3">
        <w:rPr>
          <w:noProof/>
        </w:rPr>
        <w:lastRenderedPageBreak/>
        <w:drawing>
          <wp:inline distT="0" distB="0" distL="0" distR="0" wp14:anchorId="17A9F227" wp14:editId="364F21DE">
            <wp:extent cx="1295400" cy="1295400"/>
            <wp:effectExtent l="0" t="0" r="0" b="0"/>
            <wp:docPr id="2127351342" name="Image 39" descr="OAuth2 | Appsmith Community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descr="OAuth2 | Appsmith Community Portal"/>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p w14:paraId="01B2EA75" w14:textId="29D525D5" w:rsidR="002A6EF3" w:rsidRDefault="00643C9C" w:rsidP="00643C9C">
      <w:pPr>
        <w:pStyle w:val="Lgende"/>
      </w:pPr>
      <w:bookmarkStart w:id="352" w:name="_Toc199545362"/>
      <w:bookmarkStart w:id="353" w:name="_Toc199574219"/>
      <w:bookmarkStart w:id="354" w:name="_Toc199574356"/>
      <w:bookmarkStart w:id="355" w:name="_Toc199575611"/>
      <w:bookmarkStart w:id="356" w:name="_Toc199580056"/>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10</w:t>
        </w:r>
      </w:fldSimple>
      <w:r>
        <w:t xml:space="preserve"> Logo de </w:t>
      </w:r>
      <w:r w:rsidRPr="00317E7A">
        <w:t>Oauth2</w:t>
      </w:r>
      <w:bookmarkEnd w:id="352"/>
      <w:bookmarkEnd w:id="353"/>
      <w:bookmarkEnd w:id="354"/>
      <w:bookmarkEnd w:id="355"/>
      <w:bookmarkEnd w:id="356"/>
    </w:p>
    <w:p w14:paraId="77EE659E" w14:textId="4742CE5C" w:rsidR="002A6EF3" w:rsidRDefault="00643C9C" w:rsidP="00643C9C">
      <w:pPr>
        <w:pStyle w:val="Titre3"/>
      </w:pPr>
      <w:bookmarkStart w:id="357" w:name="_Toc199545483"/>
      <w:bookmarkStart w:id="358" w:name="_Toc200226441"/>
      <w:r>
        <w:t>Visual Studio Code</w:t>
      </w:r>
      <w:bookmarkEnd w:id="357"/>
      <w:bookmarkEnd w:id="358"/>
    </w:p>
    <w:p w14:paraId="0B313F7C" w14:textId="20A5A2E4" w:rsidR="00643C9C" w:rsidRDefault="00643C9C" w:rsidP="003B769F">
      <w:pPr>
        <w:pStyle w:val="Corpsdetexte"/>
        <w:ind w:firstLine="706"/>
      </w:pPr>
      <w:r>
        <w:t>Visual Studio Code (</w:t>
      </w:r>
      <w:proofErr w:type="spellStart"/>
      <w:r>
        <w:t>VSCode</w:t>
      </w:r>
      <w:proofErr w:type="spellEnd"/>
      <w:r>
        <w:t xml:space="preserve">) est un éditeur de code multiplateforme développé par Microsoft. C'est un logiciel libre et gratuit fonctionnant sous Windows, Linux et Mac. Conçu initialement pour le développement web, il supporte aujourd'hui </w:t>
      </w:r>
      <w:r w:rsidR="003B769F">
        <w:t>D</w:t>
      </w:r>
      <w:r>
        <w:t>e</w:t>
      </w:r>
      <w:r w:rsidR="003B769F">
        <w:t xml:space="preserve"> </w:t>
      </w:r>
      <w:r>
        <w:t>nombreux autres langages comme C++, Python, Java, etc.</w:t>
      </w:r>
      <w:r w:rsidR="003B769F">
        <w:t xml:space="preserve"> </w:t>
      </w:r>
      <w:proofErr w:type="spellStart"/>
      <w:r>
        <w:t>VSCode</w:t>
      </w:r>
      <w:proofErr w:type="spellEnd"/>
      <w:r>
        <w:t xml:space="preserve"> offre des fonctionnalités avancées telles que la coloration syntaxique, l'autocomplétions, la gestion des erreurs ou le débogage</w:t>
      </w:r>
      <w:r w:rsidR="003B769F">
        <w:t xml:space="preserve"> [3</w:t>
      </w:r>
      <w:r w:rsidR="00683287">
        <w:t>2</w:t>
      </w:r>
      <w:r w:rsidR="003B769F">
        <w:t>].</w:t>
      </w:r>
    </w:p>
    <w:p w14:paraId="011D78FD" w14:textId="77777777" w:rsidR="00915E31" w:rsidRDefault="00915E31" w:rsidP="00915E31">
      <w:pPr>
        <w:pStyle w:val="Corpsdetexte"/>
        <w:keepNext/>
        <w:ind w:firstLine="706"/>
        <w:jc w:val="center"/>
      </w:pPr>
      <w:r>
        <w:rPr>
          <w:noProof/>
        </w:rPr>
        <w:drawing>
          <wp:inline distT="0" distB="0" distL="0" distR="0" wp14:anchorId="56F09F8F" wp14:editId="638474B8">
            <wp:extent cx="2127250" cy="1519464"/>
            <wp:effectExtent l="0" t="0" r="6350" b="5080"/>
            <wp:docPr id="1421646978" name="Image 14" descr="Visual Studio Code brand resources: accessing high-guality vector logo SVG,  brand colors, and m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isual Studio Code brand resources: accessing high-guality vector logo SVG,  brand colors, and mo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131883" cy="1522773"/>
                    </a:xfrm>
                    <a:prstGeom prst="rect">
                      <a:avLst/>
                    </a:prstGeom>
                    <a:noFill/>
                    <a:ln>
                      <a:noFill/>
                    </a:ln>
                  </pic:spPr>
                </pic:pic>
              </a:graphicData>
            </a:graphic>
          </wp:inline>
        </w:drawing>
      </w:r>
    </w:p>
    <w:p w14:paraId="27784107" w14:textId="12446ED8" w:rsidR="00915E31" w:rsidRPr="00643C9C" w:rsidRDefault="00915E31" w:rsidP="00915E31">
      <w:pPr>
        <w:pStyle w:val="Lgende"/>
      </w:pPr>
      <w:bookmarkStart w:id="359" w:name="_Toc199545363"/>
      <w:bookmarkStart w:id="360" w:name="_Toc199574220"/>
      <w:bookmarkStart w:id="361" w:name="_Toc199574357"/>
      <w:bookmarkStart w:id="362" w:name="_Toc199575612"/>
      <w:bookmarkStart w:id="363" w:name="_Toc199580057"/>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11</w:t>
        </w:r>
      </w:fldSimple>
      <w:r>
        <w:t xml:space="preserve"> Logo de </w:t>
      </w:r>
      <w:proofErr w:type="spellStart"/>
      <w:r>
        <w:t>VSCode</w:t>
      </w:r>
      <w:bookmarkEnd w:id="359"/>
      <w:bookmarkEnd w:id="360"/>
      <w:bookmarkEnd w:id="361"/>
      <w:bookmarkEnd w:id="362"/>
      <w:bookmarkEnd w:id="363"/>
      <w:proofErr w:type="spellEnd"/>
    </w:p>
    <w:p w14:paraId="63AF31FE" w14:textId="68F38014" w:rsidR="00915E31" w:rsidRDefault="00915E31" w:rsidP="00915E31">
      <w:pPr>
        <w:pStyle w:val="Titre3"/>
      </w:pPr>
      <w:r>
        <w:t xml:space="preserve"> </w:t>
      </w:r>
      <w:bookmarkStart w:id="364" w:name="_Toc200226442"/>
      <w:bookmarkStart w:id="365" w:name="_Toc199545484"/>
      <w:proofErr w:type="spellStart"/>
      <w:r w:rsidR="002A6EF3" w:rsidRPr="002A6EF3">
        <w:t>Modelio</w:t>
      </w:r>
      <w:bookmarkEnd w:id="364"/>
      <w:proofErr w:type="spellEnd"/>
      <w:r w:rsidR="002A6EF3" w:rsidRPr="002A6EF3">
        <w:t> </w:t>
      </w:r>
      <w:bookmarkEnd w:id="365"/>
      <w:r w:rsidR="002A6EF3" w:rsidRPr="002A6EF3">
        <w:t xml:space="preserve">  </w:t>
      </w:r>
    </w:p>
    <w:p w14:paraId="28511D33" w14:textId="2F021FF7" w:rsidR="00915E31" w:rsidRPr="00915E31" w:rsidRDefault="00915E31" w:rsidP="00915E31">
      <w:pPr>
        <w:pStyle w:val="Corpsdetexte"/>
        <w:ind w:firstLine="706"/>
      </w:pPr>
      <w:proofErr w:type="spellStart"/>
      <w:r w:rsidRPr="00915E31">
        <w:t>Modelio</w:t>
      </w:r>
      <w:proofErr w:type="spellEnd"/>
      <w:r w:rsidRPr="00915E31">
        <w:t xml:space="preserve"> est un outil de modélisation UML disponible sur les </w:t>
      </w:r>
      <w:proofErr w:type="spellStart"/>
      <w:r w:rsidRPr="00915E31">
        <w:t>plate-formes</w:t>
      </w:r>
      <w:proofErr w:type="spellEnd"/>
      <w:r w:rsidRPr="00915E31">
        <w:t xml:space="preserve"> Windows et Linux. Il intègre également la modélisation BPMN, et le support de la modélisation des exigences, du dictionnaire, des règles métier et des objectifs. </w:t>
      </w:r>
      <w:proofErr w:type="spellStart"/>
      <w:r w:rsidRPr="00915E31">
        <w:t>Modelio</w:t>
      </w:r>
      <w:proofErr w:type="spellEnd"/>
      <w:r w:rsidRPr="00915E31">
        <w:t xml:space="preserve"> propose une gamme d'outils étendant ses fonctionnalités permettant, entre autres, la mise en </w:t>
      </w:r>
      <w:proofErr w:type="spellStart"/>
      <w:r w:rsidRPr="00915E31">
        <w:t>oeuvre</w:t>
      </w:r>
      <w:proofErr w:type="spellEnd"/>
      <w:r w:rsidRPr="00915E31">
        <w:t xml:space="preserve"> de l'approche MDA [</w:t>
      </w:r>
      <w:r w:rsidR="00683287">
        <w:t>33</w:t>
      </w:r>
      <w:r w:rsidRPr="00915E31">
        <w:t>].</w:t>
      </w:r>
    </w:p>
    <w:p w14:paraId="64505A8A" w14:textId="77777777" w:rsidR="00B26B96" w:rsidRDefault="002A6EF3" w:rsidP="00B26B96">
      <w:pPr>
        <w:pStyle w:val="Corpsdetexte"/>
        <w:keepNext/>
        <w:ind w:left="2220"/>
      </w:pPr>
      <w:r w:rsidRPr="002A6EF3">
        <w:rPr>
          <w:b/>
          <w:bCs/>
        </w:rPr>
        <w:lastRenderedPageBreak/>
        <w:t xml:space="preserve">                     </w:t>
      </w:r>
      <w:r w:rsidRPr="002A6EF3">
        <w:rPr>
          <w:noProof/>
        </w:rPr>
        <w:drawing>
          <wp:inline distT="0" distB="0" distL="0" distR="0" wp14:anchorId="6DBB70B2" wp14:editId="1B943969">
            <wp:extent cx="1226820" cy="1226820"/>
            <wp:effectExtent l="0" t="0" r="0" b="0"/>
            <wp:docPr id="2085978546" name="Image 38" descr="modelio&quot; Icon - Download for free – Icond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modelio&quot; Icon - Download for free – Iconduck"/>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26820" cy="1226820"/>
                    </a:xfrm>
                    <a:prstGeom prst="rect">
                      <a:avLst/>
                    </a:prstGeom>
                    <a:noFill/>
                    <a:ln>
                      <a:noFill/>
                    </a:ln>
                  </pic:spPr>
                </pic:pic>
              </a:graphicData>
            </a:graphic>
          </wp:inline>
        </w:drawing>
      </w:r>
    </w:p>
    <w:p w14:paraId="79AE47C1" w14:textId="59553027" w:rsidR="00B26B96" w:rsidRDefault="00B26B96" w:rsidP="00B26B96">
      <w:pPr>
        <w:pStyle w:val="Lgende"/>
      </w:pPr>
      <w:bookmarkStart w:id="366" w:name="_Toc199545364"/>
      <w:bookmarkStart w:id="367" w:name="_Toc199574221"/>
      <w:bookmarkStart w:id="368" w:name="_Toc199574358"/>
      <w:bookmarkStart w:id="369" w:name="_Toc199575613"/>
      <w:bookmarkStart w:id="370" w:name="_Toc199580058"/>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12</w:t>
        </w:r>
      </w:fldSimple>
      <w:r>
        <w:t xml:space="preserve"> Logo de </w:t>
      </w:r>
      <w:proofErr w:type="spellStart"/>
      <w:r>
        <w:t>Modelio</w:t>
      </w:r>
      <w:bookmarkEnd w:id="366"/>
      <w:bookmarkEnd w:id="367"/>
      <w:bookmarkEnd w:id="368"/>
      <w:bookmarkEnd w:id="369"/>
      <w:bookmarkEnd w:id="370"/>
      <w:proofErr w:type="spellEnd"/>
    </w:p>
    <w:p w14:paraId="0F79AF59" w14:textId="490873D4" w:rsidR="002A6EF3" w:rsidRDefault="002A6EF3" w:rsidP="002A6EF3">
      <w:pPr>
        <w:pStyle w:val="Corpsdetexte"/>
        <w:ind w:left="2220"/>
        <w:rPr>
          <w:b/>
          <w:bCs/>
        </w:rPr>
      </w:pPr>
      <w:r w:rsidRPr="002A6EF3">
        <w:rPr>
          <w:b/>
          <w:bCs/>
        </w:rPr>
        <w:t xml:space="preserve">               </w:t>
      </w:r>
    </w:p>
    <w:p w14:paraId="2D99E550" w14:textId="7889DD87" w:rsidR="002A6EF3" w:rsidRDefault="00B26B96" w:rsidP="00B26B96">
      <w:pPr>
        <w:pStyle w:val="Titre3"/>
      </w:pPr>
      <w:r>
        <w:t xml:space="preserve"> </w:t>
      </w:r>
      <w:bookmarkStart w:id="371" w:name="_Toc200226443"/>
      <w:bookmarkStart w:id="372" w:name="_Toc199545485"/>
      <w:r>
        <w:t xml:space="preserve">Google </w:t>
      </w:r>
      <w:proofErr w:type="spellStart"/>
      <w:r>
        <w:t>Colab</w:t>
      </w:r>
      <w:bookmarkEnd w:id="371"/>
      <w:proofErr w:type="spellEnd"/>
      <w:r>
        <w:t> </w:t>
      </w:r>
      <w:bookmarkEnd w:id="372"/>
    </w:p>
    <w:p w14:paraId="4779929A" w14:textId="7AC6F34C" w:rsidR="00B26B96" w:rsidRDefault="00B26B96" w:rsidP="004F4B73">
      <w:pPr>
        <w:pStyle w:val="Corpsdetexte"/>
        <w:ind w:firstLine="280"/>
      </w:pPr>
      <w:r w:rsidRPr="00B26B96">
        <w:t xml:space="preserve">Google </w:t>
      </w:r>
      <w:proofErr w:type="spellStart"/>
      <w:r w:rsidRPr="00B26B96">
        <w:t>Colab</w:t>
      </w:r>
      <w:proofErr w:type="spellEnd"/>
      <w:r w:rsidRPr="00B26B96">
        <w:t xml:space="preserve"> est un outil en ligne gratuit permettant d'écrire et d'exécuter du code Python directement dans le navigateur, sans installation nécessaire. Cet environnement est idéal pour apprendre la programmation, analyser des données ou développer des projets d'intelligence artificielle. Le service propose des ressources de calcul accéléré comme des GPU, s'intègre avec Google Drive pour le stockage, et facilite le partage des notebooks entre utilisateurs</w:t>
      </w:r>
      <w:r>
        <w:t xml:space="preserve"> [3</w:t>
      </w:r>
      <w:r w:rsidR="00683287">
        <w:t>4</w:t>
      </w:r>
      <w:r>
        <w:t>].</w:t>
      </w:r>
    </w:p>
    <w:p w14:paraId="692B6270" w14:textId="77777777" w:rsidR="004F4B73" w:rsidRDefault="004F4B73" w:rsidP="004F4B73">
      <w:pPr>
        <w:pStyle w:val="Corpsdetexte"/>
        <w:keepNext/>
        <w:ind w:firstLine="280"/>
        <w:jc w:val="center"/>
      </w:pPr>
      <w:r>
        <w:rPr>
          <w:noProof/>
        </w:rPr>
        <w:drawing>
          <wp:inline distT="0" distB="0" distL="0" distR="0" wp14:anchorId="300E5609" wp14:editId="6B3C0364">
            <wp:extent cx="1676400" cy="1676400"/>
            <wp:effectExtent l="0" t="0" r="0" b="0"/>
            <wp:docPr id="789688573" name="Image 15" descr="Bienvenue dans Colab - Col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ienvenue dans Colab - Colab"/>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a:ln>
                      <a:noFill/>
                    </a:ln>
                  </pic:spPr>
                </pic:pic>
              </a:graphicData>
            </a:graphic>
          </wp:inline>
        </w:drawing>
      </w:r>
    </w:p>
    <w:p w14:paraId="6C7B4F7C" w14:textId="52F67DB2" w:rsidR="004F4B73" w:rsidRPr="00B26B96" w:rsidRDefault="004F4B73" w:rsidP="004F4B73">
      <w:pPr>
        <w:pStyle w:val="Lgende"/>
      </w:pPr>
      <w:bookmarkStart w:id="373" w:name="_Toc199545365"/>
      <w:bookmarkStart w:id="374" w:name="_Toc199574222"/>
      <w:bookmarkStart w:id="375" w:name="_Toc199574359"/>
      <w:bookmarkStart w:id="376" w:name="_Toc199575614"/>
      <w:bookmarkStart w:id="377" w:name="_Toc199580059"/>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13</w:t>
        </w:r>
      </w:fldSimple>
      <w:r>
        <w:t xml:space="preserve"> Logo de Google </w:t>
      </w:r>
      <w:proofErr w:type="spellStart"/>
      <w:r>
        <w:t>Colab</w:t>
      </w:r>
      <w:bookmarkEnd w:id="373"/>
      <w:bookmarkEnd w:id="374"/>
      <w:bookmarkEnd w:id="375"/>
      <w:bookmarkEnd w:id="376"/>
      <w:bookmarkEnd w:id="377"/>
      <w:proofErr w:type="spellEnd"/>
    </w:p>
    <w:p w14:paraId="03FF0A4E" w14:textId="37D202C4" w:rsidR="002A6EF3" w:rsidRDefault="002A6EF3" w:rsidP="002A6EF3">
      <w:pPr>
        <w:pStyle w:val="Corpsdetexte"/>
      </w:pPr>
    </w:p>
    <w:p w14:paraId="1A61285F" w14:textId="77777777" w:rsidR="00224FE8" w:rsidRPr="002A6EF3" w:rsidRDefault="00224FE8" w:rsidP="002A6EF3">
      <w:pPr>
        <w:pStyle w:val="Corpsdetexte"/>
      </w:pPr>
    </w:p>
    <w:p w14:paraId="40EB105A" w14:textId="5C04745C" w:rsidR="00BF56D2" w:rsidRPr="00BF56D2" w:rsidRDefault="00BF56D2" w:rsidP="00BF56D2">
      <w:pPr>
        <w:pStyle w:val="Titre2"/>
      </w:pPr>
      <w:bookmarkStart w:id="378" w:name="_Toc200226444"/>
      <w:bookmarkStart w:id="379" w:name="_Toc199545486"/>
      <w:r w:rsidRPr="00BF56D2">
        <w:lastRenderedPageBreak/>
        <w:t>Les interfaces de notre application</w:t>
      </w:r>
      <w:bookmarkEnd w:id="378"/>
      <w:r w:rsidRPr="00BF56D2">
        <w:t xml:space="preserve"> </w:t>
      </w:r>
      <w:bookmarkEnd w:id="379"/>
      <w:r w:rsidRPr="00BF56D2">
        <w:t> </w:t>
      </w:r>
    </w:p>
    <w:p w14:paraId="14DF2ABC" w14:textId="77777777" w:rsidR="00BF56D2" w:rsidRPr="00BF56D2" w:rsidRDefault="00BF56D2" w:rsidP="00BF56D2">
      <w:pPr>
        <w:pStyle w:val="Corpsdetexte"/>
      </w:pPr>
    </w:p>
    <w:p w14:paraId="50772033" w14:textId="31F0D20D" w:rsidR="00BF56D2" w:rsidRPr="00BF56D2" w:rsidRDefault="009E6788" w:rsidP="00BF56D2">
      <w:pPr>
        <w:pStyle w:val="Titre3"/>
      </w:pPr>
      <w:bookmarkStart w:id="380" w:name="_Toc200226445"/>
      <w:bookmarkStart w:id="381" w:name="_Toc199545487"/>
      <w:r>
        <w:t>Interface</w:t>
      </w:r>
      <w:r w:rsidR="00BF56D2" w:rsidRPr="00BF56D2">
        <w:t xml:space="preserve"> d’authentification</w:t>
      </w:r>
      <w:bookmarkEnd w:id="380"/>
      <w:r w:rsidR="00BF56D2" w:rsidRPr="00BF56D2">
        <w:t xml:space="preserve"> </w:t>
      </w:r>
      <w:bookmarkEnd w:id="381"/>
      <w:r w:rsidR="00BF56D2" w:rsidRPr="00BF56D2">
        <w:t> </w:t>
      </w:r>
    </w:p>
    <w:p w14:paraId="051B1D52" w14:textId="70F431F9" w:rsidR="00BF56D2" w:rsidRPr="00BF56D2" w:rsidRDefault="00BF56D2" w:rsidP="00BF56D2">
      <w:pPr>
        <w:pStyle w:val="Corpsdetexte"/>
        <w:ind w:firstLine="706"/>
      </w:pPr>
      <w:r w:rsidRPr="00BF56D2">
        <w:t>Cette interface (Figure</w:t>
      </w:r>
      <w:r>
        <w:t xml:space="preserve"> 3-1</w:t>
      </w:r>
      <w:r w:rsidR="00823D7B">
        <w:t>4</w:t>
      </w:r>
      <w:r w:rsidRPr="00BF56D2">
        <w:t>) permet l’accès sécurisé à l’application pour les deux types d’utilisateurs : SEMEP et SCTMR, en fonction de leurs identifiants et rôles.</w:t>
      </w:r>
    </w:p>
    <w:p w14:paraId="4F3A872A" w14:textId="77777777" w:rsidR="00BF56D2" w:rsidRDefault="00BF56D2" w:rsidP="00BF56D2">
      <w:pPr>
        <w:pStyle w:val="Corpsdetexte"/>
        <w:keepNext/>
        <w:jc w:val="center"/>
      </w:pPr>
      <w:r w:rsidRPr="00BF56D2">
        <w:rPr>
          <w:noProof/>
        </w:rPr>
        <w:drawing>
          <wp:inline distT="0" distB="0" distL="0" distR="0" wp14:anchorId="7BBA9B77" wp14:editId="2E7B123A">
            <wp:extent cx="5730240" cy="3208020"/>
            <wp:effectExtent l="0" t="0" r="3810" b="0"/>
            <wp:docPr id="860076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30240" cy="3208020"/>
                    </a:xfrm>
                    <a:prstGeom prst="rect">
                      <a:avLst/>
                    </a:prstGeom>
                    <a:noFill/>
                    <a:ln>
                      <a:noFill/>
                    </a:ln>
                  </pic:spPr>
                </pic:pic>
              </a:graphicData>
            </a:graphic>
          </wp:inline>
        </w:drawing>
      </w:r>
    </w:p>
    <w:p w14:paraId="7C408FA1" w14:textId="42DAD41D" w:rsidR="00BF56D2" w:rsidRPr="00BF56D2" w:rsidRDefault="00BF56D2" w:rsidP="00BF56D2">
      <w:pPr>
        <w:pStyle w:val="Lgende"/>
        <w:ind w:left="1412" w:firstLine="706"/>
        <w:jc w:val="both"/>
      </w:pPr>
      <w:bookmarkStart w:id="382" w:name="_Toc199545366"/>
      <w:bookmarkStart w:id="383" w:name="_Toc199574223"/>
      <w:bookmarkStart w:id="384" w:name="_Toc199574360"/>
      <w:bookmarkStart w:id="385" w:name="_Toc199575615"/>
      <w:bookmarkStart w:id="386" w:name="_Toc199580060"/>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14</w:t>
        </w:r>
      </w:fldSimple>
      <w:r>
        <w:t xml:space="preserve"> </w:t>
      </w:r>
      <w:r w:rsidRPr="004D621D">
        <w:t>L’interface d’authentification</w:t>
      </w:r>
      <w:bookmarkEnd w:id="382"/>
      <w:bookmarkEnd w:id="383"/>
      <w:bookmarkEnd w:id="384"/>
      <w:bookmarkEnd w:id="385"/>
      <w:bookmarkEnd w:id="386"/>
    </w:p>
    <w:p w14:paraId="53D30035" w14:textId="77777777" w:rsidR="00BF56D2" w:rsidRDefault="00BF56D2" w:rsidP="00BF56D2">
      <w:pPr>
        <w:pStyle w:val="Corpsdetexte"/>
      </w:pPr>
      <w:r w:rsidRPr="00BF56D2">
        <w:br/>
      </w:r>
    </w:p>
    <w:p w14:paraId="7533E27A" w14:textId="77777777" w:rsidR="00BF56D2" w:rsidRDefault="00BF56D2" w:rsidP="00BF56D2">
      <w:pPr>
        <w:pStyle w:val="Corpsdetexte"/>
      </w:pPr>
    </w:p>
    <w:p w14:paraId="08FE804C" w14:textId="77777777" w:rsidR="00BF56D2" w:rsidRDefault="00BF56D2" w:rsidP="00BF56D2">
      <w:pPr>
        <w:pStyle w:val="Corpsdetexte"/>
      </w:pPr>
    </w:p>
    <w:p w14:paraId="109CDBF5" w14:textId="77777777" w:rsidR="00BF56D2" w:rsidRPr="00BF56D2" w:rsidRDefault="00BF56D2" w:rsidP="00BF56D2">
      <w:pPr>
        <w:pStyle w:val="Corpsdetexte"/>
      </w:pPr>
    </w:p>
    <w:p w14:paraId="60BBE0AC" w14:textId="6CAF052B" w:rsidR="00BF56D2" w:rsidRPr="00BF56D2" w:rsidRDefault="00BF56D2" w:rsidP="006D7111">
      <w:pPr>
        <w:pStyle w:val="Corpsdetexte"/>
        <w:numPr>
          <w:ilvl w:val="0"/>
          <w:numId w:val="54"/>
        </w:numPr>
        <w:jc w:val="left"/>
      </w:pPr>
      <w:r w:rsidRPr="00BF56D2">
        <w:rPr>
          <w:b/>
          <w:bCs/>
        </w:rPr>
        <w:lastRenderedPageBreak/>
        <w:t>Système d’authentification</w:t>
      </w:r>
      <w:r w:rsidRPr="00BF56D2">
        <w:t xml:space="preserve"> :</w:t>
      </w:r>
    </w:p>
    <w:p w14:paraId="22A70426" w14:textId="1613C48B" w:rsidR="00BF56D2" w:rsidRPr="00BF56D2" w:rsidRDefault="00BF56D2" w:rsidP="006D7111">
      <w:pPr>
        <w:pStyle w:val="Corpsdetexte"/>
        <w:numPr>
          <w:ilvl w:val="1"/>
          <w:numId w:val="54"/>
        </w:numPr>
        <w:jc w:val="left"/>
      </w:pPr>
      <w:r w:rsidRPr="00BF56D2">
        <w:t xml:space="preserve">À la validation des identifiants, l’utilisateur reçoit un </w:t>
      </w:r>
      <w:proofErr w:type="spellStart"/>
      <w:r w:rsidRPr="00BF56D2">
        <w:rPr>
          <w:b/>
          <w:bCs/>
        </w:rPr>
        <w:t>access</w:t>
      </w:r>
      <w:proofErr w:type="spellEnd"/>
      <w:r w:rsidRPr="00BF56D2">
        <w:rPr>
          <w:b/>
          <w:bCs/>
        </w:rPr>
        <w:t xml:space="preserve"> </w:t>
      </w:r>
      <w:proofErr w:type="spellStart"/>
      <w:r w:rsidRPr="00BF56D2">
        <w:rPr>
          <w:b/>
          <w:bCs/>
        </w:rPr>
        <w:t>token</w:t>
      </w:r>
      <w:proofErr w:type="spellEnd"/>
      <w:r w:rsidRPr="00BF56D2">
        <w:rPr>
          <w:b/>
          <w:bCs/>
        </w:rPr>
        <w:t xml:space="preserve"> sécurisé</w:t>
      </w:r>
      <w:r w:rsidRPr="00BF56D2">
        <w:t>.</w:t>
      </w:r>
    </w:p>
    <w:p w14:paraId="7C56DB3A" w14:textId="1CFE8A77" w:rsidR="00BF56D2" w:rsidRPr="00BF56D2" w:rsidRDefault="00BF56D2" w:rsidP="006D7111">
      <w:pPr>
        <w:pStyle w:val="Corpsdetexte"/>
        <w:numPr>
          <w:ilvl w:val="1"/>
          <w:numId w:val="54"/>
        </w:numPr>
        <w:jc w:val="left"/>
      </w:pPr>
      <w:r w:rsidRPr="00BF56D2">
        <w:t xml:space="preserve">Ce </w:t>
      </w:r>
      <w:proofErr w:type="spellStart"/>
      <w:r w:rsidRPr="00BF56D2">
        <w:t>token</w:t>
      </w:r>
      <w:proofErr w:type="spellEnd"/>
      <w:r w:rsidRPr="00BF56D2">
        <w:t xml:space="preserve"> contient les informations du rôle (SEMEP ou SCTMR) et les permissions associées.</w:t>
      </w:r>
    </w:p>
    <w:p w14:paraId="2B252D78" w14:textId="226B1C18" w:rsidR="00BF56D2" w:rsidRPr="00BF56D2" w:rsidRDefault="00BF56D2" w:rsidP="006D7111">
      <w:pPr>
        <w:pStyle w:val="Corpsdetexte"/>
        <w:numPr>
          <w:ilvl w:val="0"/>
          <w:numId w:val="54"/>
        </w:numPr>
        <w:jc w:val="left"/>
      </w:pPr>
      <w:r w:rsidRPr="00BF56D2">
        <w:rPr>
          <w:b/>
          <w:bCs/>
        </w:rPr>
        <w:t xml:space="preserve">Redirection automatique après connexion </w:t>
      </w:r>
      <w:r w:rsidRPr="00BF56D2">
        <w:t>:</w:t>
      </w:r>
    </w:p>
    <w:p w14:paraId="4C4E0F90" w14:textId="5A20DB6B" w:rsidR="00BF56D2" w:rsidRPr="00BF56D2" w:rsidRDefault="00BF56D2" w:rsidP="006D7111">
      <w:pPr>
        <w:pStyle w:val="Corpsdetexte"/>
        <w:numPr>
          <w:ilvl w:val="1"/>
          <w:numId w:val="54"/>
        </w:numPr>
      </w:pPr>
      <w:r w:rsidRPr="00BF56D2">
        <w:t xml:space="preserve">Si l’utilisateur est de type </w:t>
      </w:r>
      <w:r w:rsidRPr="00BF56D2">
        <w:rPr>
          <w:b/>
          <w:bCs/>
        </w:rPr>
        <w:t>SEMEP</w:t>
      </w:r>
      <w:r w:rsidRPr="00BF56D2">
        <w:t>, il est dirigé vers les pages dédiées au SEMEP.</w:t>
      </w:r>
    </w:p>
    <w:p w14:paraId="69B7DF47" w14:textId="398E8BA3" w:rsidR="00BF56D2" w:rsidRPr="00BF56D2" w:rsidRDefault="00BF56D2" w:rsidP="006D7111">
      <w:pPr>
        <w:pStyle w:val="Corpsdetexte"/>
        <w:numPr>
          <w:ilvl w:val="1"/>
          <w:numId w:val="54"/>
        </w:numPr>
      </w:pPr>
      <w:r w:rsidRPr="00BF56D2">
        <w:t xml:space="preserve">Si l’utilisateur est de type </w:t>
      </w:r>
      <w:r w:rsidRPr="00BF56D2">
        <w:rPr>
          <w:b/>
          <w:bCs/>
        </w:rPr>
        <w:t>SCTMR</w:t>
      </w:r>
      <w:r w:rsidRPr="00BF56D2">
        <w:t>, il est redirigé vers l’interface SCTMR correspondante.</w:t>
      </w:r>
    </w:p>
    <w:p w14:paraId="4DFD8A13" w14:textId="77777777" w:rsidR="00BF56D2" w:rsidRPr="00BF56D2" w:rsidRDefault="00BF56D2" w:rsidP="006D7111">
      <w:pPr>
        <w:pStyle w:val="Corpsdetexte"/>
        <w:numPr>
          <w:ilvl w:val="0"/>
          <w:numId w:val="55"/>
        </w:numPr>
        <w:rPr>
          <w:b/>
          <w:bCs/>
        </w:rPr>
      </w:pPr>
      <w:r w:rsidRPr="00BF56D2">
        <w:rPr>
          <w:b/>
          <w:bCs/>
        </w:rPr>
        <w:t>Sécurité &amp; restrictions :</w:t>
      </w:r>
    </w:p>
    <w:p w14:paraId="12A6C83B" w14:textId="75F45E71" w:rsidR="00BF56D2" w:rsidRPr="00BF56D2" w:rsidRDefault="00BF56D2" w:rsidP="006D7111">
      <w:pPr>
        <w:pStyle w:val="Corpsdetexte"/>
        <w:numPr>
          <w:ilvl w:val="1"/>
          <w:numId w:val="55"/>
        </w:numPr>
      </w:pPr>
      <w:r w:rsidRPr="00BF56D2">
        <w:t xml:space="preserve">Authentification basée sur </w:t>
      </w:r>
      <w:r w:rsidRPr="00BF56D2">
        <w:rPr>
          <w:b/>
          <w:bCs/>
        </w:rPr>
        <w:t xml:space="preserve">oauth2 ou </w:t>
      </w:r>
      <w:proofErr w:type="spellStart"/>
      <w:r w:rsidRPr="00BF56D2">
        <w:rPr>
          <w:b/>
          <w:bCs/>
        </w:rPr>
        <w:t>token</w:t>
      </w:r>
      <w:proofErr w:type="spellEnd"/>
      <w:r w:rsidRPr="00BF56D2">
        <w:rPr>
          <w:b/>
          <w:bCs/>
        </w:rPr>
        <w:t xml:space="preserve"> d’accès sécurisé</w:t>
      </w:r>
      <w:r w:rsidRPr="00BF56D2">
        <w:t>.</w:t>
      </w:r>
    </w:p>
    <w:p w14:paraId="235C444B" w14:textId="0CF3C48A" w:rsidR="00BF56D2" w:rsidRPr="00BF56D2" w:rsidRDefault="00BF56D2" w:rsidP="006D7111">
      <w:pPr>
        <w:pStyle w:val="Corpsdetexte"/>
        <w:numPr>
          <w:ilvl w:val="1"/>
          <w:numId w:val="55"/>
        </w:numPr>
      </w:pPr>
      <w:r w:rsidRPr="00BF56D2">
        <w:t>Aucune page interne n’est accessible sans authentification préalable.</w:t>
      </w:r>
    </w:p>
    <w:p w14:paraId="25B4C851" w14:textId="77777777" w:rsidR="00BF56D2" w:rsidRPr="00BF56D2" w:rsidRDefault="00BF56D2" w:rsidP="006D7111">
      <w:pPr>
        <w:pStyle w:val="Corpsdetexte"/>
        <w:numPr>
          <w:ilvl w:val="1"/>
          <w:numId w:val="55"/>
        </w:numPr>
      </w:pPr>
      <w:r w:rsidRPr="00BF56D2">
        <w:t xml:space="preserve">Chaque utilisateur ne peut accéder </w:t>
      </w:r>
      <w:r w:rsidRPr="00BF56D2">
        <w:rPr>
          <w:b/>
          <w:bCs/>
        </w:rPr>
        <w:t>qu’aux pages autorisées par son rôle</w:t>
      </w:r>
      <w:r w:rsidRPr="00BF56D2">
        <w:t>.</w:t>
      </w:r>
    </w:p>
    <w:p w14:paraId="23758173" w14:textId="77777777" w:rsidR="00BF56D2" w:rsidRPr="00BF56D2" w:rsidRDefault="00BF56D2" w:rsidP="00BF56D2">
      <w:pPr>
        <w:pStyle w:val="Corpsdetexte"/>
      </w:pPr>
    </w:p>
    <w:p w14:paraId="6DF3F131" w14:textId="509607BC" w:rsidR="00BF56D2" w:rsidRPr="00BF56D2" w:rsidRDefault="00BF56D2" w:rsidP="00BF56D2">
      <w:pPr>
        <w:pStyle w:val="Titre3"/>
      </w:pPr>
      <w:bookmarkStart w:id="387" w:name="_Toc200226446"/>
      <w:bookmarkStart w:id="388" w:name="_Toc199545488"/>
      <w:r w:rsidRPr="00BF56D2">
        <w:t>Les interfaces de SEMEP</w:t>
      </w:r>
      <w:bookmarkEnd w:id="387"/>
      <w:r w:rsidRPr="00BF56D2">
        <w:t xml:space="preserve"> </w:t>
      </w:r>
      <w:bookmarkEnd w:id="388"/>
    </w:p>
    <w:p w14:paraId="4278CB87" w14:textId="07B843AB" w:rsidR="00BF56D2" w:rsidRPr="00BF56D2" w:rsidRDefault="009E6788" w:rsidP="00BF56D2">
      <w:pPr>
        <w:pStyle w:val="Titre4"/>
      </w:pPr>
      <w:r>
        <w:t>Interface</w:t>
      </w:r>
      <w:r w:rsidR="00BF56D2" w:rsidRPr="00BF56D2">
        <w:t xml:space="preserve"> de </w:t>
      </w:r>
      <w:r w:rsidR="00B2159D">
        <w:t>g</w:t>
      </w:r>
      <w:r w:rsidR="00BF56D2" w:rsidRPr="00BF56D2">
        <w:t xml:space="preserve">estion des </w:t>
      </w:r>
      <w:r w:rsidR="00B2159D">
        <w:t>c</w:t>
      </w:r>
      <w:r w:rsidR="00BF56D2" w:rsidRPr="00BF56D2">
        <w:t>itoyens</w:t>
      </w:r>
      <w:r w:rsidR="00530C46">
        <w:t xml:space="preserve"> SEMEP</w:t>
      </w:r>
      <w:r w:rsidR="00BF56D2" w:rsidRPr="00BF56D2">
        <w:t xml:space="preserve">  </w:t>
      </w:r>
    </w:p>
    <w:p w14:paraId="2F24D515" w14:textId="00E35300" w:rsidR="00BF56D2" w:rsidRPr="00BF56D2" w:rsidRDefault="006623E0" w:rsidP="006623E0">
      <w:pPr>
        <w:pStyle w:val="Corpsdetexte"/>
        <w:ind w:firstLine="706"/>
      </w:pPr>
      <w:r>
        <w:t xml:space="preserve">L’interface de gestion des citoyens </w:t>
      </w:r>
      <w:r w:rsidR="00BF56D2" w:rsidRPr="00BF56D2">
        <w:t>Permet au SEMEP de consulter l’ensemble des citoyens enregistrés pour le traitement de la tuberculose, ainsi que le suivi de leur traitement et des rendez-vous associés.</w:t>
      </w:r>
    </w:p>
    <w:p w14:paraId="330F54B5" w14:textId="77777777" w:rsidR="00BF56D2" w:rsidRPr="00BF56D2" w:rsidRDefault="00BF56D2" w:rsidP="006401C0">
      <w:pPr>
        <w:pStyle w:val="Corpsdetexte"/>
        <w:rPr>
          <w:b/>
          <w:bCs/>
        </w:rPr>
      </w:pPr>
      <w:r w:rsidRPr="00BF56D2">
        <w:rPr>
          <w:b/>
          <w:bCs/>
        </w:rPr>
        <w:t>Fonctionnalités disponibles :</w:t>
      </w:r>
    </w:p>
    <w:p w14:paraId="6E316191" w14:textId="4E70A550" w:rsidR="00BF56D2" w:rsidRPr="00BF56D2" w:rsidRDefault="00BF56D2" w:rsidP="006D7111">
      <w:pPr>
        <w:pStyle w:val="Corpsdetexte"/>
        <w:numPr>
          <w:ilvl w:val="0"/>
          <w:numId w:val="56"/>
        </w:numPr>
      </w:pPr>
      <w:r w:rsidRPr="00BF56D2">
        <w:t>Visualisation complète des patients enregistrés par les SCTMR</w:t>
      </w:r>
      <w:r w:rsidR="006401C0">
        <w:t xml:space="preserve"> (Figure 3-</w:t>
      </w:r>
      <w:r w:rsidR="00823D7B">
        <w:t>15</w:t>
      </w:r>
      <w:r w:rsidR="006401C0">
        <w:t>)</w:t>
      </w:r>
    </w:p>
    <w:p w14:paraId="7778F241" w14:textId="7F0AB146" w:rsidR="00BF56D2" w:rsidRPr="00BF56D2" w:rsidRDefault="00BF56D2" w:rsidP="006D7111">
      <w:pPr>
        <w:pStyle w:val="Corpsdetexte"/>
        <w:numPr>
          <w:ilvl w:val="0"/>
          <w:numId w:val="56"/>
        </w:numPr>
      </w:pPr>
      <w:r w:rsidRPr="00BF56D2">
        <w:lastRenderedPageBreak/>
        <w:t>Consultation de l’historique du traitement</w:t>
      </w:r>
      <w:r w:rsidR="006401C0">
        <w:t xml:space="preserve"> (Figure 3-1</w:t>
      </w:r>
      <w:r w:rsidR="00823D7B">
        <w:t>6</w:t>
      </w:r>
      <w:r w:rsidR="006401C0">
        <w:t>)</w:t>
      </w:r>
    </w:p>
    <w:p w14:paraId="75F2AE1B" w14:textId="336306BF" w:rsidR="00BF56D2" w:rsidRPr="00BF56D2" w:rsidRDefault="00BF56D2" w:rsidP="006D7111">
      <w:pPr>
        <w:pStyle w:val="Corpsdetexte"/>
        <w:numPr>
          <w:ilvl w:val="0"/>
          <w:numId w:val="56"/>
        </w:numPr>
      </w:pPr>
      <w:r w:rsidRPr="00BF56D2">
        <w:t>Classification des patients selon leur état de suivi (En Contact, Perdue de Vue, Décès)</w:t>
      </w:r>
    </w:p>
    <w:p w14:paraId="7CFCE269" w14:textId="77777777" w:rsidR="006401C0" w:rsidRDefault="00BF56D2" w:rsidP="006401C0">
      <w:pPr>
        <w:pStyle w:val="NormalWeb"/>
        <w:keepNext/>
        <w:ind w:left="720"/>
        <w:jc w:val="center"/>
      </w:pPr>
      <w:r w:rsidRPr="00BF56D2">
        <w:rPr>
          <w:noProof/>
        </w:rPr>
        <w:drawing>
          <wp:inline distT="0" distB="0" distL="0" distR="0" wp14:anchorId="3BC1215E" wp14:editId="429E94A8">
            <wp:extent cx="4091940" cy="2689860"/>
            <wp:effectExtent l="0" t="0" r="3810" b="0"/>
            <wp:docPr id="141242467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091940" cy="2689860"/>
                    </a:xfrm>
                    <a:prstGeom prst="rect">
                      <a:avLst/>
                    </a:prstGeom>
                    <a:noFill/>
                    <a:ln>
                      <a:noFill/>
                    </a:ln>
                  </pic:spPr>
                </pic:pic>
              </a:graphicData>
            </a:graphic>
          </wp:inline>
        </w:drawing>
      </w:r>
    </w:p>
    <w:p w14:paraId="5F62CC38" w14:textId="4D3A7CBA" w:rsidR="00BF56D2" w:rsidRDefault="006401C0" w:rsidP="006401C0">
      <w:pPr>
        <w:pStyle w:val="Lgende"/>
      </w:pPr>
      <w:bookmarkStart w:id="389" w:name="_Toc199545367"/>
      <w:bookmarkStart w:id="390" w:name="_Toc199574224"/>
      <w:bookmarkStart w:id="391" w:name="_Toc199574361"/>
      <w:bookmarkStart w:id="392" w:name="_Toc199575616"/>
      <w:bookmarkStart w:id="393" w:name="_Toc199580061"/>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15</w:t>
        </w:r>
      </w:fldSimple>
      <w:r>
        <w:t xml:space="preserve"> </w:t>
      </w:r>
      <w:r w:rsidRPr="00CF6DD1">
        <w:t>Visualisation complète des patients enregistrés par les SCTMR</w:t>
      </w:r>
      <w:bookmarkEnd w:id="389"/>
      <w:bookmarkEnd w:id="390"/>
      <w:bookmarkEnd w:id="391"/>
      <w:bookmarkEnd w:id="392"/>
      <w:bookmarkEnd w:id="393"/>
    </w:p>
    <w:p w14:paraId="032BAB34" w14:textId="77777777" w:rsidR="006401C0" w:rsidRDefault="006401C0" w:rsidP="006401C0">
      <w:pPr>
        <w:pStyle w:val="Corpsdetexte"/>
        <w:keepNext/>
        <w:jc w:val="center"/>
      </w:pPr>
      <w:r>
        <w:t xml:space="preserve">              </w:t>
      </w:r>
      <w:r w:rsidRPr="00BF56D2">
        <w:rPr>
          <w:noProof/>
        </w:rPr>
        <w:drawing>
          <wp:inline distT="0" distB="0" distL="0" distR="0" wp14:anchorId="7B0CE57D" wp14:editId="44B08301">
            <wp:extent cx="4107180" cy="2567716"/>
            <wp:effectExtent l="0" t="0" r="7620" b="4445"/>
            <wp:docPr id="170016887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116886" cy="2573784"/>
                    </a:xfrm>
                    <a:prstGeom prst="rect">
                      <a:avLst/>
                    </a:prstGeom>
                    <a:noFill/>
                    <a:ln>
                      <a:noFill/>
                    </a:ln>
                  </pic:spPr>
                </pic:pic>
              </a:graphicData>
            </a:graphic>
          </wp:inline>
        </w:drawing>
      </w:r>
    </w:p>
    <w:p w14:paraId="562C59AB" w14:textId="4E93CBF6" w:rsidR="00BF56D2" w:rsidRPr="00BF56D2" w:rsidRDefault="006401C0" w:rsidP="006401C0">
      <w:pPr>
        <w:pStyle w:val="Lgende"/>
      </w:pPr>
      <w:bookmarkStart w:id="394" w:name="_Toc199545368"/>
      <w:bookmarkStart w:id="395" w:name="_Toc199574225"/>
      <w:bookmarkStart w:id="396" w:name="_Toc199574362"/>
      <w:bookmarkStart w:id="397" w:name="_Toc199575617"/>
      <w:bookmarkStart w:id="398" w:name="_Toc199580062"/>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16</w:t>
        </w:r>
      </w:fldSimple>
      <w:r>
        <w:t xml:space="preserve"> L</w:t>
      </w:r>
      <w:r w:rsidRPr="00DC2C3B">
        <w:t>’historique du traitement</w:t>
      </w:r>
      <w:bookmarkEnd w:id="394"/>
      <w:bookmarkEnd w:id="395"/>
      <w:bookmarkEnd w:id="396"/>
      <w:bookmarkEnd w:id="397"/>
      <w:bookmarkEnd w:id="398"/>
    </w:p>
    <w:p w14:paraId="240EEE21" w14:textId="77777777" w:rsidR="002A6EF3" w:rsidRPr="00BF56D2" w:rsidRDefault="002A6EF3" w:rsidP="002A6EF3">
      <w:pPr>
        <w:pStyle w:val="Corpsdetexte"/>
      </w:pPr>
    </w:p>
    <w:p w14:paraId="216079D6" w14:textId="090054BA" w:rsidR="00BF56D2" w:rsidRDefault="009E6788" w:rsidP="006401C0">
      <w:pPr>
        <w:pStyle w:val="Titre4"/>
      </w:pPr>
      <w:r>
        <w:lastRenderedPageBreak/>
        <w:t>Interface</w:t>
      </w:r>
      <w:r w:rsidR="006401C0" w:rsidRPr="006401C0">
        <w:t xml:space="preserve"> de</w:t>
      </w:r>
      <w:r w:rsidR="00B2159D">
        <w:t>s</w:t>
      </w:r>
      <w:r w:rsidR="006401C0" w:rsidRPr="006401C0">
        <w:t xml:space="preserve"> </w:t>
      </w:r>
      <w:r w:rsidR="00B2159D">
        <w:t>r</w:t>
      </w:r>
      <w:r w:rsidR="006401C0" w:rsidRPr="006401C0">
        <w:t xml:space="preserve">endez – </w:t>
      </w:r>
      <w:r w:rsidR="00B2159D">
        <w:t>v</w:t>
      </w:r>
      <w:r w:rsidR="006401C0" w:rsidRPr="006401C0">
        <w:t>ous</w:t>
      </w:r>
      <w:r w:rsidR="00530C46">
        <w:t xml:space="preserve"> SEMEP</w:t>
      </w:r>
      <w:r w:rsidR="006401C0" w:rsidRPr="006401C0">
        <w:t xml:space="preserve">  </w:t>
      </w:r>
    </w:p>
    <w:p w14:paraId="17D8A332" w14:textId="1C47E504" w:rsidR="006401C0" w:rsidRDefault="00550C0E" w:rsidP="00550C0E">
      <w:pPr>
        <w:pStyle w:val="NormalWeb"/>
        <w:spacing w:before="240" w:beforeAutospacing="0" w:after="240" w:afterAutospacing="0"/>
        <w:ind w:firstLine="706"/>
        <w:rPr>
          <w:rFonts w:asciiTheme="majorBidi" w:hAnsiTheme="majorBidi" w:cstheme="majorBidi"/>
        </w:rPr>
      </w:pPr>
      <w:r w:rsidRPr="00550C0E">
        <w:rPr>
          <w:rFonts w:asciiTheme="majorBidi" w:hAnsiTheme="majorBidi" w:cstheme="majorBidi"/>
        </w:rPr>
        <w:t>L’interface de rendez-vous (Figure 3-1</w:t>
      </w:r>
      <w:r w:rsidR="00823D7B">
        <w:rPr>
          <w:rFonts w:asciiTheme="majorBidi" w:hAnsiTheme="majorBidi" w:cstheme="majorBidi"/>
        </w:rPr>
        <w:t>7</w:t>
      </w:r>
      <w:r w:rsidRPr="00550C0E">
        <w:rPr>
          <w:rFonts w:asciiTheme="majorBidi" w:hAnsiTheme="majorBidi" w:cstheme="majorBidi"/>
        </w:rPr>
        <w:t>) permet au SEMEP de consulter l’ensemble des rendez-vous enregistrés par les SCTMR de sa commune, avec un accès détaillé à l’information pour chaque patient, traitement et suivi, comme illustré dans la Figure 3-1</w:t>
      </w:r>
      <w:r w:rsidR="00823D7B">
        <w:rPr>
          <w:rFonts w:asciiTheme="majorBidi" w:hAnsiTheme="majorBidi" w:cstheme="majorBidi"/>
        </w:rPr>
        <w:t>8</w:t>
      </w:r>
      <w:r w:rsidRPr="00550C0E">
        <w:rPr>
          <w:rFonts w:asciiTheme="majorBidi" w:hAnsiTheme="majorBidi" w:cstheme="majorBidi"/>
        </w:rPr>
        <w:t>.</w:t>
      </w:r>
    </w:p>
    <w:p w14:paraId="733E4E3F" w14:textId="77777777" w:rsidR="00550C0E" w:rsidRPr="00550C0E" w:rsidRDefault="00550C0E" w:rsidP="00550C0E">
      <w:pPr>
        <w:pStyle w:val="NormalWeb"/>
        <w:spacing w:before="240" w:beforeAutospacing="0" w:after="240" w:afterAutospacing="0"/>
        <w:ind w:firstLine="706"/>
        <w:rPr>
          <w:rFonts w:asciiTheme="majorBidi" w:hAnsiTheme="majorBidi" w:cstheme="majorBidi"/>
        </w:rPr>
      </w:pPr>
    </w:p>
    <w:p w14:paraId="4A4F17B6" w14:textId="77777777" w:rsidR="006401C0" w:rsidRDefault="006401C0" w:rsidP="006401C0">
      <w:pPr>
        <w:pStyle w:val="Corpsdetexte"/>
        <w:keepNext/>
      </w:pPr>
      <w:r w:rsidRPr="006401C0">
        <w:rPr>
          <w:noProof/>
        </w:rPr>
        <w:drawing>
          <wp:inline distT="0" distB="0" distL="0" distR="0" wp14:anchorId="5A40E649" wp14:editId="3BDDBD36">
            <wp:extent cx="5734685" cy="3045460"/>
            <wp:effectExtent l="0" t="0" r="0" b="2540"/>
            <wp:docPr id="141867319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34685" cy="3045460"/>
                    </a:xfrm>
                    <a:prstGeom prst="rect">
                      <a:avLst/>
                    </a:prstGeom>
                    <a:noFill/>
                    <a:ln>
                      <a:noFill/>
                    </a:ln>
                  </pic:spPr>
                </pic:pic>
              </a:graphicData>
            </a:graphic>
          </wp:inline>
        </w:drawing>
      </w:r>
    </w:p>
    <w:p w14:paraId="06CF6EFE" w14:textId="04E5111F" w:rsidR="006401C0" w:rsidRPr="006401C0" w:rsidRDefault="006401C0" w:rsidP="006401C0">
      <w:pPr>
        <w:pStyle w:val="Lgende"/>
      </w:pPr>
      <w:bookmarkStart w:id="399" w:name="_Toc199545369"/>
      <w:bookmarkStart w:id="400" w:name="_Toc199574226"/>
      <w:bookmarkStart w:id="401" w:name="_Toc199574363"/>
      <w:bookmarkStart w:id="402" w:name="_Toc199575618"/>
      <w:bookmarkStart w:id="403" w:name="_Toc199580063"/>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17</w:t>
        </w:r>
      </w:fldSimple>
      <w:r w:rsidR="002929C9">
        <w:t xml:space="preserve"> </w:t>
      </w:r>
      <w:r w:rsidR="009E6788">
        <w:t>Interface</w:t>
      </w:r>
      <w:r>
        <w:t xml:space="preserve"> de Rendez Vous</w:t>
      </w:r>
      <w:r w:rsidR="00530C46">
        <w:t xml:space="preserve"> SEMEP</w:t>
      </w:r>
      <w:bookmarkEnd w:id="399"/>
      <w:bookmarkEnd w:id="400"/>
      <w:bookmarkEnd w:id="401"/>
      <w:bookmarkEnd w:id="402"/>
      <w:bookmarkEnd w:id="403"/>
    </w:p>
    <w:p w14:paraId="36053AB3" w14:textId="77777777" w:rsidR="006401C0" w:rsidRDefault="006401C0" w:rsidP="006401C0">
      <w:pPr>
        <w:pStyle w:val="Corpsdetexte"/>
      </w:pPr>
    </w:p>
    <w:p w14:paraId="2A6CBA19" w14:textId="77777777" w:rsidR="002929C9" w:rsidRDefault="002929C9" w:rsidP="002929C9">
      <w:pPr>
        <w:pStyle w:val="Corpsdetexte"/>
        <w:keepNext/>
      </w:pPr>
      <w:r w:rsidRPr="002929C9">
        <w:rPr>
          <w:noProof/>
        </w:rPr>
        <w:lastRenderedPageBreak/>
        <w:drawing>
          <wp:inline distT="0" distB="0" distL="0" distR="0" wp14:anchorId="02A06750" wp14:editId="0C1DBAC8">
            <wp:extent cx="5734685" cy="3783330"/>
            <wp:effectExtent l="0" t="0" r="0" b="7620"/>
            <wp:docPr id="144759713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34685" cy="3783330"/>
                    </a:xfrm>
                    <a:prstGeom prst="rect">
                      <a:avLst/>
                    </a:prstGeom>
                    <a:noFill/>
                    <a:ln>
                      <a:noFill/>
                    </a:ln>
                  </pic:spPr>
                </pic:pic>
              </a:graphicData>
            </a:graphic>
          </wp:inline>
        </w:drawing>
      </w:r>
    </w:p>
    <w:p w14:paraId="5EA81398" w14:textId="7AEC571C" w:rsidR="002929C9" w:rsidRPr="002929C9" w:rsidRDefault="002929C9" w:rsidP="002929C9">
      <w:pPr>
        <w:pStyle w:val="Lgende"/>
        <w:ind w:left="706" w:firstLine="706"/>
        <w:jc w:val="both"/>
      </w:pPr>
      <w:bookmarkStart w:id="404" w:name="_Toc199545370"/>
      <w:bookmarkStart w:id="405" w:name="_Toc199574227"/>
      <w:bookmarkStart w:id="406" w:name="_Toc199574364"/>
      <w:bookmarkStart w:id="407" w:name="_Toc199575619"/>
      <w:bookmarkStart w:id="408" w:name="_Toc199580064"/>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18</w:t>
        </w:r>
      </w:fldSimple>
      <w:r>
        <w:t xml:space="preserve"> </w:t>
      </w:r>
      <w:r w:rsidR="009E6788">
        <w:t>Interface</w:t>
      </w:r>
      <w:r>
        <w:t xml:space="preserve"> d'informations patients et traitements</w:t>
      </w:r>
      <w:bookmarkEnd w:id="404"/>
      <w:bookmarkEnd w:id="405"/>
      <w:bookmarkEnd w:id="406"/>
      <w:bookmarkEnd w:id="407"/>
      <w:bookmarkEnd w:id="408"/>
    </w:p>
    <w:p w14:paraId="76338CD6" w14:textId="77777777" w:rsidR="002929C9" w:rsidRDefault="002929C9" w:rsidP="006401C0">
      <w:pPr>
        <w:pStyle w:val="Corpsdetexte"/>
      </w:pPr>
    </w:p>
    <w:p w14:paraId="7820EBED" w14:textId="7B6527B3" w:rsidR="002929C9" w:rsidRDefault="009E6788" w:rsidP="002929C9">
      <w:pPr>
        <w:pStyle w:val="Titre4"/>
      </w:pPr>
      <w:r>
        <w:t>Interface</w:t>
      </w:r>
      <w:r w:rsidR="002929C9" w:rsidRPr="002929C9">
        <w:t xml:space="preserve"> de </w:t>
      </w:r>
      <w:r w:rsidR="00B2159D">
        <w:t>s</w:t>
      </w:r>
      <w:r w:rsidR="002929C9" w:rsidRPr="002929C9">
        <w:t>uivi de la propagation</w:t>
      </w:r>
    </w:p>
    <w:p w14:paraId="4FA6161B" w14:textId="0FE45631" w:rsidR="002929C9" w:rsidRPr="00530C46" w:rsidRDefault="002929C9" w:rsidP="00530C46">
      <w:pPr>
        <w:pStyle w:val="NormalWeb"/>
        <w:spacing w:before="240" w:beforeAutospacing="0" w:after="240" w:afterAutospacing="0"/>
        <w:ind w:firstLine="706"/>
        <w:rPr>
          <w:rFonts w:asciiTheme="majorBidi" w:hAnsiTheme="majorBidi" w:cstheme="majorBidi"/>
        </w:rPr>
      </w:pPr>
      <w:r w:rsidRPr="00530C46">
        <w:rPr>
          <w:rFonts w:asciiTheme="majorBidi" w:hAnsiTheme="majorBidi" w:cstheme="majorBidi"/>
          <w:color w:val="000000"/>
        </w:rPr>
        <w:t>Cette interface (Figure 3-1</w:t>
      </w:r>
      <w:r w:rsidR="00823D7B">
        <w:rPr>
          <w:rFonts w:asciiTheme="majorBidi" w:hAnsiTheme="majorBidi" w:cstheme="majorBidi"/>
          <w:color w:val="000000"/>
        </w:rPr>
        <w:t>9</w:t>
      </w:r>
      <w:r w:rsidRPr="00530C46">
        <w:rPr>
          <w:rFonts w:asciiTheme="majorBidi" w:hAnsiTheme="majorBidi" w:cstheme="majorBidi"/>
          <w:color w:val="000000"/>
        </w:rPr>
        <w:t>) Permet au SEMEP de visualiser l’évolution géographique de la tuberculose dans la wilaya de Mostaganem à travers une carte interactive intégrant les données actuelles et les prédictions du modèle d’intelligence artificielle.</w:t>
      </w:r>
    </w:p>
    <w:p w14:paraId="6CFB9E16" w14:textId="77777777" w:rsidR="002929C9" w:rsidRPr="002929C9" w:rsidRDefault="002929C9" w:rsidP="002929C9">
      <w:pPr>
        <w:pStyle w:val="Corpsdetexte"/>
      </w:pPr>
    </w:p>
    <w:p w14:paraId="49933633" w14:textId="77777777" w:rsidR="002929C9" w:rsidRPr="006401C0" w:rsidRDefault="002929C9" w:rsidP="006401C0">
      <w:pPr>
        <w:pStyle w:val="Corpsdetexte"/>
      </w:pPr>
    </w:p>
    <w:p w14:paraId="7F25A76B" w14:textId="77777777" w:rsidR="002929C9" w:rsidRDefault="002929C9" w:rsidP="002929C9">
      <w:pPr>
        <w:keepNext/>
      </w:pPr>
      <w:r w:rsidRPr="002929C9">
        <w:rPr>
          <w:noProof/>
        </w:rPr>
        <w:lastRenderedPageBreak/>
        <w:drawing>
          <wp:inline distT="0" distB="0" distL="0" distR="0" wp14:anchorId="6013B131" wp14:editId="4ADBE63D">
            <wp:extent cx="5734685" cy="3049905"/>
            <wp:effectExtent l="0" t="0" r="0" b="0"/>
            <wp:docPr id="907492277"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34685" cy="3049905"/>
                    </a:xfrm>
                    <a:prstGeom prst="rect">
                      <a:avLst/>
                    </a:prstGeom>
                    <a:noFill/>
                    <a:ln>
                      <a:noFill/>
                    </a:ln>
                  </pic:spPr>
                </pic:pic>
              </a:graphicData>
            </a:graphic>
          </wp:inline>
        </w:drawing>
      </w:r>
    </w:p>
    <w:p w14:paraId="241B2064" w14:textId="3683EBEE" w:rsidR="002929C9" w:rsidRPr="002929C9" w:rsidRDefault="002929C9" w:rsidP="002929C9">
      <w:pPr>
        <w:pStyle w:val="Corpsdetexte"/>
      </w:pPr>
      <w:r w:rsidRPr="002929C9">
        <w:rPr>
          <w:noProof/>
        </w:rPr>
        <w:drawing>
          <wp:inline distT="0" distB="0" distL="0" distR="0" wp14:anchorId="56DAD49B" wp14:editId="366F122B">
            <wp:extent cx="5765165" cy="3421380"/>
            <wp:effectExtent l="0" t="0" r="6985" b="7620"/>
            <wp:docPr id="122761797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5165" cy="3421380"/>
                    </a:xfrm>
                    <a:prstGeom prst="rect">
                      <a:avLst/>
                    </a:prstGeom>
                    <a:noFill/>
                    <a:ln>
                      <a:noFill/>
                    </a:ln>
                  </pic:spPr>
                </pic:pic>
              </a:graphicData>
            </a:graphic>
          </wp:inline>
        </w:drawing>
      </w:r>
    </w:p>
    <w:p w14:paraId="7A4BDB54" w14:textId="6926F29B" w:rsidR="002929C9" w:rsidRDefault="002929C9" w:rsidP="002929C9">
      <w:pPr>
        <w:pStyle w:val="Lgende"/>
      </w:pPr>
      <w:bookmarkStart w:id="409" w:name="_Toc199545371"/>
      <w:bookmarkStart w:id="410" w:name="_Toc199574228"/>
      <w:bookmarkStart w:id="411" w:name="_Toc199574365"/>
      <w:bookmarkStart w:id="412" w:name="_Toc199575620"/>
      <w:bookmarkStart w:id="413" w:name="_Toc199580065"/>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19</w:t>
        </w:r>
      </w:fldSimple>
      <w:r>
        <w:t xml:space="preserve"> </w:t>
      </w:r>
      <w:r w:rsidR="009E6788">
        <w:t>Interface</w:t>
      </w:r>
      <w:r>
        <w:t xml:space="preserve"> de suivi de la Propagation</w:t>
      </w:r>
      <w:bookmarkEnd w:id="409"/>
      <w:bookmarkEnd w:id="410"/>
      <w:bookmarkEnd w:id="411"/>
      <w:bookmarkEnd w:id="412"/>
      <w:bookmarkEnd w:id="413"/>
    </w:p>
    <w:p w14:paraId="3B045C86" w14:textId="77777777" w:rsidR="00CB16E9" w:rsidRDefault="00CB16E9" w:rsidP="00CB16E9">
      <w:pPr>
        <w:pStyle w:val="Corpsdetexte"/>
      </w:pPr>
    </w:p>
    <w:p w14:paraId="08371ADC" w14:textId="77777777" w:rsidR="00CB16E9" w:rsidRDefault="00CB16E9" w:rsidP="00CB16E9">
      <w:pPr>
        <w:pStyle w:val="Corpsdetexte"/>
      </w:pPr>
    </w:p>
    <w:p w14:paraId="4928E820" w14:textId="272672CA" w:rsidR="00CB16E9" w:rsidRPr="0068211D" w:rsidRDefault="009E6788" w:rsidP="0068211D">
      <w:pPr>
        <w:pStyle w:val="Titre4"/>
        <w:rPr>
          <w:sz w:val="28"/>
          <w:szCs w:val="32"/>
        </w:rPr>
      </w:pPr>
      <w:r>
        <w:rPr>
          <w:sz w:val="28"/>
          <w:szCs w:val="32"/>
        </w:rPr>
        <w:lastRenderedPageBreak/>
        <w:t>Interface</w:t>
      </w:r>
      <w:r w:rsidR="0068211D" w:rsidRPr="0068211D">
        <w:rPr>
          <w:sz w:val="28"/>
          <w:szCs w:val="32"/>
        </w:rPr>
        <w:t xml:space="preserve"> d’analyse épidémiologique</w:t>
      </w:r>
    </w:p>
    <w:p w14:paraId="450E0A18" w14:textId="34053161" w:rsidR="002929C9" w:rsidRDefault="0068211D" w:rsidP="0068211D">
      <w:pPr>
        <w:pStyle w:val="Corpsdetexte"/>
        <w:ind w:firstLine="706"/>
      </w:pPr>
      <w:r>
        <w:t>L’interface d’analyse épidémiologique</w:t>
      </w:r>
      <w:r w:rsidR="003A5A42">
        <w:t xml:space="preserve"> (Figure 3-</w:t>
      </w:r>
      <w:r w:rsidR="00823D7B">
        <w:t>20</w:t>
      </w:r>
      <w:r w:rsidR="003A5A42">
        <w:t>)</w:t>
      </w:r>
      <w:r>
        <w:t xml:space="preserve"> </w:t>
      </w:r>
      <w:r w:rsidRPr="0068211D">
        <w:t>Fourni</w:t>
      </w:r>
      <w:r w:rsidR="003A5A42">
        <w:t>t</w:t>
      </w:r>
      <w:r w:rsidRPr="0068211D">
        <w:t xml:space="preserve"> au SEMEP des visualisations statistiques interactives pour analyser la situation épidémiologique de la tuberculose dans la wilaya de Mostaganem, commune par commune</w:t>
      </w:r>
      <w:r w:rsidR="003A5A42">
        <w:t>.</w:t>
      </w:r>
    </w:p>
    <w:p w14:paraId="1F3F0246" w14:textId="77777777" w:rsidR="004C0E40" w:rsidRDefault="003A5A42" w:rsidP="004C0E40">
      <w:pPr>
        <w:pStyle w:val="Corpsdetexte"/>
        <w:keepNext/>
        <w:ind w:firstLine="706"/>
        <w:jc w:val="center"/>
      </w:pPr>
      <w:r w:rsidRPr="003A5A42">
        <w:rPr>
          <w:noProof/>
        </w:rPr>
        <w:drawing>
          <wp:inline distT="0" distB="0" distL="0" distR="0" wp14:anchorId="7047E94F" wp14:editId="220DEC5C">
            <wp:extent cx="4488520" cy="5604063"/>
            <wp:effectExtent l="0" t="0" r="7620" b="0"/>
            <wp:docPr id="869980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8073" name=""/>
                    <pic:cNvPicPr/>
                  </pic:nvPicPr>
                  <pic:blipFill>
                    <a:blip r:embed="rId68"/>
                    <a:stretch>
                      <a:fillRect/>
                    </a:stretch>
                  </pic:blipFill>
                  <pic:spPr>
                    <a:xfrm>
                      <a:off x="0" y="0"/>
                      <a:ext cx="4496688" cy="5614261"/>
                    </a:xfrm>
                    <a:prstGeom prst="rect">
                      <a:avLst/>
                    </a:prstGeom>
                  </pic:spPr>
                </pic:pic>
              </a:graphicData>
            </a:graphic>
          </wp:inline>
        </w:drawing>
      </w:r>
    </w:p>
    <w:p w14:paraId="3E7F30DE" w14:textId="2A461A33" w:rsidR="003A5A42" w:rsidRDefault="004C0E40" w:rsidP="004C0E40">
      <w:pPr>
        <w:pStyle w:val="Lgende"/>
      </w:pPr>
      <w:bookmarkStart w:id="414" w:name="_Toc199545372"/>
      <w:bookmarkStart w:id="415" w:name="_Toc199574229"/>
      <w:bookmarkStart w:id="416" w:name="_Toc199574366"/>
      <w:bookmarkStart w:id="417" w:name="_Toc199575621"/>
      <w:bookmarkStart w:id="418" w:name="_Toc199580066"/>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20</w:t>
        </w:r>
      </w:fldSimple>
      <w:r>
        <w:t xml:space="preserve"> </w:t>
      </w:r>
      <w:r w:rsidR="009E6788">
        <w:t>Interface</w:t>
      </w:r>
      <w:r w:rsidRPr="00F963C7">
        <w:t xml:space="preserve"> d’analyse épidémiologique</w:t>
      </w:r>
      <w:bookmarkEnd w:id="414"/>
      <w:bookmarkEnd w:id="415"/>
      <w:bookmarkEnd w:id="416"/>
      <w:bookmarkEnd w:id="417"/>
      <w:bookmarkEnd w:id="418"/>
    </w:p>
    <w:p w14:paraId="6E665F03" w14:textId="4FA84885" w:rsidR="003A5A42" w:rsidRDefault="003A5A42" w:rsidP="004C0E40">
      <w:pPr>
        <w:pStyle w:val="Corpsdetexte"/>
      </w:pPr>
    </w:p>
    <w:p w14:paraId="598F28BA" w14:textId="05EFAE74" w:rsidR="00AD5FD2" w:rsidRPr="00AD5FD2" w:rsidRDefault="009E6788" w:rsidP="00AD5FD2">
      <w:pPr>
        <w:pStyle w:val="Titre4"/>
        <w:rPr>
          <w:sz w:val="28"/>
          <w:szCs w:val="32"/>
        </w:rPr>
      </w:pPr>
      <w:r>
        <w:rPr>
          <w:sz w:val="28"/>
          <w:szCs w:val="32"/>
        </w:rPr>
        <w:lastRenderedPageBreak/>
        <w:t>Interface</w:t>
      </w:r>
      <w:r w:rsidR="00AD5FD2" w:rsidRPr="00AD5FD2">
        <w:rPr>
          <w:sz w:val="28"/>
          <w:szCs w:val="32"/>
        </w:rPr>
        <w:t xml:space="preserve"> de gestion d</w:t>
      </w:r>
      <w:r w:rsidR="004C0E40">
        <w:rPr>
          <w:sz w:val="28"/>
          <w:szCs w:val="32"/>
        </w:rPr>
        <w:t xml:space="preserve">es </w:t>
      </w:r>
      <w:r w:rsidR="00AD5FD2" w:rsidRPr="00AD5FD2">
        <w:rPr>
          <w:sz w:val="28"/>
          <w:szCs w:val="32"/>
        </w:rPr>
        <w:t>utilisateur</w:t>
      </w:r>
      <w:r w:rsidR="004C0E40">
        <w:rPr>
          <w:sz w:val="28"/>
          <w:szCs w:val="32"/>
        </w:rPr>
        <w:t>s</w:t>
      </w:r>
      <w:r w:rsidR="00AD5FD2" w:rsidRPr="00AD5FD2">
        <w:rPr>
          <w:sz w:val="28"/>
          <w:szCs w:val="32"/>
        </w:rPr>
        <w:t xml:space="preserve">  </w:t>
      </w:r>
    </w:p>
    <w:p w14:paraId="2C51E250" w14:textId="73D762A9" w:rsidR="00AD5FD2" w:rsidRDefault="004C0E40" w:rsidP="00AD5FD2">
      <w:pPr>
        <w:pStyle w:val="Corpsdetexte"/>
        <w:ind w:firstLine="706"/>
      </w:pPr>
      <w:r>
        <w:t>L’interface de gestion des utilisateurs (</w:t>
      </w:r>
      <w:r w:rsidR="00E33273">
        <w:t>Figure 3-</w:t>
      </w:r>
      <w:r w:rsidR="00823D7B">
        <w:t>21</w:t>
      </w:r>
      <w:r w:rsidR="00E33273">
        <w:t>)</w:t>
      </w:r>
      <w:r w:rsidR="00AD5FD2">
        <w:t xml:space="preserve"> </w:t>
      </w:r>
      <w:r w:rsidR="00AD5FD2" w:rsidRPr="00AD5FD2">
        <w:t>Perme</w:t>
      </w:r>
      <w:r w:rsidR="00AD5FD2">
        <w:t>t</w:t>
      </w:r>
      <w:r w:rsidR="00AD5FD2" w:rsidRPr="00AD5FD2">
        <w:t xml:space="preserve"> à l’administrateur SEMEP de gérer les comptes des utilisateurs SEMEP rattachés à sa commune/localisation</w:t>
      </w:r>
    </w:p>
    <w:p w14:paraId="73E5FA76" w14:textId="6F58AF7E" w:rsidR="00AD5FD2" w:rsidRPr="00AD5FD2" w:rsidRDefault="00AD5FD2" w:rsidP="006D7111">
      <w:pPr>
        <w:pStyle w:val="Corpsdetexte"/>
        <w:numPr>
          <w:ilvl w:val="0"/>
          <w:numId w:val="57"/>
        </w:numPr>
        <w:jc w:val="left"/>
      </w:pPr>
      <w:r w:rsidRPr="00AD5FD2">
        <w:rPr>
          <w:b/>
          <w:bCs/>
        </w:rPr>
        <w:t>Actions possibles pour l’administrateur</w:t>
      </w:r>
      <w:r w:rsidRPr="00AD5FD2">
        <w:t xml:space="preserve"> :</w:t>
      </w:r>
    </w:p>
    <w:p w14:paraId="58C67B26" w14:textId="57D3A279" w:rsidR="00AD5FD2" w:rsidRPr="00AD5FD2" w:rsidRDefault="00AD5FD2" w:rsidP="006D7111">
      <w:pPr>
        <w:pStyle w:val="Corpsdetexte"/>
        <w:numPr>
          <w:ilvl w:val="1"/>
          <w:numId w:val="57"/>
        </w:numPr>
        <w:jc w:val="left"/>
      </w:pPr>
      <w:r w:rsidRPr="00AD5FD2">
        <w:rPr>
          <w:b/>
          <w:bCs/>
        </w:rPr>
        <w:t>Ajouter un utilisateur</w:t>
      </w:r>
      <w:r w:rsidRPr="00AD5FD2">
        <w:t xml:space="preserve"> : création d’un nouveau compte SEMEP</w:t>
      </w:r>
      <w:r w:rsidR="00E33273">
        <w:t xml:space="preserve"> (Figure 3-</w:t>
      </w:r>
      <w:r w:rsidR="00823D7B">
        <w:t>22</w:t>
      </w:r>
      <w:r w:rsidR="00E33273">
        <w:t>).</w:t>
      </w:r>
    </w:p>
    <w:p w14:paraId="516F4B6D" w14:textId="2577C9CC" w:rsidR="00AD5FD2" w:rsidRPr="00AD5FD2" w:rsidRDefault="00AD5FD2" w:rsidP="006D7111">
      <w:pPr>
        <w:pStyle w:val="Corpsdetexte"/>
        <w:numPr>
          <w:ilvl w:val="1"/>
          <w:numId w:val="57"/>
        </w:numPr>
        <w:jc w:val="left"/>
      </w:pPr>
      <w:r w:rsidRPr="00AD5FD2">
        <w:rPr>
          <w:b/>
          <w:bCs/>
        </w:rPr>
        <w:t>Modifier les informations d’un utilisateur</w:t>
      </w:r>
      <w:r w:rsidRPr="00AD5FD2">
        <w:t xml:space="preserve"> (ex. : nom, rôle, localisation).</w:t>
      </w:r>
    </w:p>
    <w:p w14:paraId="3731AA37" w14:textId="77777777" w:rsidR="00AD5FD2" w:rsidRDefault="00AD5FD2" w:rsidP="006D7111">
      <w:pPr>
        <w:pStyle w:val="Corpsdetexte"/>
        <w:numPr>
          <w:ilvl w:val="1"/>
          <w:numId w:val="57"/>
        </w:numPr>
        <w:jc w:val="left"/>
      </w:pPr>
      <w:r w:rsidRPr="00AD5FD2">
        <w:rPr>
          <w:b/>
          <w:bCs/>
        </w:rPr>
        <w:t>Réinitialiser le mot de passe</w:t>
      </w:r>
      <w:r w:rsidRPr="00AD5FD2">
        <w:t xml:space="preserve"> d’un utilisateur (en cas d’oubli).</w:t>
      </w:r>
    </w:p>
    <w:p w14:paraId="058042B2" w14:textId="40A5E43C" w:rsidR="00AD5FD2" w:rsidRPr="00AD5FD2" w:rsidRDefault="00AD5FD2" w:rsidP="006D7111">
      <w:pPr>
        <w:pStyle w:val="Corpsdetexte"/>
        <w:numPr>
          <w:ilvl w:val="1"/>
          <w:numId w:val="57"/>
        </w:numPr>
        <w:jc w:val="left"/>
      </w:pPr>
      <w:r w:rsidRPr="00AD5FD2">
        <w:rPr>
          <w:b/>
          <w:bCs/>
        </w:rPr>
        <w:t>Supprimer un utilisateur</w:t>
      </w:r>
      <w:r w:rsidRPr="00AD5FD2">
        <w:t xml:space="preserve"> si nécessaire.</w:t>
      </w:r>
    </w:p>
    <w:p w14:paraId="0E102C35" w14:textId="3F4F18EB" w:rsidR="00AD5FD2" w:rsidRDefault="00AD5FD2" w:rsidP="00AD5FD2">
      <w:pPr>
        <w:pStyle w:val="Corpsdetexte"/>
      </w:pPr>
      <w:r w:rsidRPr="00AD5FD2">
        <w:rPr>
          <w:noProof/>
        </w:rPr>
        <w:drawing>
          <wp:inline distT="0" distB="0" distL="0" distR="0" wp14:anchorId="5651755C" wp14:editId="1806A0B6">
            <wp:extent cx="5734685" cy="3035935"/>
            <wp:effectExtent l="0" t="0" r="0" b="0"/>
            <wp:docPr id="358207756"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34685" cy="3035935"/>
                    </a:xfrm>
                    <a:prstGeom prst="rect">
                      <a:avLst/>
                    </a:prstGeom>
                    <a:noFill/>
                    <a:ln>
                      <a:noFill/>
                    </a:ln>
                  </pic:spPr>
                </pic:pic>
              </a:graphicData>
            </a:graphic>
          </wp:inline>
        </w:drawing>
      </w:r>
    </w:p>
    <w:p w14:paraId="4CC36B3C" w14:textId="528415AD" w:rsidR="00E33273" w:rsidRPr="00AD5FD2" w:rsidRDefault="00E33273" w:rsidP="00E33273">
      <w:pPr>
        <w:pStyle w:val="Lgende"/>
        <w:ind w:left="1412" w:firstLine="706"/>
        <w:jc w:val="both"/>
      </w:pPr>
      <w:bookmarkStart w:id="419" w:name="_Toc199545373"/>
      <w:bookmarkStart w:id="420" w:name="_Toc199574230"/>
      <w:bookmarkStart w:id="421" w:name="_Toc199574367"/>
      <w:bookmarkStart w:id="422" w:name="_Toc199575622"/>
      <w:bookmarkStart w:id="423" w:name="_Toc199580067"/>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21</w:t>
        </w:r>
      </w:fldSimple>
      <w:r>
        <w:t xml:space="preserve"> </w:t>
      </w:r>
      <w:r w:rsidR="009E6788">
        <w:t>Interface</w:t>
      </w:r>
      <w:r>
        <w:t xml:space="preserve"> de Gestion d'utilisateur</w:t>
      </w:r>
      <w:bookmarkEnd w:id="419"/>
      <w:bookmarkEnd w:id="420"/>
      <w:bookmarkEnd w:id="421"/>
      <w:bookmarkEnd w:id="422"/>
      <w:bookmarkEnd w:id="423"/>
    </w:p>
    <w:p w14:paraId="1604AF3D" w14:textId="77777777" w:rsidR="00E33273" w:rsidRPr="00AD5FD2" w:rsidRDefault="00E33273" w:rsidP="00AD5FD2">
      <w:pPr>
        <w:pStyle w:val="Corpsdetexte"/>
      </w:pPr>
    </w:p>
    <w:p w14:paraId="58731768" w14:textId="77777777" w:rsidR="00E33273" w:rsidRDefault="00AD5FD2" w:rsidP="00E33273">
      <w:pPr>
        <w:pStyle w:val="Corpsdetexte"/>
        <w:keepNext/>
      </w:pPr>
      <w:r w:rsidRPr="00AD5FD2">
        <w:rPr>
          <w:noProof/>
        </w:rPr>
        <w:lastRenderedPageBreak/>
        <w:drawing>
          <wp:inline distT="0" distB="0" distL="0" distR="0" wp14:anchorId="7602D33B" wp14:editId="0F10A1D9">
            <wp:extent cx="5737860" cy="3291840"/>
            <wp:effectExtent l="0" t="0" r="0" b="3810"/>
            <wp:docPr id="209803114"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37860" cy="3291840"/>
                    </a:xfrm>
                    <a:prstGeom prst="rect">
                      <a:avLst/>
                    </a:prstGeom>
                    <a:noFill/>
                    <a:ln>
                      <a:noFill/>
                    </a:ln>
                  </pic:spPr>
                </pic:pic>
              </a:graphicData>
            </a:graphic>
          </wp:inline>
        </w:drawing>
      </w:r>
    </w:p>
    <w:p w14:paraId="4964052D" w14:textId="509258CE" w:rsidR="00E33273" w:rsidRDefault="00E33273" w:rsidP="004C0E40">
      <w:pPr>
        <w:pStyle w:val="Lgende"/>
        <w:ind w:left="706" w:firstLine="706"/>
        <w:jc w:val="both"/>
      </w:pPr>
      <w:bookmarkStart w:id="424" w:name="_Toc199545374"/>
      <w:bookmarkStart w:id="425" w:name="_Toc199574231"/>
      <w:bookmarkStart w:id="426" w:name="_Toc199574368"/>
      <w:bookmarkStart w:id="427" w:name="_Toc199575623"/>
      <w:bookmarkStart w:id="428" w:name="_Toc199580068"/>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22</w:t>
        </w:r>
      </w:fldSimple>
      <w:r>
        <w:t xml:space="preserve"> </w:t>
      </w:r>
      <w:r w:rsidR="009E6788">
        <w:t>Interface</w:t>
      </w:r>
      <w:r>
        <w:t xml:space="preserve"> de création d'un nouvel utilisateur</w:t>
      </w:r>
      <w:bookmarkEnd w:id="424"/>
      <w:bookmarkEnd w:id="425"/>
      <w:bookmarkEnd w:id="426"/>
      <w:bookmarkEnd w:id="427"/>
      <w:bookmarkEnd w:id="428"/>
    </w:p>
    <w:p w14:paraId="0AB93699" w14:textId="77777777" w:rsidR="00E33273" w:rsidRDefault="00E33273" w:rsidP="002929C9">
      <w:pPr>
        <w:pStyle w:val="Corpsdetexte"/>
      </w:pPr>
    </w:p>
    <w:p w14:paraId="334CB2D4" w14:textId="5704543B" w:rsidR="00E33273" w:rsidRDefault="00E33273" w:rsidP="00E33273">
      <w:pPr>
        <w:pStyle w:val="Titre3"/>
      </w:pPr>
      <w:bookmarkStart w:id="429" w:name="_Toc200226447"/>
      <w:bookmarkStart w:id="430" w:name="_Toc199545489"/>
      <w:r>
        <w:t>Les interfaces de SCTMR</w:t>
      </w:r>
      <w:bookmarkEnd w:id="429"/>
      <w:r>
        <w:t> </w:t>
      </w:r>
      <w:bookmarkEnd w:id="430"/>
    </w:p>
    <w:p w14:paraId="7D8FCDE9" w14:textId="4A4F8EE3" w:rsidR="00E33273" w:rsidRDefault="009E6788" w:rsidP="00E33273">
      <w:pPr>
        <w:pStyle w:val="Titre4"/>
      </w:pPr>
      <w:r>
        <w:t>Interface</w:t>
      </w:r>
      <w:r w:rsidR="00E33273">
        <w:t xml:space="preserve"> de</w:t>
      </w:r>
      <w:r w:rsidR="00B2159D">
        <w:t>s</w:t>
      </w:r>
      <w:r w:rsidR="00E33273">
        <w:t xml:space="preserve"> </w:t>
      </w:r>
      <w:r w:rsidR="00B2159D">
        <w:t>r</w:t>
      </w:r>
      <w:r w:rsidR="00E33273">
        <w:t>endez</w:t>
      </w:r>
      <w:r w:rsidR="00D67CF3">
        <w:t>-v</w:t>
      </w:r>
      <w:r w:rsidR="00E33273">
        <w:t>ous du Jour </w:t>
      </w:r>
    </w:p>
    <w:p w14:paraId="07D6B131" w14:textId="251585AD" w:rsidR="00FA7648" w:rsidRDefault="004C0E40" w:rsidP="00E14E1E">
      <w:pPr>
        <w:pStyle w:val="Corpsdetexte"/>
        <w:ind w:firstLine="706"/>
      </w:pPr>
      <w:r>
        <w:t>L’</w:t>
      </w:r>
      <w:r w:rsidR="00CB16E9">
        <w:t>interface</w:t>
      </w:r>
      <w:r>
        <w:t xml:space="preserve"> de rendez-vous du jour</w:t>
      </w:r>
      <w:r w:rsidR="00CB16E9">
        <w:t xml:space="preserve"> (Figure 3-</w:t>
      </w:r>
      <w:r w:rsidR="00823D7B">
        <w:t>23</w:t>
      </w:r>
      <w:r w:rsidR="00CB16E9">
        <w:t xml:space="preserve">) </w:t>
      </w:r>
      <w:r w:rsidR="00CB16E9" w:rsidRPr="00CB16E9">
        <w:t>Permet au personnel SCTMR de visualiser, suivre et mettre à jour les rendez-vous prévus pour la journée, dans le cadre du traitement</w:t>
      </w:r>
      <w:r w:rsidR="00CB16E9">
        <w:t>.</w:t>
      </w:r>
    </w:p>
    <w:p w14:paraId="1CA2671D" w14:textId="77777777" w:rsidR="00FA7648" w:rsidRPr="00FA7648" w:rsidRDefault="00FA7648" w:rsidP="00FA7648">
      <w:pPr>
        <w:pStyle w:val="Corpsdetexte"/>
        <w:spacing w:line="240" w:lineRule="auto"/>
        <w:rPr>
          <w:b/>
          <w:bCs/>
        </w:rPr>
      </w:pPr>
      <w:r w:rsidRPr="00FA7648">
        <w:rPr>
          <w:b/>
          <w:bCs/>
        </w:rPr>
        <w:t>Fonctionnalités disponibles :</w:t>
      </w:r>
    </w:p>
    <w:p w14:paraId="1D5A9150" w14:textId="5E911CCA" w:rsidR="00FA7648" w:rsidRPr="00FA7648" w:rsidRDefault="00FA7648" w:rsidP="006D7111">
      <w:pPr>
        <w:pStyle w:val="Corpsdetexte"/>
        <w:numPr>
          <w:ilvl w:val="0"/>
          <w:numId w:val="58"/>
        </w:numPr>
        <w:spacing w:line="240" w:lineRule="auto"/>
      </w:pPr>
      <w:r w:rsidRPr="00FA7648">
        <w:rPr>
          <w:b/>
          <w:bCs/>
        </w:rPr>
        <w:t>Liste des rendez-vous du jour</w:t>
      </w:r>
      <w:r w:rsidRPr="00FA7648">
        <w:t xml:space="preserve"> :</w:t>
      </w:r>
    </w:p>
    <w:p w14:paraId="3685725F" w14:textId="443EA494" w:rsidR="00FA7648" w:rsidRPr="00FA7648" w:rsidRDefault="00FA7648" w:rsidP="006D7111">
      <w:pPr>
        <w:pStyle w:val="Corpsdetexte"/>
        <w:numPr>
          <w:ilvl w:val="1"/>
          <w:numId w:val="58"/>
        </w:numPr>
        <w:spacing w:line="240" w:lineRule="auto"/>
        <w:jc w:val="left"/>
      </w:pPr>
      <w:r w:rsidRPr="00FA7648">
        <w:t>Pour chaque rendez-vous, les informations affichées sont :</w:t>
      </w:r>
    </w:p>
    <w:p w14:paraId="388164DA" w14:textId="592D665C" w:rsidR="00FA7648" w:rsidRPr="00FA7648" w:rsidRDefault="00FA7648" w:rsidP="006D7111">
      <w:pPr>
        <w:pStyle w:val="Corpsdetexte"/>
        <w:numPr>
          <w:ilvl w:val="2"/>
          <w:numId w:val="58"/>
        </w:numPr>
        <w:spacing w:line="240" w:lineRule="auto"/>
        <w:jc w:val="left"/>
      </w:pPr>
      <w:r w:rsidRPr="00FA7648">
        <w:rPr>
          <w:b/>
          <w:bCs/>
        </w:rPr>
        <w:t>Nom complet du patient</w:t>
      </w:r>
      <w:r w:rsidRPr="00FA7648">
        <w:t>.</w:t>
      </w:r>
    </w:p>
    <w:p w14:paraId="5706DDD4" w14:textId="0800ACC6" w:rsidR="00FA7648" w:rsidRPr="00FA7648" w:rsidRDefault="00FA7648" w:rsidP="006D7111">
      <w:pPr>
        <w:pStyle w:val="Corpsdetexte"/>
        <w:numPr>
          <w:ilvl w:val="2"/>
          <w:numId w:val="58"/>
        </w:numPr>
        <w:spacing w:line="240" w:lineRule="auto"/>
        <w:jc w:val="left"/>
      </w:pPr>
      <w:r w:rsidRPr="00FA7648">
        <w:rPr>
          <w:b/>
          <w:bCs/>
        </w:rPr>
        <w:t>Nom du traitement</w:t>
      </w:r>
    </w:p>
    <w:p w14:paraId="038E0F1A" w14:textId="77777777" w:rsidR="00FA7648" w:rsidRDefault="00FA7648" w:rsidP="006D7111">
      <w:pPr>
        <w:pStyle w:val="Corpsdetexte"/>
        <w:numPr>
          <w:ilvl w:val="2"/>
          <w:numId w:val="58"/>
        </w:numPr>
        <w:spacing w:line="240" w:lineRule="auto"/>
        <w:jc w:val="left"/>
      </w:pPr>
      <w:r w:rsidRPr="00FA7648">
        <w:rPr>
          <w:b/>
          <w:bCs/>
        </w:rPr>
        <w:lastRenderedPageBreak/>
        <w:t>État du patient</w:t>
      </w:r>
      <w:r w:rsidRPr="00FA7648">
        <w:t xml:space="preserve"> : </w:t>
      </w:r>
      <w:r w:rsidRPr="00FA7648">
        <w:rPr>
          <w:i/>
          <w:iCs/>
        </w:rPr>
        <w:t>Nouveau cas</w:t>
      </w:r>
      <w:r w:rsidRPr="00FA7648">
        <w:t xml:space="preserve"> ou </w:t>
      </w:r>
      <w:r w:rsidRPr="00FA7648">
        <w:rPr>
          <w:i/>
          <w:iCs/>
        </w:rPr>
        <w:t>Rechute</w:t>
      </w:r>
      <w:r w:rsidRPr="00FA7648">
        <w:t>.</w:t>
      </w:r>
    </w:p>
    <w:p w14:paraId="64C212F1" w14:textId="5C406C63" w:rsidR="00FA7648" w:rsidRPr="00FA7648" w:rsidRDefault="00FA7648" w:rsidP="006D7111">
      <w:pPr>
        <w:pStyle w:val="Corpsdetexte"/>
        <w:numPr>
          <w:ilvl w:val="2"/>
          <w:numId w:val="58"/>
        </w:numPr>
        <w:spacing w:line="240" w:lineRule="auto"/>
        <w:jc w:val="left"/>
      </w:pPr>
      <w:r w:rsidRPr="00FA7648">
        <w:rPr>
          <w:b/>
          <w:bCs/>
        </w:rPr>
        <w:t>Statut du rendez-vous</w:t>
      </w:r>
      <w:r w:rsidRPr="00FA7648">
        <w:t xml:space="preserve"> : </w:t>
      </w:r>
      <w:r w:rsidRPr="00FA7648">
        <w:rPr>
          <w:i/>
          <w:iCs/>
        </w:rPr>
        <w:t>Programmé</w:t>
      </w:r>
      <w:r w:rsidRPr="00FA7648">
        <w:t xml:space="preserve">, </w:t>
      </w:r>
      <w:r w:rsidRPr="00FA7648">
        <w:rPr>
          <w:i/>
          <w:iCs/>
        </w:rPr>
        <w:t>Confirmé</w:t>
      </w:r>
      <w:r w:rsidRPr="00FA7648">
        <w:t xml:space="preserve">, </w:t>
      </w:r>
      <w:r w:rsidRPr="00FA7648">
        <w:rPr>
          <w:i/>
          <w:iCs/>
        </w:rPr>
        <w:t>Annulé</w:t>
      </w:r>
      <w:r w:rsidRPr="00FA7648">
        <w:t>.</w:t>
      </w:r>
    </w:p>
    <w:p w14:paraId="045D8DC2" w14:textId="2427B53A" w:rsidR="00FA7648" w:rsidRPr="00FA7648" w:rsidRDefault="00FA7648" w:rsidP="006D7111">
      <w:pPr>
        <w:pStyle w:val="Corpsdetexte"/>
        <w:numPr>
          <w:ilvl w:val="0"/>
          <w:numId w:val="58"/>
        </w:numPr>
        <w:spacing w:line="240" w:lineRule="auto"/>
        <w:jc w:val="left"/>
      </w:pPr>
      <w:r w:rsidRPr="00FA7648">
        <w:rPr>
          <w:b/>
          <w:bCs/>
        </w:rPr>
        <w:t>Mise à jour du statut</w:t>
      </w:r>
      <w:r w:rsidRPr="00FA7648">
        <w:t xml:space="preserve"> :</w:t>
      </w:r>
    </w:p>
    <w:p w14:paraId="1413F5AA" w14:textId="616E9D22" w:rsidR="00FA7648" w:rsidRPr="00FA7648" w:rsidRDefault="00FA7648" w:rsidP="006D7111">
      <w:pPr>
        <w:pStyle w:val="Corpsdetexte"/>
        <w:numPr>
          <w:ilvl w:val="1"/>
          <w:numId w:val="58"/>
        </w:numPr>
        <w:spacing w:line="240" w:lineRule="auto"/>
        <w:jc w:val="left"/>
      </w:pPr>
      <w:r w:rsidRPr="00FA7648">
        <w:t xml:space="preserve">L’utilisateur peut modifier manuellement le </w:t>
      </w:r>
      <w:r w:rsidRPr="00FA7648">
        <w:rPr>
          <w:b/>
          <w:bCs/>
        </w:rPr>
        <w:t>statut du rendez-vous</w:t>
      </w:r>
      <w:r w:rsidRPr="00FA7648">
        <w:t xml:space="preserve"> en fonction de la situation réelle :</w:t>
      </w:r>
    </w:p>
    <w:p w14:paraId="5CC43859" w14:textId="5969EA0D" w:rsidR="00FA7648" w:rsidRPr="00FA7648" w:rsidRDefault="00FA7648" w:rsidP="006D7111">
      <w:pPr>
        <w:pStyle w:val="Corpsdetexte"/>
        <w:numPr>
          <w:ilvl w:val="2"/>
          <w:numId w:val="58"/>
        </w:numPr>
        <w:spacing w:line="240" w:lineRule="auto"/>
        <w:jc w:val="left"/>
      </w:pPr>
      <w:r w:rsidRPr="00FA7648">
        <w:rPr>
          <w:i/>
          <w:iCs/>
        </w:rPr>
        <w:t>Confirmé</w:t>
      </w:r>
      <w:r w:rsidRPr="00FA7648">
        <w:t xml:space="preserve"> : si le patient s’est présenté.</w:t>
      </w:r>
    </w:p>
    <w:p w14:paraId="6EB29402" w14:textId="5532D1CF" w:rsidR="00FA7648" w:rsidRPr="00FA7648" w:rsidRDefault="00FA7648" w:rsidP="006D7111">
      <w:pPr>
        <w:pStyle w:val="Corpsdetexte"/>
        <w:numPr>
          <w:ilvl w:val="2"/>
          <w:numId w:val="58"/>
        </w:numPr>
        <w:spacing w:line="240" w:lineRule="auto"/>
        <w:jc w:val="left"/>
      </w:pPr>
      <w:r w:rsidRPr="00FA7648">
        <w:t xml:space="preserve"> </w:t>
      </w:r>
      <w:r w:rsidRPr="00FA7648">
        <w:rPr>
          <w:i/>
          <w:iCs/>
        </w:rPr>
        <w:t>Annulé</w:t>
      </w:r>
      <w:r w:rsidRPr="00FA7648">
        <w:t xml:space="preserve"> : si le patient est absent.</w:t>
      </w:r>
    </w:p>
    <w:p w14:paraId="53E4FD39" w14:textId="7FB4FC74" w:rsidR="00FA7648" w:rsidRPr="00FA7648" w:rsidRDefault="00FA7648" w:rsidP="006D7111">
      <w:pPr>
        <w:pStyle w:val="Corpsdetexte"/>
        <w:numPr>
          <w:ilvl w:val="2"/>
          <w:numId w:val="58"/>
        </w:numPr>
        <w:spacing w:line="240" w:lineRule="auto"/>
        <w:jc w:val="left"/>
      </w:pPr>
      <w:r w:rsidRPr="00FA7648">
        <w:t xml:space="preserve"> </w:t>
      </w:r>
      <w:r w:rsidRPr="00FA7648">
        <w:rPr>
          <w:i/>
          <w:iCs/>
        </w:rPr>
        <w:t>Programmé</w:t>
      </w:r>
      <w:r w:rsidRPr="00FA7648">
        <w:t xml:space="preserve"> : statut initial par défaut.</w:t>
      </w:r>
    </w:p>
    <w:p w14:paraId="12D34E26" w14:textId="77A65E11" w:rsidR="00FA7648" w:rsidRPr="00FA7648" w:rsidRDefault="00FA7648" w:rsidP="006D7111">
      <w:pPr>
        <w:pStyle w:val="Corpsdetexte"/>
        <w:numPr>
          <w:ilvl w:val="0"/>
          <w:numId w:val="58"/>
        </w:numPr>
        <w:spacing w:line="240" w:lineRule="auto"/>
        <w:jc w:val="left"/>
      </w:pPr>
      <w:r w:rsidRPr="00FA7648">
        <w:rPr>
          <w:b/>
          <w:bCs/>
        </w:rPr>
        <w:t>Consultation détaillée</w:t>
      </w:r>
      <w:r w:rsidRPr="00FA7648">
        <w:t xml:space="preserve"> :</w:t>
      </w:r>
    </w:p>
    <w:p w14:paraId="4F69C47F" w14:textId="338A32F4" w:rsidR="00FA7648" w:rsidRPr="00FA7648" w:rsidRDefault="00FA7648" w:rsidP="006D7111">
      <w:pPr>
        <w:pStyle w:val="Corpsdetexte"/>
        <w:numPr>
          <w:ilvl w:val="1"/>
          <w:numId w:val="58"/>
        </w:numPr>
        <w:spacing w:line="240" w:lineRule="auto"/>
        <w:jc w:val="left"/>
      </w:pPr>
      <w:r w:rsidRPr="00FA7648">
        <w:t xml:space="preserve">En cliquant sur un rendez-vous, une </w:t>
      </w:r>
      <w:r w:rsidRPr="00FA7648">
        <w:rPr>
          <w:b/>
          <w:bCs/>
        </w:rPr>
        <w:t>fiche détaillée</w:t>
      </w:r>
      <w:r w:rsidRPr="00FA7648">
        <w:t xml:space="preserve"> s’ouvre avec :</w:t>
      </w:r>
    </w:p>
    <w:p w14:paraId="27A41AEC" w14:textId="1F3F9897" w:rsidR="00FA7648" w:rsidRPr="00FA7648" w:rsidRDefault="00FA7648" w:rsidP="006D7111">
      <w:pPr>
        <w:pStyle w:val="Corpsdetexte"/>
        <w:numPr>
          <w:ilvl w:val="2"/>
          <w:numId w:val="58"/>
        </w:numPr>
        <w:spacing w:line="240" w:lineRule="auto"/>
        <w:jc w:val="left"/>
      </w:pPr>
      <w:r w:rsidRPr="00FA7648">
        <w:t xml:space="preserve">Toutes les </w:t>
      </w:r>
      <w:r w:rsidRPr="00FA7648">
        <w:rPr>
          <w:b/>
          <w:bCs/>
        </w:rPr>
        <w:t>informations personnelles du patient</w:t>
      </w:r>
      <w:r w:rsidRPr="00FA7648">
        <w:t>.</w:t>
      </w:r>
    </w:p>
    <w:p w14:paraId="5DA9A0F5" w14:textId="1AC6BC75" w:rsidR="00FA7648" w:rsidRPr="00FA7648" w:rsidRDefault="00FA7648" w:rsidP="006D7111">
      <w:pPr>
        <w:pStyle w:val="Corpsdetexte"/>
        <w:numPr>
          <w:ilvl w:val="2"/>
          <w:numId w:val="58"/>
        </w:numPr>
        <w:spacing w:line="240" w:lineRule="auto"/>
        <w:jc w:val="left"/>
      </w:pPr>
      <w:r w:rsidRPr="00FA7648">
        <w:t xml:space="preserve">Détails complets du </w:t>
      </w:r>
      <w:r w:rsidRPr="00FA7648">
        <w:rPr>
          <w:b/>
          <w:bCs/>
        </w:rPr>
        <w:t>traitement</w:t>
      </w:r>
      <w:r w:rsidRPr="00FA7648">
        <w:t xml:space="preserve"> (nom, description, durée, état : nouveau cas ou rechute).</w:t>
      </w:r>
    </w:p>
    <w:p w14:paraId="1FB5CAB2" w14:textId="61C48C7C" w:rsidR="00FA7648" w:rsidRPr="00FA7648" w:rsidRDefault="00FA7648" w:rsidP="00FA7648">
      <w:pPr>
        <w:pStyle w:val="Corpsdetexte"/>
        <w:spacing w:line="240" w:lineRule="auto"/>
        <w:jc w:val="left"/>
      </w:pPr>
      <w:r>
        <w:t xml:space="preserve">                        </w:t>
      </w:r>
      <w:r w:rsidRPr="00FA7648">
        <w:t xml:space="preserve">Informations sur le </w:t>
      </w:r>
      <w:r w:rsidRPr="00FA7648">
        <w:rPr>
          <w:b/>
          <w:bCs/>
        </w:rPr>
        <w:t>rendez-vous en cours</w:t>
      </w:r>
      <w:r w:rsidRPr="00FA7648">
        <w:t xml:space="preserve"> (date, heure, statut, situation).</w:t>
      </w:r>
      <w:r w:rsidRPr="00FA7648">
        <w:br/>
      </w:r>
    </w:p>
    <w:p w14:paraId="30953EF3" w14:textId="77777777" w:rsidR="00CB16E9" w:rsidRDefault="00CB16E9" w:rsidP="00CB16E9">
      <w:pPr>
        <w:pStyle w:val="Corpsdetexte"/>
        <w:keepNext/>
        <w:jc w:val="center"/>
      </w:pPr>
      <w:r w:rsidRPr="00CB16E9">
        <w:rPr>
          <w:noProof/>
        </w:rPr>
        <w:drawing>
          <wp:inline distT="0" distB="0" distL="0" distR="0" wp14:anchorId="0EDCE7B1" wp14:editId="7495EC5E">
            <wp:extent cx="4612005" cy="2441590"/>
            <wp:effectExtent l="0" t="0" r="0" b="0"/>
            <wp:docPr id="168884936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624277" cy="2448087"/>
                    </a:xfrm>
                    <a:prstGeom prst="rect">
                      <a:avLst/>
                    </a:prstGeom>
                    <a:noFill/>
                    <a:ln>
                      <a:noFill/>
                    </a:ln>
                  </pic:spPr>
                </pic:pic>
              </a:graphicData>
            </a:graphic>
          </wp:inline>
        </w:drawing>
      </w:r>
    </w:p>
    <w:p w14:paraId="4BB13543" w14:textId="64AE969C" w:rsidR="00CB16E9" w:rsidRPr="00CB16E9" w:rsidRDefault="00CB16E9" w:rsidP="00CB16E9">
      <w:pPr>
        <w:pStyle w:val="Lgende"/>
        <w:ind w:left="1412" w:firstLine="706"/>
        <w:jc w:val="both"/>
      </w:pPr>
      <w:bookmarkStart w:id="431" w:name="_Toc199545375"/>
      <w:bookmarkStart w:id="432" w:name="_Toc199574232"/>
      <w:bookmarkStart w:id="433" w:name="_Toc199574369"/>
      <w:bookmarkStart w:id="434" w:name="_Toc199575624"/>
      <w:bookmarkStart w:id="435" w:name="_Toc199580069"/>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23</w:t>
        </w:r>
      </w:fldSimple>
      <w:r>
        <w:t xml:space="preserve"> </w:t>
      </w:r>
      <w:r w:rsidR="009E6788">
        <w:t>Interface</w:t>
      </w:r>
      <w:r w:rsidRPr="005A74DA">
        <w:t xml:space="preserve"> de Rendez Vous du Jour</w:t>
      </w:r>
      <w:bookmarkEnd w:id="431"/>
      <w:bookmarkEnd w:id="432"/>
      <w:bookmarkEnd w:id="433"/>
      <w:bookmarkEnd w:id="434"/>
      <w:bookmarkEnd w:id="435"/>
    </w:p>
    <w:p w14:paraId="495AD7B3" w14:textId="77777777" w:rsidR="00CB16E9" w:rsidRDefault="00CB16E9" w:rsidP="00E33273">
      <w:pPr>
        <w:pStyle w:val="Corpsdetexte"/>
      </w:pPr>
    </w:p>
    <w:p w14:paraId="2528911E" w14:textId="147DC629" w:rsidR="00FA7648" w:rsidRDefault="009E6788" w:rsidP="00FA7648">
      <w:pPr>
        <w:pStyle w:val="Titre4"/>
      </w:pPr>
      <w:r>
        <w:lastRenderedPageBreak/>
        <w:t>Interface</w:t>
      </w:r>
      <w:r w:rsidR="00FA7648">
        <w:t xml:space="preserve"> de </w:t>
      </w:r>
      <w:r w:rsidR="00B2159D">
        <w:t>g</w:t>
      </w:r>
      <w:r w:rsidR="00FA7648">
        <w:t xml:space="preserve">estion </w:t>
      </w:r>
      <w:r w:rsidR="004C0E40">
        <w:t xml:space="preserve">des </w:t>
      </w:r>
      <w:r w:rsidR="00B2159D">
        <w:t>c</w:t>
      </w:r>
      <w:r w:rsidR="00FA7648">
        <w:t xml:space="preserve">itoyens </w:t>
      </w:r>
      <w:r w:rsidR="00530C46">
        <w:t>SCTMR</w:t>
      </w:r>
    </w:p>
    <w:p w14:paraId="2D9B9AA4" w14:textId="3A35222F" w:rsidR="00E14E1E" w:rsidRPr="004C0E40" w:rsidRDefault="004C0E40" w:rsidP="004C0E40">
      <w:pPr>
        <w:pStyle w:val="NormalWeb"/>
        <w:spacing w:before="240" w:beforeAutospacing="0" w:after="240" w:afterAutospacing="0"/>
        <w:ind w:firstLine="706"/>
        <w:jc w:val="both"/>
        <w:rPr>
          <w:rFonts w:asciiTheme="majorBidi" w:hAnsiTheme="majorBidi" w:cstheme="majorBidi"/>
        </w:rPr>
      </w:pPr>
      <w:r>
        <w:rPr>
          <w:rFonts w:asciiTheme="majorBidi" w:hAnsiTheme="majorBidi" w:cstheme="majorBidi"/>
          <w:color w:val="000000"/>
        </w:rPr>
        <w:t>L’interface de gestion des citoyens</w:t>
      </w:r>
      <w:r w:rsidR="00E14E1E" w:rsidRPr="004C0E40">
        <w:rPr>
          <w:rFonts w:asciiTheme="majorBidi" w:hAnsiTheme="majorBidi" w:cstheme="majorBidi"/>
          <w:color w:val="000000"/>
        </w:rPr>
        <w:t xml:space="preserve"> (Figure</w:t>
      </w:r>
      <w:r w:rsidR="00A85695" w:rsidRPr="004C0E40">
        <w:rPr>
          <w:rFonts w:asciiTheme="majorBidi" w:hAnsiTheme="majorBidi" w:cstheme="majorBidi"/>
          <w:color w:val="000000"/>
        </w:rPr>
        <w:t xml:space="preserve"> 3-</w:t>
      </w:r>
      <w:r w:rsidR="00454760">
        <w:rPr>
          <w:rFonts w:asciiTheme="majorBidi" w:hAnsiTheme="majorBidi" w:cstheme="majorBidi"/>
          <w:color w:val="000000"/>
        </w:rPr>
        <w:t>24</w:t>
      </w:r>
      <w:r w:rsidR="00E14E1E" w:rsidRPr="004C0E40">
        <w:rPr>
          <w:rFonts w:asciiTheme="majorBidi" w:hAnsiTheme="majorBidi" w:cstheme="majorBidi"/>
          <w:color w:val="000000"/>
        </w:rPr>
        <w:t>) Permet au SCTMR de gérer les dossiers des citoyens suivis pour un traitement contre la tuberculose, incluant l’ajout</w:t>
      </w:r>
      <w:r w:rsidR="00A85695" w:rsidRPr="004C0E40">
        <w:rPr>
          <w:rFonts w:asciiTheme="majorBidi" w:hAnsiTheme="majorBidi" w:cstheme="majorBidi"/>
          <w:color w:val="000000"/>
        </w:rPr>
        <w:t xml:space="preserve"> (Figure 3-</w:t>
      </w:r>
      <w:r w:rsidR="00454760">
        <w:rPr>
          <w:rFonts w:asciiTheme="majorBidi" w:hAnsiTheme="majorBidi" w:cstheme="majorBidi"/>
          <w:color w:val="000000"/>
        </w:rPr>
        <w:t>25</w:t>
      </w:r>
      <w:r w:rsidR="00A85695" w:rsidRPr="004C0E40">
        <w:rPr>
          <w:rFonts w:asciiTheme="majorBidi" w:hAnsiTheme="majorBidi" w:cstheme="majorBidi"/>
          <w:color w:val="000000"/>
        </w:rPr>
        <w:t>)</w:t>
      </w:r>
      <w:r w:rsidR="00E14E1E" w:rsidRPr="004C0E40">
        <w:rPr>
          <w:rFonts w:asciiTheme="majorBidi" w:hAnsiTheme="majorBidi" w:cstheme="majorBidi"/>
          <w:color w:val="000000"/>
        </w:rPr>
        <w:t>, la modification</w:t>
      </w:r>
      <w:r w:rsidR="00A85695" w:rsidRPr="004C0E40">
        <w:rPr>
          <w:rFonts w:asciiTheme="majorBidi" w:hAnsiTheme="majorBidi" w:cstheme="majorBidi"/>
          <w:color w:val="000000"/>
        </w:rPr>
        <w:t xml:space="preserve"> (Figure 3-</w:t>
      </w:r>
      <w:r>
        <w:rPr>
          <w:rFonts w:asciiTheme="majorBidi" w:hAnsiTheme="majorBidi" w:cstheme="majorBidi"/>
          <w:color w:val="000000"/>
        </w:rPr>
        <w:t>2</w:t>
      </w:r>
      <w:r w:rsidR="00454760">
        <w:rPr>
          <w:rFonts w:asciiTheme="majorBidi" w:hAnsiTheme="majorBidi" w:cstheme="majorBidi"/>
          <w:color w:val="000000"/>
        </w:rPr>
        <w:t>6</w:t>
      </w:r>
      <w:r w:rsidR="00A85695" w:rsidRPr="004C0E40">
        <w:rPr>
          <w:rFonts w:asciiTheme="majorBidi" w:hAnsiTheme="majorBidi" w:cstheme="majorBidi"/>
          <w:color w:val="000000"/>
        </w:rPr>
        <w:t>)</w:t>
      </w:r>
      <w:r w:rsidR="00E14E1E" w:rsidRPr="004C0E40">
        <w:rPr>
          <w:rFonts w:asciiTheme="majorBidi" w:hAnsiTheme="majorBidi" w:cstheme="majorBidi"/>
          <w:color w:val="000000"/>
        </w:rPr>
        <w:t>, la suppression et la traçabilité de la contamination.</w:t>
      </w:r>
    </w:p>
    <w:p w14:paraId="54FB585E" w14:textId="77777777" w:rsidR="00A85695" w:rsidRDefault="00E14E1E" w:rsidP="00A85695">
      <w:pPr>
        <w:pStyle w:val="Corpsdetexte"/>
        <w:keepNext/>
        <w:jc w:val="center"/>
      </w:pPr>
      <w:r w:rsidRPr="00E14E1E">
        <w:rPr>
          <w:noProof/>
        </w:rPr>
        <w:drawing>
          <wp:inline distT="0" distB="0" distL="0" distR="0" wp14:anchorId="31D2B97A" wp14:editId="2D8B1FFB">
            <wp:extent cx="3911600" cy="2072529"/>
            <wp:effectExtent l="0" t="0" r="0" b="4445"/>
            <wp:docPr id="163146101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919665" cy="2076802"/>
                    </a:xfrm>
                    <a:prstGeom prst="rect">
                      <a:avLst/>
                    </a:prstGeom>
                    <a:noFill/>
                    <a:ln>
                      <a:noFill/>
                    </a:ln>
                  </pic:spPr>
                </pic:pic>
              </a:graphicData>
            </a:graphic>
          </wp:inline>
        </w:drawing>
      </w:r>
    </w:p>
    <w:p w14:paraId="7C22471F" w14:textId="4FA63597" w:rsidR="00E14E1E" w:rsidRPr="00E14E1E" w:rsidRDefault="00A85695" w:rsidP="00A85695">
      <w:pPr>
        <w:pStyle w:val="Lgende"/>
      </w:pPr>
      <w:bookmarkStart w:id="436" w:name="_Toc199545376"/>
      <w:bookmarkStart w:id="437" w:name="_Toc199574233"/>
      <w:bookmarkStart w:id="438" w:name="_Toc199574370"/>
      <w:bookmarkStart w:id="439" w:name="_Toc199575625"/>
      <w:bookmarkStart w:id="440" w:name="_Toc199580070"/>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24</w:t>
        </w:r>
      </w:fldSimple>
      <w:r>
        <w:t xml:space="preserve"> </w:t>
      </w:r>
      <w:r w:rsidR="009E6788">
        <w:t>Interface</w:t>
      </w:r>
      <w:r>
        <w:t xml:space="preserve"> de Gestion </w:t>
      </w:r>
      <w:r w:rsidR="004C0E40">
        <w:t xml:space="preserve">des </w:t>
      </w:r>
      <w:r>
        <w:t>Citoyens</w:t>
      </w:r>
      <w:r w:rsidR="00530C46">
        <w:t xml:space="preserve"> SCTMR</w:t>
      </w:r>
      <w:bookmarkEnd w:id="436"/>
      <w:bookmarkEnd w:id="437"/>
      <w:bookmarkEnd w:id="438"/>
      <w:bookmarkEnd w:id="439"/>
      <w:bookmarkEnd w:id="440"/>
    </w:p>
    <w:p w14:paraId="4A006950" w14:textId="77777777" w:rsidR="00A85695" w:rsidRDefault="00E14E1E" w:rsidP="00A85695">
      <w:pPr>
        <w:pStyle w:val="Corpsdetexte"/>
        <w:keepNext/>
        <w:jc w:val="center"/>
      </w:pPr>
      <w:r w:rsidRPr="00E14E1E">
        <w:rPr>
          <w:noProof/>
        </w:rPr>
        <w:drawing>
          <wp:inline distT="0" distB="0" distL="0" distR="0" wp14:anchorId="6C124FA6" wp14:editId="4639AC13">
            <wp:extent cx="3901440" cy="2329180"/>
            <wp:effectExtent l="0" t="0" r="3810" b="0"/>
            <wp:docPr id="72069586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905048" cy="2331334"/>
                    </a:xfrm>
                    <a:prstGeom prst="rect">
                      <a:avLst/>
                    </a:prstGeom>
                    <a:noFill/>
                    <a:ln>
                      <a:noFill/>
                    </a:ln>
                  </pic:spPr>
                </pic:pic>
              </a:graphicData>
            </a:graphic>
          </wp:inline>
        </w:drawing>
      </w:r>
    </w:p>
    <w:p w14:paraId="15868E7E" w14:textId="724A72EF" w:rsidR="00E14E1E" w:rsidRPr="00E14E1E" w:rsidRDefault="00A85695" w:rsidP="00A85695">
      <w:pPr>
        <w:pStyle w:val="Lgende"/>
      </w:pPr>
      <w:bookmarkStart w:id="441" w:name="_Toc199545377"/>
      <w:bookmarkStart w:id="442" w:name="_Toc199574234"/>
      <w:bookmarkStart w:id="443" w:name="_Toc199574371"/>
      <w:bookmarkStart w:id="444" w:name="_Toc199575626"/>
      <w:bookmarkStart w:id="445" w:name="_Toc199580071"/>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25</w:t>
        </w:r>
      </w:fldSimple>
      <w:r>
        <w:t xml:space="preserve"> Interface de L'ajout d'un citoyen</w:t>
      </w:r>
      <w:bookmarkEnd w:id="441"/>
      <w:bookmarkEnd w:id="442"/>
      <w:bookmarkEnd w:id="443"/>
      <w:bookmarkEnd w:id="444"/>
      <w:bookmarkEnd w:id="445"/>
    </w:p>
    <w:p w14:paraId="6896B4E7" w14:textId="77777777" w:rsidR="00FA7648" w:rsidRDefault="00FA7648" w:rsidP="00FA7648">
      <w:pPr>
        <w:pStyle w:val="Corpsdetexte"/>
      </w:pPr>
    </w:p>
    <w:p w14:paraId="071FF744" w14:textId="77777777" w:rsidR="00A85695" w:rsidRDefault="00E14E1E" w:rsidP="00A85695">
      <w:pPr>
        <w:pStyle w:val="Corpsdetexte"/>
        <w:keepNext/>
        <w:jc w:val="center"/>
      </w:pPr>
      <w:r w:rsidRPr="00E14E1E">
        <w:rPr>
          <w:noProof/>
        </w:rPr>
        <w:lastRenderedPageBreak/>
        <w:drawing>
          <wp:inline distT="0" distB="0" distL="0" distR="0" wp14:anchorId="16F3A02C" wp14:editId="2579F531">
            <wp:extent cx="3906916" cy="2585720"/>
            <wp:effectExtent l="0" t="0" r="0" b="5080"/>
            <wp:docPr id="154988894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910272" cy="2587941"/>
                    </a:xfrm>
                    <a:prstGeom prst="rect">
                      <a:avLst/>
                    </a:prstGeom>
                    <a:noFill/>
                    <a:ln>
                      <a:noFill/>
                    </a:ln>
                  </pic:spPr>
                </pic:pic>
              </a:graphicData>
            </a:graphic>
          </wp:inline>
        </w:drawing>
      </w:r>
    </w:p>
    <w:p w14:paraId="1B54871D" w14:textId="163774FB" w:rsidR="00E14E1E" w:rsidRPr="00E14E1E" w:rsidRDefault="00A85695" w:rsidP="00A85695">
      <w:pPr>
        <w:pStyle w:val="Lgende"/>
      </w:pPr>
      <w:bookmarkStart w:id="446" w:name="_Toc199545378"/>
      <w:bookmarkStart w:id="447" w:name="_Toc199574235"/>
      <w:bookmarkStart w:id="448" w:name="_Toc199574372"/>
      <w:bookmarkStart w:id="449" w:name="_Toc199575627"/>
      <w:bookmarkStart w:id="450" w:name="_Toc199580072"/>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26</w:t>
        </w:r>
      </w:fldSimple>
      <w:r>
        <w:t xml:space="preserve"> </w:t>
      </w:r>
      <w:r w:rsidR="009E6788">
        <w:t>Interface</w:t>
      </w:r>
      <w:r>
        <w:t xml:space="preserve"> de Modification d'un citoyen</w:t>
      </w:r>
      <w:bookmarkEnd w:id="446"/>
      <w:bookmarkEnd w:id="447"/>
      <w:bookmarkEnd w:id="448"/>
      <w:bookmarkEnd w:id="449"/>
      <w:bookmarkEnd w:id="450"/>
    </w:p>
    <w:p w14:paraId="6BEC8879" w14:textId="77777777" w:rsidR="00E14E1E" w:rsidRDefault="00E14E1E" w:rsidP="00FA7648">
      <w:pPr>
        <w:pStyle w:val="Corpsdetexte"/>
      </w:pPr>
    </w:p>
    <w:p w14:paraId="1A9B7AB0" w14:textId="77777777" w:rsidR="00B805E1" w:rsidRDefault="00B805E1" w:rsidP="00FA7648">
      <w:pPr>
        <w:pStyle w:val="Corpsdetexte"/>
      </w:pPr>
    </w:p>
    <w:p w14:paraId="7CC8F130" w14:textId="77777777" w:rsidR="00B805E1" w:rsidRDefault="00B805E1" w:rsidP="00FA7648">
      <w:pPr>
        <w:pStyle w:val="Corpsdetexte"/>
      </w:pPr>
    </w:p>
    <w:p w14:paraId="1253F843" w14:textId="421CEF52" w:rsidR="00B805E1" w:rsidRDefault="009E6788" w:rsidP="00B805E1">
      <w:pPr>
        <w:pStyle w:val="Titre4"/>
      </w:pPr>
      <w:r>
        <w:t>Interface</w:t>
      </w:r>
      <w:r w:rsidR="00B805E1">
        <w:t xml:space="preserve"> de</w:t>
      </w:r>
      <w:r w:rsidR="00B2159D">
        <w:t>s</w:t>
      </w:r>
      <w:r w:rsidR="00B805E1">
        <w:t xml:space="preserve"> </w:t>
      </w:r>
      <w:r w:rsidR="00B2159D">
        <w:t>r</w:t>
      </w:r>
      <w:r w:rsidR="00B805E1">
        <w:t>endez – vous</w:t>
      </w:r>
      <w:r w:rsidR="00530C46">
        <w:t xml:space="preserve"> SCTMR</w:t>
      </w:r>
      <w:r w:rsidR="00B805E1">
        <w:t xml:space="preserve">  </w:t>
      </w:r>
    </w:p>
    <w:p w14:paraId="1A45C427" w14:textId="29C1782A" w:rsidR="00B805E1" w:rsidRDefault="00C022FC" w:rsidP="003B5D53">
      <w:pPr>
        <w:pStyle w:val="Corpsdetexte"/>
      </w:pPr>
      <w:r>
        <w:t>L’interface de Rendez-vous</w:t>
      </w:r>
      <w:r w:rsidR="00930ACB">
        <w:t xml:space="preserve"> </w:t>
      </w:r>
      <w:r w:rsidR="003B5D53">
        <w:t>(Figure 3-2</w:t>
      </w:r>
      <w:r w:rsidR="00454760">
        <w:t>7</w:t>
      </w:r>
      <w:r w:rsidR="003B5D53">
        <w:t>) Permet</w:t>
      </w:r>
      <w:r w:rsidR="003B5D53" w:rsidRPr="003B5D53">
        <w:t xml:space="preserve"> au personnel SCTMR de gérer l’ensemble des rendez-vous liés aux traitements antituberculeux des patients : ajout</w:t>
      </w:r>
      <w:r w:rsidR="00930ACB">
        <w:t xml:space="preserve"> (voir Figure 3-2</w:t>
      </w:r>
      <w:r w:rsidR="00454760">
        <w:t>8</w:t>
      </w:r>
      <w:r w:rsidR="00930ACB">
        <w:t>)</w:t>
      </w:r>
      <w:r w:rsidR="003B5D53" w:rsidRPr="003B5D53">
        <w:t>, suivi, modification</w:t>
      </w:r>
      <w:r w:rsidR="00930ACB">
        <w:t xml:space="preserve"> (Figure 3-2</w:t>
      </w:r>
      <w:r w:rsidR="00454760">
        <w:t>9</w:t>
      </w:r>
      <w:r w:rsidR="00930ACB">
        <w:t>)</w:t>
      </w:r>
      <w:r w:rsidR="003B5D53" w:rsidRPr="003B5D53">
        <w:t xml:space="preserve"> et suppression, avec des règles strictes de cohérence médicale et temporelle.</w:t>
      </w:r>
    </w:p>
    <w:p w14:paraId="59CA77A9" w14:textId="77777777" w:rsidR="003B5D53" w:rsidRDefault="003B5D53" w:rsidP="003B5D53">
      <w:pPr>
        <w:pStyle w:val="Corpsdetexte"/>
        <w:keepNext/>
        <w:jc w:val="center"/>
      </w:pPr>
      <w:r w:rsidRPr="003B5D53">
        <w:rPr>
          <w:noProof/>
        </w:rPr>
        <w:lastRenderedPageBreak/>
        <w:drawing>
          <wp:inline distT="0" distB="0" distL="0" distR="0" wp14:anchorId="088B6993" wp14:editId="66586FBE">
            <wp:extent cx="3954134" cy="2108200"/>
            <wp:effectExtent l="0" t="0" r="8890" b="6350"/>
            <wp:docPr id="16014523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957346" cy="2109912"/>
                    </a:xfrm>
                    <a:prstGeom prst="rect">
                      <a:avLst/>
                    </a:prstGeom>
                    <a:noFill/>
                    <a:ln>
                      <a:noFill/>
                    </a:ln>
                  </pic:spPr>
                </pic:pic>
              </a:graphicData>
            </a:graphic>
          </wp:inline>
        </w:drawing>
      </w:r>
    </w:p>
    <w:p w14:paraId="675DDF6D" w14:textId="2D96B0D1" w:rsidR="003B5D53" w:rsidRPr="003B5D53" w:rsidRDefault="003B5D53" w:rsidP="003B5D53">
      <w:pPr>
        <w:pStyle w:val="Lgende"/>
      </w:pPr>
      <w:bookmarkStart w:id="451" w:name="_Toc199545379"/>
      <w:bookmarkStart w:id="452" w:name="_Toc199574236"/>
      <w:bookmarkStart w:id="453" w:name="_Toc199574373"/>
      <w:bookmarkStart w:id="454" w:name="_Toc199575628"/>
      <w:bookmarkStart w:id="455" w:name="_Toc199580073"/>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27</w:t>
        </w:r>
      </w:fldSimple>
      <w:r>
        <w:t xml:space="preserve"> </w:t>
      </w:r>
      <w:r w:rsidR="009E6788">
        <w:t>Interface</w:t>
      </w:r>
      <w:r>
        <w:t xml:space="preserve"> de gestion </w:t>
      </w:r>
      <w:r w:rsidR="00530C46">
        <w:t>rendez-vous SCTMR</w:t>
      </w:r>
      <w:bookmarkEnd w:id="451"/>
      <w:bookmarkEnd w:id="452"/>
      <w:bookmarkEnd w:id="453"/>
      <w:bookmarkEnd w:id="454"/>
      <w:bookmarkEnd w:id="455"/>
    </w:p>
    <w:p w14:paraId="004F1B19" w14:textId="77777777" w:rsidR="003B5D53" w:rsidRDefault="003B5D53" w:rsidP="003B5D53">
      <w:pPr>
        <w:pStyle w:val="Corpsdetexte"/>
        <w:keepNext/>
        <w:jc w:val="center"/>
      </w:pPr>
      <w:r w:rsidRPr="003B5D53">
        <w:rPr>
          <w:noProof/>
        </w:rPr>
        <w:drawing>
          <wp:inline distT="0" distB="0" distL="0" distR="0" wp14:anchorId="07C961A8" wp14:editId="0DB7FC58">
            <wp:extent cx="3942080" cy="2422525"/>
            <wp:effectExtent l="0" t="0" r="1270" b="0"/>
            <wp:docPr id="119328855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951057" cy="2428042"/>
                    </a:xfrm>
                    <a:prstGeom prst="rect">
                      <a:avLst/>
                    </a:prstGeom>
                    <a:noFill/>
                    <a:ln>
                      <a:noFill/>
                    </a:ln>
                  </pic:spPr>
                </pic:pic>
              </a:graphicData>
            </a:graphic>
          </wp:inline>
        </w:drawing>
      </w:r>
    </w:p>
    <w:p w14:paraId="53B41783" w14:textId="7CE3B081" w:rsidR="003B5D53" w:rsidRPr="003B5D53" w:rsidRDefault="003B5D53" w:rsidP="003B5D53">
      <w:pPr>
        <w:pStyle w:val="Lgende"/>
      </w:pPr>
      <w:bookmarkStart w:id="456" w:name="_Toc199545380"/>
      <w:bookmarkStart w:id="457" w:name="_Toc199574237"/>
      <w:bookmarkStart w:id="458" w:name="_Toc199574374"/>
      <w:bookmarkStart w:id="459" w:name="_Toc199575629"/>
      <w:bookmarkStart w:id="460" w:name="_Toc199580074"/>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28</w:t>
        </w:r>
      </w:fldSimple>
      <w:r>
        <w:t xml:space="preserve"> </w:t>
      </w:r>
      <w:r w:rsidR="009E6788">
        <w:t>Interface</w:t>
      </w:r>
      <w:r>
        <w:t xml:space="preserve"> d'ajout d'un rendez vous</w:t>
      </w:r>
      <w:bookmarkEnd w:id="456"/>
      <w:bookmarkEnd w:id="457"/>
      <w:bookmarkEnd w:id="458"/>
      <w:bookmarkEnd w:id="459"/>
      <w:bookmarkEnd w:id="460"/>
    </w:p>
    <w:p w14:paraId="29FF4728" w14:textId="7E62A0F3" w:rsidR="003B5D53" w:rsidRPr="003B5D53" w:rsidRDefault="003B5D53" w:rsidP="003B5D53">
      <w:pPr>
        <w:pStyle w:val="Corpsdetexte"/>
        <w:jc w:val="center"/>
      </w:pPr>
    </w:p>
    <w:p w14:paraId="6CA853CE" w14:textId="77777777" w:rsidR="003B5D53" w:rsidRDefault="003B5D53" w:rsidP="003B5D53">
      <w:pPr>
        <w:pStyle w:val="Corpsdetexte"/>
        <w:keepNext/>
        <w:jc w:val="center"/>
      </w:pPr>
      <w:r w:rsidRPr="003B5D53">
        <w:rPr>
          <w:noProof/>
        </w:rPr>
        <w:lastRenderedPageBreak/>
        <w:drawing>
          <wp:inline distT="0" distB="0" distL="0" distR="0" wp14:anchorId="6F3F76F9" wp14:editId="5293DDFC">
            <wp:extent cx="4445000" cy="2516505"/>
            <wp:effectExtent l="0" t="0" r="0" b="0"/>
            <wp:docPr id="4462664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453881" cy="2521533"/>
                    </a:xfrm>
                    <a:prstGeom prst="rect">
                      <a:avLst/>
                    </a:prstGeom>
                    <a:noFill/>
                    <a:ln>
                      <a:noFill/>
                    </a:ln>
                  </pic:spPr>
                </pic:pic>
              </a:graphicData>
            </a:graphic>
          </wp:inline>
        </w:drawing>
      </w:r>
    </w:p>
    <w:p w14:paraId="70C41F12" w14:textId="1D5E90F9" w:rsidR="003B5D53" w:rsidRPr="003B5D53" w:rsidRDefault="003B5D53" w:rsidP="003B5D53">
      <w:pPr>
        <w:pStyle w:val="Lgende"/>
      </w:pPr>
      <w:bookmarkStart w:id="461" w:name="_Toc199545381"/>
      <w:bookmarkStart w:id="462" w:name="_Toc199574238"/>
      <w:bookmarkStart w:id="463" w:name="_Toc199574375"/>
      <w:bookmarkStart w:id="464" w:name="_Toc199575630"/>
      <w:bookmarkStart w:id="465" w:name="_Toc199580075"/>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29</w:t>
        </w:r>
      </w:fldSimple>
      <w:r>
        <w:t xml:space="preserve"> </w:t>
      </w:r>
      <w:r w:rsidR="009E6788">
        <w:t>Interface</w:t>
      </w:r>
      <w:r>
        <w:t xml:space="preserve"> de Modification d'un rendez vous</w:t>
      </w:r>
      <w:bookmarkEnd w:id="461"/>
      <w:bookmarkEnd w:id="462"/>
      <w:bookmarkEnd w:id="463"/>
      <w:bookmarkEnd w:id="464"/>
      <w:bookmarkEnd w:id="465"/>
    </w:p>
    <w:p w14:paraId="2DE704C9" w14:textId="77777777" w:rsidR="00EC307D" w:rsidRDefault="00EC307D" w:rsidP="003B5D53">
      <w:pPr>
        <w:pStyle w:val="Corpsdetexte"/>
      </w:pPr>
    </w:p>
    <w:p w14:paraId="5B96D8D1" w14:textId="77777777" w:rsidR="00587343" w:rsidRDefault="00587343" w:rsidP="003B5D53">
      <w:pPr>
        <w:pStyle w:val="Corpsdetexte"/>
      </w:pPr>
    </w:p>
    <w:p w14:paraId="6CA2C01A" w14:textId="4419565E" w:rsidR="00EC307D" w:rsidRDefault="009E6788" w:rsidP="00EC307D">
      <w:pPr>
        <w:pStyle w:val="Titre4"/>
      </w:pPr>
      <w:r>
        <w:t>Interface</w:t>
      </w:r>
      <w:r w:rsidR="00EC307D">
        <w:t xml:space="preserve"> de </w:t>
      </w:r>
      <w:r w:rsidR="00B2159D">
        <w:t>g</w:t>
      </w:r>
      <w:r w:rsidR="00EC307D">
        <w:t>estion des utilisateurs</w:t>
      </w:r>
      <w:r w:rsidR="00530C46">
        <w:t xml:space="preserve"> SCTMR</w:t>
      </w:r>
      <w:r w:rsidR="00EC307D">
        <w:t xml:space="preserve"> : </w:t>
      </w:r>
    </w:p>
    <w:p w14:paraId="40563CE6" w14:textId="3EA9A22C" w:rsidR="00EC307D" w:rsidRDefault="00EC307D" w:rsidP="0097211A">
      <w:pPr>
        <w:ind w:firstLine="706"/>
        <w:rPr>
          <w:sz w:val="27"/>
          <w:szCs w:val="27"/>
        </w:rPr>
      </w:pPr>
      <w:r>
        <w:rPr>
          <w:sz w:val="27"/>
          <w:szCs w:val="27"/>
        </w:rPr>
        <w:t>Cette interface (Figure 3-</w:t>
      </w:r>
      <w:r w:rsidR="00454760">
        <w:rPr>
          <w:sz w:val="27"/>
          <w:szCs w:val="27"/>
        </w:rPr>
        <w:t>30</w:t>
      </w:r>
      <w:r>
        <w:rPr>
          <w:sz w:val="27"/>
          <w:szCs w:val="27"/>
        </w:rPr>
        <w:t xml:space="preserve">) </w:t>
      </w:r>
      <w:r w:rsidRPr="00EC307D">
        <w:rPr>
          <w:sz w:val="27"/>
          <w:szCs w:val="27"/>
        </w:rPr>
        <w:t>Permet à l’administrateur SCTMR de gérer les comptes des utilisateurs SCTMR de son centre/localisation : création</w:t>
      </w:r>
      <w:r w:rsidR="0097211A">
        <w:rPr>
          <w:sz w:val="27"/>
          <w:szCs w:val="27"/>
        </w:rPr>
        <w:t xml:space="preserve">, </w:t>
      </w:r>
      <w:r w:rsidRPr="00EC307D">
        <w:rPr>
          <w:sz w:val="27"/>
          <w:szCs w:val="27"/>
        </w:rPr>
        <w:t>modification</w:t>
      </w:r>
      <w:r w:rsidR="0097211A">
        <w:rPr>
          <w:sz w:val="27"/>
          <w:szCs w:val="27"/>
        </w:rPr>
        <w:t xml:space="preserve"> (Figure 3-</w:t>
      </w:r>
      <w:r w:rsidR="00454760">
        <w:rPr>
          <w:sz w:val="27"/>
          <w:szCs w:val="27"/>
        </w:rPr>
        <w:t>31</w:t>
      </w:r>
      <w:r w:rsidR="0097211A">
        <w:rPr>
          <w:sz w:val="27"/>
          <w:szCs w:val="27"/>
        </w:rPr>
        <w:t>)</w:t>
      </w:r>
      <w:r w:rsidRPr="00EC307D">
        <w:rPr>
          <w:sz w:val="27"/>
          <w:szCs w:val="27"/>
        </w:rPr>
        <w:t>, suppression, réinitialisation de mot de passe et consultation des profils.</w:t>
      </w:r>
    </w:p>
    <w:p w14:paraId="273F287F" w14:textId="77777777" w:rsidR="00EC307D" w:rsidRDefault="00EC307D" w:rsidP="00EC307D">
      <w:pPr>
        <w:pStyle w:val="Corpsdetexte"/>
      </w:pPr>
    </w:p>
    <w:p w14:paraId="2ECB761E" w14:textId="77777777" w:rsidR="00EC307D" w:rsidRDefault="00EC307D" w:rsidP="00EC307D">
      <w:pPr>
        <w:pStyle w:val="Corpsdetexte"/>
        <w:keepNext/>
        <w:jc w:val="center"/>
      </w:pPr>
      <w:r w:rsidRPr="00EC307D">
        <w:rPr>
          <w:noProof/>
        </w:rPr>
        <w:lastRenderedPageBreak/>
        <w:drawing>
          <wp:inline distT="0" distB="0" distL="0" distR="0" wp14:anchorId="235C69B3" wp14:editId="7E99F41D">
            <wp:extent cx="4312920" cy="2279434"/>
            <wp:effectExtent l="0" t="0" r="0" b="6985"/>
            <wp:docPr id="714763580"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321599" cy="2284021"/>
                    </a:xfrm>
                    <a:prstGeom prst="rect">
                      <a:avLst/>
                    </a:prstGeom>
                    <a:noFill/>
                    <a:ln>
                      <a:noFill/>
                    </a:ln>
                  </pic:spPr>
                </pic:pic>
              </a:graphicData>
            </a:graphic>
          </wp:inline>
        </w:drawing>
      </w:r>
    </w:p>
    <w:p w14:paraId="2B4FC6DA" w14:textId="7EFAE9E9" w:rsidR="00EC307D" w:rsidRPr="00EC307D" w:rsidRDefault="00EC307D" w:rsidP="00EC307D">
      <w:pPr>
        <w:pStyle w:val="Lgende"/>
        <w:ind w:left="1412" w:firstLine="706"/>
        <w:jc w:val="both"/>
      </w:pPr>
      <w:bookmarkStart w:id="466" w:name="_Toc199545382"/>
      <w:bookmarkStart w:id="467" w:name="_Toc199574239"/>
      <w:bookmarkStart w:id="468" w:name="_Toc199574376"/>
      <w:bookmarkStart w:id="469" w:name="_Toc199575631"/>
      <w:bookmarkStart w:id="470" w:name="_Toc199580076"/>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30</w:t>
        </w:r>
      </w:fldSimple>
      <w:r>
        <w:t xml:space="preserve"> </w:t>
      </w:r>
      <w:r w:rsidR="009E6788">
        <w:t>Interface</w:t>
      </w:r>
      <w:r>
        <w:t xml:space="preserve"> Gestion des utilisateurs</w:t>
      </w:r>
      <w:r w:rsidR="00530C46">
        <w:t xml:space="preserve"> SCTMR</w:t>
      </w:r>
      <w:bookmarkEnd w:id="466"/>
      <w:bookmarkEnd w:id="467"/>
      <w:bookmarkEnd w:id="468"/>
      <w:bookmarkEnd w:id="469"/>
      <w:bookmarkEnd w:id="470"/>
    </w:p>
    <w:p w14:paraId="2A579901" w14:textId="4F4A967B" w:rsidR="00EC307D" w:rsidRPr="00174B69" w:rsidRDefault="00174B69" w:rsidP="00174B69">
      <w:pPr>
        <w:pStyle w:val="Corpsdetexte"/>
        <w:keepNext/>
        <w:jc w:val="center"/>
      </w:pPr>
      <w:r w:rsidRPr="00174B69">
        <w:rPr>
          <w:noProof/>
        </w:rPr>
        <w:drawing>
          <wp:inline distT="0" distB="0" distL="0" distR="0" wp14:anchorId="4E95359C" wp14:editId="44F60740">
            <wp:extent cx="4317632" cy="2453640"/>
            <wp:effectExtent l="0" t="0" r="6985" b="3810"/>
            <wp:docPr id="6233363"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330086" cy="2460717"/>
                    </a:xfrm>
                    <a:prstGeom prst="rect">
                      <a:avLst/>
                    </a:prstGeom>
                    <a:noFill/>
                    <a:ln>
                      <a:noFill/>
                    </a:ln>
                  </pic:spPr>
                </pic:pic>
              </a:graphicData>
            </a:graphic>
          </wp:inline>
        </w:drawing>
      </w:r>
    </w:p>
    <w:p w14:paraId="452E6F6A" w14:textId="17D5836C" w:rsidR="00EC307D" w:rsidRPr="00EC307D" w:rsidRDefault="00EC307D" w:rsidP="00EC307D">
      <w:pPr>
        <w:pStyle w:val="Lgende"/>
      </w:pPr>
      <w:bookmarkStart w:id="471" w:name="_Toc199545383"/>
      <w:bookmarkStart w:id="472" w:name="_Toc199574240"/>
      <w:bookmarkStart w:id="473" w:name="_Toc199574377"/>
      <w:bookmarkStart w:id="474" w:name="_Toc199575632"/>
      <w:bookmarkStart w:id="475" w:name="_Toc199580077"/>
      <w:r>
        <w:t xml:space="preserve">Figure </w:t>
      </w:r>
      <w:fldSimple w:instr=" STYLEREF 1 \s ">
        <w:r w:rsidR="00170BDE">
          <w:rPr>
            <w:noProof/>
            <w:cs/>
          </w:rPr>
          <w:t>‎</w:t>
        </w:r>
        <w:r w:rsidR="00170BDE">
          <w:rPr>
            <w:noProof/>
          </w:rPr>
          <w:t>3</w:t>
        </w:r>
      </w:fldSimple>
      <w:r w:rsidR="00170BDE">
        <w:noBreakHyphen/>
      </w:r>
      <w:fldSimple w:instr=" SEQ Figure \* ARABIC \s 1 ">
        <w:r w:rsidR="00170BDE">
          <w:rPr>
            <w:noProof/>
          </w:rPr>
          <w:t>31</w:t>
        </w:r>
      </w:fldSimple>
      <w:r>
        <w:t xml:space="preserve"> </w:t>
      </w:r>
      <w:r w:rsidR="009E6788">
        <w:t>Interface</w:t>
      </w:r>
      <w:r>
        <w:t xml:space="preserve"> de </w:t>
      </w:r>
      <w:r w:rsidR="00174B69">
        <w:t>Modification</w:t>
      </w:r>
      <w:r>
        <w:t xml:space="preserve"> d'un utilisateur</w:t>
      </w:r>
      <w:bookmarkEnd w:id="471"/>
      <w:bookmarkEnd w:id="472"/>
      <w:bookmarkEnd w:id="473"/>
      <w:bookmarkEnd w:id="474"/>
      <w:bookmarkEnd w:id="475"/>
    </w:p>
    <w:p w14:paraId="70B356A0" w14:textId="77777777" w:rsidR="00EC307D" w:rsidRPr="00EC307D" w:rsidRDefault="00EC307D" w:rsidP="00EC307D">
      <w:pPr>
        <w:pStyle w:val="Corpsdetexte"/>
      </w:pPr>
    </w:p>
    <w:p w14:paraId="0B959AA6" w14:textId="77777777" w:rsidR="0043344F" w:rsidRDefault="0043344F" w:rsidP="0043344F">
      <w:pPr>
        <w:pStyle w:val="Corpsdetexte"/>
      </w:pPr>
    </w:p>
    <w:p w14:paraId="7D40F606" w14:textId="77777777" w:rsidR="0043344F" w:rsidRPr="0043344F" w:rsidRDefault="0043344F" w:rsidP="0043344F">
      <w:pPr>
        <w:pStyle w:val="Corpsdetexte"/>
      </w:pPr>
    </w:p>
    <w:p w14:paraId="305D345E" w14:textId="77777777" w:rsidR="0008624D" w:rsidRDefault="0008624D" w:rsidP="0008624D">
      <w:pPr>
        <w:pStyle w:val="Titre2"/>
      </w:pPr>
      <w:bookmarkStart w:id="476" w:name="_Toc507451813"/>
      <w:bookmarkStart w:id="477" w:name="_Toc199545490"/>
      <w:bookmarkStart w:id="478" w:name="_Toc200226448"/>
      <w:r>
        <w:lastRenderedPageBreak/>
        <w:t>Conclusion</w:t>
      </w:r>
      <w:bookmarkEnd w:id="476"/>
      <w:bookmarkEnd w:id="477"/>
      <w:bookmarkEnd w:id="478"/>
    </w:p>
    <w:p w14:paraId="1DCF3016" w14:textId="77777777" w:rsidR="003708D3" w:rsidRPr="003708D3" w:rsidRDefault="003708D3" w:rsidP="00B47C5D">
      <w:pPr>
        <w:pStyle w:val="NormalWeb"/>
        <w:spacing w:line="360" w:lineRule="auto"/>
        <w:ind w:firstLine="576"/>
        <w:jc w:val="both"/>
      </w:pPr>
      <w:r w:rsidRPr="003708D3">
        <w:t>Ce chapitre a permis de concrétiser les concepts théoriques élaborés lors des phases précédentes du projet, en détaillant l’ensemble du processus d’implémentation du système intelligent de gestion de la couverture vaccinale. Nous avons présenté la méthodologie de développement adoptée, les technologies choisies, ainsi que l’architecture logicielle mise en place pour répondre aux exigences fonctionnelles et non fonctionnelles du projet.</w:t>
      </w:r>
    </w:p>
    <w:p w14:paraId="307486D9" w14:textId="77777777" w:rsidR="003708D3" w:rsidRDefault="003708D3" w:rsidP="00B47C5D">
      <w:pPr>
        <w:pStyle w:val="NormalWeb"/>
        <w:spacing w:line="360" w:lineRule="auto"/>
        <w:ind w:firstLine="576"/>
      </w:pPr>
      <w:r w:rsidRPr="003708D3">
        <w:t>Les différentes interfaces utilisateur, fonctionnalités clés et mécanismes de sécurité ont été conçus dans le but d’optimiser la gestion des rendez-vous, le suivi vaccinal et la génération de rapports statistiques. Ce travail de mise en œuvre pose ainsi les bases d’un système robuste, évolutif et adapté aux besoins des SEMEP. Les dernières sections de ce chapitre sont dédiées à l’évaluation et aux tests du système, afin de valider son efficacité, sa fiabilité et sa conformité aux objectifs fixés.</w:t>
      </w:r>
    </w:p>
    <w:p w14:paraId="02AEBE56" w14:textId="14985755" w:rsidR="0008624D" w:rsidRDefault="0008624D" w:rsidP="0008624D">
      <w:pPr>
        <w:pStyle w:val="Textemmoire"/>
        <w:spacing w:before="120"/>
      </w:pPr>
    </w:p>
    <w:p w14:paraId="04C8A7F6" w14:textId="77777777" w:rsidR="0008624D" w:rsidRPr="0008624D" w:rsidRDefault="0008624D" w:rsidP="0008624D">
      <w:pPr>
        <w:pStyle w:val="Corpsdetexte"/>
      </w:pPr>
    </w:p>
    <w:p w14:paraId="20E03D1F" w14:textId="77777777" w:rsidR="00302AE7" w:rsidRDefault="00A5195E" w:rsidP="00D553ED">
      <w:pPr>
        <w:pStyle w:val="Titre1"/>
        <w:numPr>
          <w:ilvl w:val="0"/>
          <w:numId w:val="0"/>
        </w:numPr>
        <w:ind w:left="706" w:firstLine="706"/>
      </w:pPr>
      <w:bookmarkStart w:id="479" w:name="_Toc507451814"/>
      <w:bookmarkStart w:id="480" w:name="_Toc199545491"/>
      <w:bookmarkStart w:id="481" w:name="_Toc200226449"/>
      <w:r w:rsidRPr="00801DB8">
        <w:lastRenderedPageBreak/>
        <w:t>Conclusion</w:t>
      </w:r>
      <w:r w:rsidR="007206A2">
        <w:t xml:space="preserve"> Générale</w:t>
      </w:r>
      <w:bookmarkEnd w:id="479"/>
      <w:bookmarkEnd w:id="480"/>
      <w:bookmarkEnd w:id="481"/>
    </w:p>
    <w:p w14:paraId="3103553A" w14:textId="77777777" w:rsidR="003708D3" w:rsidRPr="003708D3" w:rsidRDefault="003708D3" w:rsidP="003708D3">
      <w:pPr>
        <w:pStyle w:val="Textemmoire"/>
        <w:spacing w:before="120"/>
      </w:pPr>
      <w:r w:rsidRPr="003708D3">
        <w:t>Dans un contexte sanitaire où la prévention occupe une place de plus en plus stratégique, le renforcement des capacités des Services d’Épidémiologie et de Médecine Préventive (SEMEP) est devenu une priorité. Ce mémoire s’est inscrit dans cette perspective en proposant une solution intelligente de gestion et de suivi de la couverture vaccinale, répondant aux limites observées dans les pratiques actuelles.</w:t>
      </w:r>
    </w:p>
    <w:p w14:paraId="0B00B820" w14:textId="77777777" w:rsidR="00B47C5D" w:rsidRDefault="00B47C5D" w:rsidP="003708D3">
      <w:pPr>
        <w:pStyle w:val="Textemmoire"/>
        <w:spacing w:before="120"/>
      </w:pPr>
    </w:p>
    <w:p w14:paraId="67E956C7" w14:textId="0C21E2A6" w:rsidR="003708D3" w:rsidRPr="003708D3" w:rsidRDefault="003708D3" w:rsidP="003708D3">
      <w:pPr>
        <w:pStyle w:val="Textemmoire"/>
        <w:spacing w:before="120"/>
      </w:pPr>
      <w:r w:rsidRPr="003708D3">
        <w:t xml:space="preserve">Dans le premier chapitre, nous avons présenté le cadre épidémiologique du projet, en insistant sur les enjeux liés à la vaccination et à la surveillance des maladies comme la tuberculose. Nous avons également mis en lumière les apports des technologies d’intelligence artificielle, de machine </w:t>
      </w:r>
      <w:proofErr w:type="spellStart"/>
      <w:r w:rsidRPr="003708D3">
        <w:t>learning</w:t>
      </w:r>
      <w:proofErr w:type="spellEnd"/>
      <w:r w:rsidRPr="003708D3">
        <w:t xml:space="preserve"> et de </w:t>
      </w:r>
      <w:proofErr w:type="spellStart"/>
      <w:r w:rsidRPr="003708D3">
        <w:t>deep</w:t>
      </w:r>
      <w:proofErr w:type="spellEnd"/>
      <w:r w:rsidRPr="003708D3">
        <w:t xml:space="preserve"> </w:t>
      </w:r>
      <w:proofErr w:type="spellStart"/>
      <w:r w:rsidRPr="003708D3">
        <w:t>learning</w:t>
      </w:r>
      <w:proofErr w:type="spellEnd"/>
      <w:r w:rsidRPr="003708D3">
        <w:t xml:space="preserve"> dans le domaine de la santé, en particulier dans l’analyse prédictive et la détection précoce.</w:t>
      </w:r>
    </w:p>
    <w:p w14:paraId="7BD6BBD0" w14:textId="77777777" w:rsidR="00B47C5D" w:rsidRDefault="00B47C5D" w:rsidP="003708D3">
      <w:pPr>
        <w:pStyle w:val="Textemmoire"/>
        <w:spacing w:before="120"/>
      </w:pPr>
    </w:p>
    <w:p w14:paraId="7DB2FFC8" w14:textId="35A4517B" w:rsidR="003708D3" w:rsidRPr="003708D3" w:rsidRDefault="003708D3" w:rsidP="003708D3">
      <w:pPr>
        <w:pStyle w:val="Textemmoire"/>
        <w:spacing w:before="120"/>
      </w:pPr>
      <w:r w:rsidRPr="003708D3">
        <w:t>Le deuxième chapitre a permis de définir les bases conceptuelles et fonctionnelles de la solution, à travers une modélisation rigoureuse des processus métiers, des besoins utilisateurs et de l’architecture du système. Cette phase de conception a posé les fondations pour une solution à la fois ergonomique, modulaire et évolutive.</w:t>
      </w:r>
    </w:p>
    <w:p w14:paraId="5181C00D" w14:textId="77777777" w:rsidR="00B47C5D" w:rsidRDefault="00B47C5D" w:rsidP="003708D3">
      <w:pPr>
        <w:pStyle w:val="Textemmoire"/>
        <w:spacing w:before="120"/>
      </w:pPr>
    </w:p>
    <w:p w14:paraId="570BA6A6" w14:textId="77F01C7C" w:rsidR="003708D3" w:rsidRPr="003708D3" w:rsidRDefault="003708D3" w:rsidP="003708D3">
      <w:pPr>
        <w:pStyle w:val="Textemmoire"/>
        <w:spacing w:before="120"/>
      </w:pPr>
      <w:r w:rsidRPr="003708D3">
        <w:t>Le troisième chapitre a été consacré à la réalisation technique du projet, en décrivant les technologies employées, telles que Flutter pour l’interface et Django pour le backend, ainsi que les principales fonctionnalités implémentées : gestion des rendez-vous, envoi de rappels, génération de rapports statistiques et module de prédiction épidémiologique.</w:t>
      </w:r>
    </w:p>
    <w:p w14:paraId="2ABDC9BF" w14:textId="77777777" w:rsidR="00B47C5D" w:rsidRDefault="00B47C5D" w:rsidP="003708D3">
      <w:pPr>
        <w:pStyle w:val="Textemmoire"/>
        <w:spacing w:before="120"/>
      </w:pPr>
    </w:p>
    <w:p w14:paraId="41486DFD" w14:textId="77777777" w:rsidR="00B47C5D" w:rsidRDefault="00B47C5D" w:rsidP="003708D3">
      <w:pPr>
        <w:pStyle w:val="Textemmoire"/>
        <w:spacing w:before="120"/>
      </w:pPr>
    </w:p>
    <w:p w14:paraId="7505060B" w14:textId="12B059E8" w:rsidR="003708D3" w:rsidRPr="003708D3" w:rsidRDefault="003708D3" w:rsidP="003708D3">
      <w:pPr>
        <w:pStyle w:val="Textemmoire"/>
        <w:spacing w:before="120"/>
      </w:pPr>
      <w:r w:rsidRPr="003708D3">
        <w:lastRenderedPageBreak/>
        <w:t>Au terme de ce travail, nous avons pu démontrer la pertinence et la faisabilité d’un système intelligent capable de soutenir efficacement les SEMEP dans leurs missions de vaccination et de veille épidémiologique. Ce projet offre ainsi une valeur ajoutée concrète en matière de traçabilité, de réactivité et de prise de décision fondée sur les données.</w:t>
      </w:r>
    </w:p>
    <w:p w14:paraId="5CC5C8BC" w14:textId="77777777" w:rsidR="003708D3" w:rsidRPr="003708D3" w:rsidRDefault="003708D3" w:rsidP="003708D3">
      <w:pPr>
        <w:pStyle w:val="Textemmoire"/>
        <w:spacing w:before="120"/>
      </w:pPr>
      <w:r w:rsidRPr="003708D3">
        <w:t>Des perspectives d’amélioration sont néanmoins envisageables, notamment en matière de déploiement à grande échelle, d’intégration avec les systèmes d’information de santé existants, et d’enrichissement du module d’IA avec davantage de données épidémiologiques régionales et nationales. Ces pistes constituent des axes de recherche intéressants pour de futurs travaux.</w:t>
      </w:r>
    </w:p>
    <w:p w14:paraId="559593EF" w14:textId="6D5B3B3A" w:rsidR="007206A2" w:rsidRPr="002E635E" w:rsidRDefault="007206A2" w:rsidP="007206A2">
      <w:pPr>
        <w:pStyle w:val="Textemmoire"/>
        <w:spacing w:before="120"/>
      </w:pPr>
    </w:p>
    <w:p w14:paraId="665925EE" w14:textId="77777777" w:rsidR="007206A2" w:rsidRPr="002E635E" w:rsidRDefault="007206A2" w:rsidP="007206A2">
      <w:pPr>
        <w:pStyle w:val="Textemmoire"/>
      </w:pPr>
    </w:p>
    <w:p w14:paraId="0511056A" w14:textId="77777777" w:rsidR="007206A2" w:rsidRPr="007206A2" w:rsidRDefault="007206A2" w:rsidP="007206A2">
      <w:pPr>
        <w:pStyle w:val="Corpsdetexte"/>
      </w:pPr>
    </w:p>
    <w:p w14:paraId="4CA7F7C0" w14:textId="77777777" w:rsidR="00543DA7" w:rsidRPr="00E753B0" w:rsidRDefault="00543DA7" w:rsidP="00D553ED">
      <w:pPr>
        <w:pStyle w:val="Titre1"/>
        <w:numPr>
          <w:ilvl w:val="0"/>
          <w:numId w:val="0"/>
        </w:numPr>
        <w:ind w:left="2824" w:firstLine="706"/>
        <w:jc w:val="both"/>
      </w:pPr>
      <w:bookmarkStart w:id="482" w:name="_Toc199545492"/>
      <w:bookmarkStart w:id="483" w:name="_Toc200226450"/>
      <w:r w:rsidRPr="00E753B0">
        <w:lastRenderedPageBreak/>
        <w:t>BMC</w:t>
      </w:r>
      <w:bookmarkEnd w:id="482"/>
      <w:bookmarkEnd w:id="483"/>
    </w:p>
    <w:p w14:paraId="78F33845" w14:textId="6307E75F" w:rsidR="00010A80" w:rsidRPr="00E753B0" w:rsidRDefault="00010A80" w:rsidP="00010A80">
      <w:pPr>
        <w:pStyle w:val="Corpsdetexte"/>
      </w:pPr>
      <w:r w:rsidRPr="00E753B0">
        <w:rPr>
          <w:b/>
          <w:bCs/>
        </w:rPr>
        <w:t>Le Business Model Canvas : </w:t>
      </w:r>
    </w:p>
    <w:p w14:paraId="25C2A1C9" w14:textId="483BDAAC" w:rsidR="00010A80" w:rsidRPr="00010A80" w:rsidRDefault="00010A80" w:rsidP="00010A80">
      <w:pPr>
        <w:pStyle w:val="Corpsdetexte"/>
        <w:ind w:firstLine="706"/>
      </w:pPr>
      <w:r w:rsidRPr="00010A80">
        <w:t>Le Business Model Canvas est un outil visuel et stratégique utilisé pour concevoir, analyser ou améliorer un modèle d’entreprise. Il présente de manière structurée et synthétique les neuf éléments clés qui définissent le fonctionnement d'une entreprise. Ce tableau aide à comprendre comment les différents aspects d'une entreprise s’articulent pour générer de la valeur et réussir sur le marché</w:t>
      </w:r>
      <w:r w:rsidR="003240EB">
        <w:t xml:space="preserve"> [</w:t>
      </w:r>
      <w:r w:rsidR="00683287">
        <w:t>35</w:t>
      </w:r>
      <w:r w:rsidR="003240EB">
        <w:t>].</w:t>
      </w:r>
    </w:p>
    <w:p w14:paraId="25057A05" w14:textId="77777777" w:rsidR="00010A80" w:rsidRPr="00010A80" w:rsidRDefault="00010A80" w:rsidP="00010A80">
      <w:pPr>
        <w:pStyle w:val="Corpsdetexte"/>
      </w:pPr>
    </w:p>
    <w:p w14:paraId="6C613418" w14:textId="77777777" w:rsidR="001528FC" w:rsidRDefault="00543DA7" w:rsidP="001528FC">
      <w:pPr>
        <w:pStyle w:val="Corpsdetexte"/>
        <w:keepNext/>
      </w:pPr>
      <w:r w:rsidRPr="00543DA7">
        <w:rPr>
          <w:noProof/>
        </w:rPr>
        <w:drawing>
          <wp:inline distT="0" distB="0" distL="0" distR="0" wp14:anchorId="69949C45" wp14:editId="1BDA0F4E">
            <wp:extent cx="5734685" cy="4054475"/>
            <wp:effectExtent l="0" t="0" r="0" b="3175"/>
            <wp:docPr id="429476303"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34685" cy="4054475"/>
                    </a:xfrm>
                    <a:prstGeom prst="rect">
                      <a:avLst/>
                    </a:prstGeom>
                    <a:noFill/>
                    <a:ln>
                      <a:noFill/>
                    </a:ln>
                  </pic:spPr>
                </pic:pic>
              </a:graphicData>
            </a:graphic>
          </wp:inline>
        </w:drawing>
      </w:r>
    </w:p>
    <w:p w14:paraId="3A8475E3" w14:textId="70D1CB79" w:rsidR="00543DA7" w:rsidRDefault="001528FC" w:rsidP="00B064DF">
      <w:pPr>
        <w:pStyle w:val="Lgende"/>
      </w:pPr>
      <w:bookmarkStart w:id="484" w:name="_Toc199575633"/>
      <w:bookmarkStart w:id="485" w:name="_Toc199580078"/>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1</w:t>
        </w:r>
      </w:fldSimple>
      <w:r>
        <w:t xml:space="preserve"> BMC</w:t>
      </w:r>
      <w:bookmarkEnd w:id="484"/>
      <w:bookmarkEnd w:id="485"/>
    </w:p>
    <w:p w14:paraId="098DDB01" w14:textId="088016F1" w:rsidR="00B064DF" w:rsidRPr="00B064DF" w:rsidRDefault="00D553ED" w:rsidP="00B064DF">
      <w:pPr>
        <w:pStyle w:val="Corpsdetexte"/>
        <w:rPr>
          <w:b/>
        </w:rPr>
      </w:pPr>
      <w:r>
        <w:rPr>
          <w:b/>
        </w:rPr>
        <w:lastRenderedPageBreak/>
        <w:t xml:space="preserve">1- </w:t>
      </w:r>
      <w:r w:rsidR="00B064DF" w:rsidRPr="00B064DF">
        <w:rPr>
          <w:b/>
        </w:rPr>
        <w:t>PARTENAIRES CLÉS</w:t>
      </w:r>
    </w:p>
    <w:p w14:paraId="22177C8C" w14:textId="77777777" w:rsidR="00B064DF" w:rsidRPr="00B064DF" w:rsidRDefault="00B064DF" w:rsidP="006D7111">
      <w:pPr>
        <w:pStyle w:val="Corpsdetexte"/>
        <w:numPr>
          <w:ilvl w:val="0"/>
          <w:numId w:val="67"/>
        </w:numPr>
      </w:pPr>
      <w:r w:rsidRPr="00B064DF">
        <w:rPr>
          <w:b/>
        </w:rPr>
        <w:t>Les Institutions publiques</w:t>
      </w:r>
      <w:r w:rsidRPr="00B064DF">
        <w:t xml:space="preserve"> : Il s'agit des entités gouvernementales et sanitaires au niveau national (comme le Ministère de la Santé) et régional (comme les Directions de la Santé Publique). Elles sont cruciales pour l'adoption, la validation, la conformité réglementaire et la diffusion de la solution à grande échelle dans les SEMEP. Leur soutien est vital pour l'intégration du système dans les politiques de santé publique et l'accès aux données agrégées (si nécessaire et autorisé).</w:t>
      </w:r>
    </w:p>
    <w:p w14:paraId="7A11CFC3" w14:textId="77777777" w:rsidR="00B064DF" w:rsidRPr="00B064DF" w:rsidRDefault="00B064DF" w:rsidP="006D7111">
      <w:pPr>
        <w:pStyle w:val="Corpsdetexte"/>
        <w:numPr>
          <w:ilvl w:val="0"/>
          <w:numId w:val="67"/>
        </w:numPr>
      </w:pPr>
      <w:r w:rsidRPr="00B064DF">
        <w:rPr>
          <w:b/>
        </w:rPr>
        <w:t>SEMEP (Services d'Épidémiologie et de Médecine Préventive) :</w:t>
      </w:r>
      <w:r w:rsidRPr="00B064DF">
        <w:t xml:space="preserve"> En tant qu'utilisateurs directs et principaux bénéficiaires, les SEMEP sont des partenaires clés. Leur collaboration est essentielle pour la phase de conception (recueil des besoins), les tests pilotes, la formation du personnel et le retour d'expérience. Ils fourniront les données nécessaires au système et seront les garants de son efficacité sur le terrain.</w:t>
      </w:r>
    </w:p>
    <w:p w14:paraId="185C61EE" w14:textId="77777777" w:rsidR="00B064DF" w:rsidRPr="00B064DF" w:rsidRDefault="00B064DF" w:rsidP="006D7111">
      <w:pPr>
        <w:pStyle w:val="Corpsdetexte"/>
        <w:numPr>
          <w:ilvl w:val="0"/>
          <w:numId w:val="67"/>
        </w:numPr>
      </w:pPr>
      <w:r w:rsidRPr="00B064DF">
        <w:rPr>
          <w:b/>
        </w:rPr>
        <w:t xml:space="preserve">SCTMR (Service de Contrôle de la Tuberculose et des Maladies Respiratoires) : </w:t>
      </w:r>
    </w:p>
    <w:p w14:paraId="2B25A521" w14:textId="77777777" w:rsidR="00B064DF" w:rsidRPr="00B064DF" w:rsidRDefault="00B064DF" w:rsidP="00B064DF">
      <w:pPr>
        <w:pStyle w:val="Corpsdetexte"/>
      </w:pPr>
      <w:r w:rsidRPr="00B064DF">
        <w:t>Le SCTMR est un partenaire stratégique, particulièrement pertinent étant donné l'intégration d'un modèle de prédiction de la tuberculose. Cette entité pourrait fournir des données épidémiologiques spécifiques à la tuberculose, valider la pertinence et la précision du modèle de prédiction développé, et faciliter l'intégration des informations et des recommandations du système dans les stratégies nationales de lutte contre cette maladie respiratoire.</w:t>
      </w:r>
    </w:p>
    <w:p w14:paraId="5E3CA945" w14:textId="090612FA" w:rsidR="00B064DF" w:rsidRPr="00B064DF" w:rsidRDefault="00A63441" w:rsidP="00B064DF">
      <w:pPr>
        <w:pStyle w:val="Corpsdetexte"/>
        <w:rPr>
          <w:b/>
        </w:rPr>
      </w:pPr>
      <w:r>
        <w:rPr>
          <w:b/>
        </w:rPr>
        <w:t xml:space="preserve">2- </w:t>
      </w:r>
      <w:r w:rsidR="00B064DF" w:rsidRPr="00B064DF">
        <w:rPr>
          <w:b/>
        </w:rPr>
        <w:t>ACTIVITÉS CLÉS</w:t>
      </w:r>
    </w:p>
    <w:p w14:paraId="5836A471" w14:textId="77777777" w:rsidR="00B064DF" w:rsidRPr="00B064DF" w:rsidRDefault="00B064DF" w:rsidP="006D7111">
      <w:pPr>
        <w:pStyle w:val="Corpsdetexte"/>
        <w:numPr>
          <w:ilvl w:val="0"/>
          <w:numId w:val="68"/>
        </w:numPr>
      </w:pPr>
      <w:r w:rsidRPr="00B064DF">
        <w:rPr>
          <w:b/>
        </w:rPr>
        <w:t>Développements et Maintenance de l’application :</w:t>
      </w:r>
      <w:r w:rsidRPr="00B064DF">
        <w:t xml:space="preserve"> Cette activité inclut la conception de l'architecture du système (Flutter pour l'interface desktop, Django pour le backend), le codage, les tests unitaires et d'intégration, ainsi que les mises à jour régulières, les correctifs de bugs et l'ajout de nouvelles fonctionnalités post-déploiement pour assurer le bon fonctionnement et l'évolutivité.</w:t>
      </w:r>
    </w:p>
    <w:p w14:paraId="434F5DDD" w14:textId="77777777" w:rsidR="00B064DF" w:rsidRPr="00B064DF" w:rsidRDefault="00B064DF" w:rsidP="006D7111">
      <w:pPr>
        <w:pStyle w:val="Corpsdetexte"/>
        <w:numPr>
          <w:ilvl w:val="0"/>
          <w:numId w:val="68"/>
        </w:numPr>
      </w:pPr>
      <w:r w:rsidRPr="00B064DF">
        <w:rPr>
          <w:b/>
        </w:rPr>
        <w:lastRenderedPageBreak/>
        <w:t>Collecte et analyse des données</w:t>
      </w:r>
      <w:r w:rsidRPr="00B064DF">
        <w:t xml:space="preserve"> : Il s'agit de la mise en place des mécanismes pour collecter les données de rendez-vous, de vaccinations, d'historiques des patients au sein des SEMEP, ainsi que les données épidémiologiques nécessaires au modèle de prédiction. L'analyse englobe la génération de rapports statistiques en temps réel et l'alimentation du modèle de prédiction de la tuberculose.</w:t>
      </w:r>
    </w:p>
    <w:p w14:paraId="56D0C6D1" w14:textId="77777777" w:rsidR="00B064DF" w:rsidRPr="00B064DF" w:rsidRDefault="00B064DF" w:rsidP="006D7111">
      <w:pPr>
        <w:pStyle w:val="Corpsdetexte"/>
        <w:numPr>
          <w:ilvl w:val="0"/>
          <w:numId w:val="68"/>
        </w:numPr>
      </w:pPr>
      <w:r w:rsidRPr="00B064DF">
        <w:rPr>
          <w:b/>
        </w:rPr>
        <w:t>Collaborations avec les autorités locales de santé</w:t>
      </w:r>
      <w:r w:rsidRPr="00B064DF">
        <w:t xml:space="preserve"> : Cette activité est cruciale pour assurer que le système s'intègre harmonieusement dans les pratiques locales, obtenir les autorisations nécessaires pour le déploiement et garantir la conformité avec les réglementations sanitaires locales. Cela peut inclure des réunions régulières et des sessions de feedback.</w:t>
      </w:r>
    </w:p>
    <w:p w14:paraId="22683078" w14:textId="77777777" w:rsidR="00B064DF" w:rsidRPr="00B064DF" w:rsidRDefault="00B064DF" w:rsidP="006D7111">
      <w:pPr>
        <w:pStyle w:val="Corpsdetexte"/>
        <w:numPr>
          <w:ilvl w:val="0"/>
          <w:numId w:val="68"/>
        </w:numPr>
      </w:pPr>
      <w:r w:rsidRPr="00B064DF">
        <w:rPr>
          <w:b/>
        </w:rPr>
        <w:t>Développement modèle IA</w:t>
      </w:r>
      <w:r w:rsidRPr="00B064DF">
        <w:t xml:space="preserve"> : C'est l'activité spécifique à la conception, l'entraînement, l'optimisation et la validation du modèle de prédiction de la propagation de la tuberculose. Cela implique l'utilisation de techniques d'intelligence artificielle et l'accès à des jeux de données pertinents.</w:t>
      </w:r>
    </w:p>
    <w:p w14:paraId="12183EB1" w14:textId="32C64D83" w:rsidR="00B064DF" w:rsidRPr="00B064DF" w:rsidRDefault="00A63441" w:rsidP="00B064DF">
      <w:pPr>
        <w:pStyle w:val="Corpsdetexte"/>
        <w:rPr>
          <w:b/>
        </w:rPr>
      </w:pPr>
      <w:r>
        <w:rPr>
          <w:b/>
        </w:rPr>
        <w:t xml:space="preserve">3- </w:t>
      </w:r>
      <w:r w:rsidR="00B064DF" w:rsidRPr="00B064DF">
        <w:rPr>
          <w:b/>
        </w:rPr>
        <w:t>PROPOSITION DE VALEUR</w:t>
      </w:r>
    </w:p>
    <w:p w14:paraId="4729D0A3" w14:textId="77777777" w:rsidR="00B064DF" w:rsidRPr="00B064DF" w:rsidRDefault="00B064DF" w:rsidP="006D7111">
      <w:pPr>
        <w:pStyle w:val="Corpsdetexte"/>
        <w:numPr>
          <w:ilvl w:val="0"/>
          <w:numId w:val="69"/>
        </w:numPr>
      </w:pPr>
      <w:r w:rsidRPr="00B064DF">
        <w:rPr>
          <w:b/>
        </w:rPr>
        <w:t>Gestion intelligente des vaccins</w:t>
      </w:r>
      <w:r w:rsidRPr="00B064DF">
        <w:t xml:space="preserve"> : Le système permet de suivre précisément la couverture vaccinale de la population prise en charge par les SEMEP, d'identifier les lacunes et de planifier les campagnes de rattrapage de manière optimisée.</w:t>
      </w:r>
    </w:p>
    <w:p w14:paraId="2A35C9DE" w14:textId="77777777" w:rsidR="00B064DF" w:rsidRPr="00B064DF" w:rsidRDefault="00B064DF" w:rsidP="006D7111">
      <w:pPr>
        <w:pStyle w:val="Corpsdetexte"/>
        <w:numPr>
          <w:ilvl w:val="0"/>
          <w:numId w:val="69"/>
        </w:numPr>
      </w:pPr>
      <w:r w:rsidRPr="00B064DF">
        <w:rPr>
          <w:b/>
        </w:rPr>
        <w:t>Rappels automatisés</w:t>
      </w:r>
      <w:r w:rsidRPr="00B064DF">
        <w:t xml:space="preserve"> : Envoi automatique de notifications (e-mail aux patients) pour les prochains rendez-vous de vaccination, réduisant ainsi les oublis et améliorant l'adhésion aux calendriers vaccinaux.</w:t>
      </w:r>
    </w:p>
    <w:p w14:paraId="6C8E1C84" w14:textId="77777777" w:rsidR="00B064DF" w:rsidRPr="00B064DF" w:rsidRDefault="00B064DF" w:rsidP="006D7111">
      <w:pPr>
        <w:pStyle w:val="Corpsdetexte"/>
        <w:numPr>
          <w:ilvl w:val="0"/>
          <w:numId w:val="69"/>
        </w:numPr>
      </w:pPr>
      <w:r w:rsidRPr="00B064DF">
        <w:rPr>
          <w:b/>
        </w:rPr>
        <w:t>Suivi des Patients à distance</w:t>
      </w:r>
      <w:r w:rsidRPr="00B064DF">
        <w:t xml:space="preserve"> : Bien que l'application soit une solution desktop destinée aux SEMEP, elle permet un suivi à distance du statut vaccinal des patients. Les SEMEP peuvent uniquement consulter et suivre les informations vaccinales, tandis que les SCTMR sont responsables de gérer et mettre à jour le statut vaccinal des patients, évitant ainsi à ces derniers de se déplacer pour obtenir ou actualiser leurs données.</w:t>
      </w:r>
    </w:p>
    <w:p w14:paraId="22E8F01D" w14:textId="77777777" w:rsidR="00B064DF" w:rsidRPr="00B064DF" w:rsidRDefault="00B064DF" w:rsidP="006D7111">
      <w:pPr>
        <w:pStyle w:val="Corpsdetexte"/>
        <w:numPr>
          <w:ilvl w:val="0"/>
          <w:numId w:val="69"/>
        </w:numPr>
      </w:pPr>
      <w:r w:rsidRPr="00B064DF">
        <w:rPr>
          <w:b/>
        </w:rPr>
        <w:lastRenderedPageBreak/>
        <w:t>Cartographie dynamique des risques en temps réel</w:t>
      </w:r>
      <w:r w:rsidRPr="00B064DF">
        <w:t xml:space="preserve"> : Grâce au modèle de prédiction de la tuberculose et aux données collectées, le système peut visualiser les zones géographiques suspectes ou à risque élevé de propagation d'épidémies en temps réel, permettant une intervention rapide et ciblée.</w:t>
      </w:r>
    </w:p>
    <w:p w14:paraId="5D503B43" w14:textId="77777777" w:rsidR="00B064DF" w:rsidRPr="00B064DF" w:rsidRDefault="00B064DF" w:rsidP="006D7111">
      <w:pPr>
        <w:pStyle w:val="Corpsdetexte"/>
        <w:numPr>
          <w:ilvl w:val="0"/>
          <w:numId w:val="69"/>
        </w:numPr>
      </w:pPr>
      <w:r w:rsidRPr="00B064DF">
        <w:rPr>
          <w:b/>
        </w:rPr>
        <w:t>Réduction des épidémies</w:t>
      </w:r>
      <w:r w:rsidRPr="00B064DF">
        <w:t xml:space="preserve"> : En améliorant la couverture vaccinale et en identifiant précocement les zones à risque, le système contribue directement à limiter la propagation des maladies infectieuses, en particulier la tuberculose.</w:t>
      </w:r>
    </w:p>
    <w:p w14:paraId="69FE520D" w14:textId="77777777" w:rsidR="00B064DF" w:rsidRPr="00B064DF" w:rsidRDefault="00B064DF" w:rsidP="006D7111">
      <w:pPr>
        <w:pStyle w:val="Corpsdetexte"/>
        <w:numPr>
          <w:ilvl w:val="0"/>
          <w:numId w:val="69"/>
        </w:numPr>
      </w:pPr>
      <w:r w:rsidRPr="00B064DF">
        <w:rPr>
          <w:b/>
        </w:rPr>
        <w:t>Optimisation des campagnes de vaccination</w:t>
      </w:r>
      <w:r w:rsidRPr="00B064DF">
        <w:t xml:space="preserve"> : En fournissant des données précises sur les populations non vaccinées et les zones sous-couvertes, le système aide les SEMEP à planifier et à exécuter des campagnes de vaccination plus efficaces et rentables.</w:t>
      </w:r>
    </w:p>
    <w:p w14:paraId="5C9EBF52" w14:textId="77777777" w:rsidR="00B064DF" w:rsidRPr="00B064DF" w:rsidRDefault="00B064DF" w:rsidP="006D7111">
      <w:pPr>
        <w:pStyle w:val="Corpsdetexte"/>
        <w:numPr>
          <w:ilvl w:val="0"/>
          <w:numId w:val="69"/>
        </w:numPr>
      </w:pPr>
      <w:r w:rsidRPr="00B064DF">
        <w:rPr>
          <w:b/>
        </w:rPr>
        <w:t>Analyser les données épidémiologiques</w:t>
      </w:r>
      <w:r w:rsidRPr="00B064DF">
        <w:t xml:space="preserve"> : Le système permet de générer des rapports statistiques détaillés sur l'état vaccinal et les tendances épidémiologiques, offrant une vision claire pour la prise de décision stratégique par les autorités de santé.</w:t>
      </w:r>
    </w:p>
    <w:p w14:paraId="511E9DA1" w14:textId="5541AB13" w:rsidR="00B064DF" w:rsidRPr="00B064DF" w:rsidRDefault="00A63441" w:rsidP="00B064DF">
      <w:pPr>
        <w:pStyle w:val="Corpsdetexte"/>
        <w:rPr>
          <w:b/>
        </w:rPr>
      </w:pPr>
      <w:r>
        <w:rPr>
          <w:b/>
        </w:rPr>
        <w:t xml:space="preserve">4- </w:t>
      </w:r>
      <w:r w:rsidR="00B064DF" w:rsidRPr="00B064DF">
        <w:rPr>
          <w:b/>
        </w:rPr>
        <w:t>RELATIONS CLIENTS</w:t>
      </w:r>
    </w:p>
    <w:p w14:paraId="1E921876" w14:textId="77777777" w:rsidR="00B064DF" w:rsidRPr="00B064DF" w:rsidRDefault="00B064DF" w:rsidP="006D7111">
      <w:pPr>
        <w:pStyle w:val="Corpsdetexte"/>
        <w:numPr>
          <w:ilvl w:val="0"/>
          <w:numId w:val="70"/>
        </w:numPr>
      </w:pPr>
      <w:r w:rsidRPr="00B064DF">
        <w:rPr>
          <w:b/>
        </w:rPr>
        <w:t>Notification personnalisée (Email) pour les Patients</w:t>
      </w:r>
      <w:r w:rsidRPr="00B064DF">
        <w:t xml:space="preserve"> : Le système peut envoyer des notifications automatiques (par </w:t>
      </w:r>
      <w:proofErr w:type="gramStart"/>
      <w:r w:rsidRPr="00B064DF">
        <w:t>email ,si</w:t>
      </w:r>
      <w:proofErr w:type="gramEnd"/>
      <w:r w:rsidRPr="00B064DF">
        <w:t xml:space="preserve"> ces fonctionnalités sont intégrées) aux patients ou à leurs tuteurs concernant les rappels de rendez-vous ou de vaccins.</w:t>
      </w:r>
    </w:p>
    <w:p w14:paraId="65C11AB7" w14:textId="77777777" w:rsidR="00B064DF" w:rsidRPr="00B064DF" w:rsidRDefault="00B064DF" w:rsidP="006D7111">
      <w:pPr>
        <w:pStyle w:val="Corpsdetexte"/>
        <w:numPr>
          <w:ilvl w:val="0"/>
          <w:numId w:val="70"/>
        </w:numPr>
      </w:pPr>
      <w:r w:rsidRPr="00B064DF">
        <w:rPr>
          <w:b/>
        </w:rPr>
        <w:t xml:space="preserve">Mise à jour régulière de la carte </w:t>
      </w:r>
      <w:proofErr w:type="spellStart"/>
      <w:proofErr w:type="gramStart"/>
      <w:r w:rsidRPr="00B064DF">
        <w:rPr>
          <w:b/>
        </w:rPr>
        <w:t>Map</w:t>
      </w:r>
      <w:proofErr w:type="spellEnd"/>
      <w:r w:rsidRPr="00B064DF">
        <w:t>:</w:t>
      </w:r>
      <w:proofErr w:type="gramEnd"/>
      <w:r w:rsidRPr="00B064DF">
        <w:t xml:space="preserve"> Le modèle de prédiction et la visualisation des risques géographiques nécessitent des mises à jour fréquentes des données pour maintenir la pertinence et l'exactitude de la cartographie.</w:t>
      </w:r>
    </w:p>
    <w:p w14:paraId="3C2AD2FF" w14:textId="77777777" w:rsidR="00B064DF" w:rsidRPr="00B064DF" w:rsidRDefault="00B064DF" w:rsidP="006D7111">
      <w:pPr>
        <w:pStyle w:val="Corpsdetexte"/>
        <w:numPr>
          <w:ilvl w:val="0"/>
          <w:numId w:val="70"/>
        </w:numPr>
      </w:pPr>
      <w:r w:rsidRPr="00B064DF">
        <w:rPr>
          <w:b/>
        </w:rPr>
        <w:t>Amélioration continue de l’application</w:t>
      </w:r>
      <w:r w:rsidRPr="00B064DF">
        <w:t xml:space="preserve"> : L’application sera améliorée à travers des mises à jour régulières basées sur les retours des utilisateurs afin de s’adapter à l’évolution des besoins sur le terrain.</w:t>
      </w:r>
    </w:p>
    <w:p w14:paraId="3CB86D63" w14:textId="77777777" w:rsidR="00B064DF" w:rsidRPr="00B064DF" w:rsidRDefault="00B064DF" w:rsidP="00B064DF">
      <w:pPr>
        <w:pStyle w:val="Corpsdetexte"/>
        <w:rPr>
          <w:b/>
        </w:rPr>
      </w:pPr>
    </w:p>
    <w:p w14:paraId="0A494702" w14:textId="77777777" w:rsidR="00B064DF" w:rsidRPr="00B064DF" w:rsidRDefault="00B064DF" w:rsidP="00B064DF">
      <w:pPr>
        <w:pStyle w:val="Corpsdetexte"/>
        <w:rPr>
          <w:b/>
        </w:rPr>
      </w:pPr>
    </w:p>
    <w:p w14:paraId="3835DB9D" w14:textId="7CDDFA00" w:rsidR="00B064DF" w:rsidRPr="00B064DF" w:rsidRDefault="00A63441" w:rsidP="00B064DF">
      <w:pPr>
        <w:pStyle w:val="Corpsdetexte"/>
        <w:rPr>
          <w:b/>
        </w:rPr>
      </w:pPr>
      <w:r>
        <w:rPr>
          <w:b/>
        </w:rPr>
        <w:t xml:space="preserve">5- </w:t>
      </w:r>
      <w:r w:rsidR="00B064DF" w:rsidRPr="00B064DF">
        <w:rPr>
          <w:b/>
        </w:rPr>
        <w:t>SEGMENTS DE CLIENTÈLE</w:t>
      </w:r>
    </w:p>
    <w:p w14:paraId="0536DF3E" w14:textId="77777777" w:rsidR="00B064DF" w:rsidRPr="00B064DF" w:rsidRDefault="00B064DF" w:rsidP="006D7111">
      <w:pPr>
        <w:pStyle w:val="Corpsdetexte"/>
        <w:numPr>
          <w:ilvl w:val="0"/>
          <w:numId w:val="71"/>
        </w:numPr>
      </w:pPr>
      <w:r w:rsidRPr="00B064DF">
        <w:rPr>
          <w:b/>
        </w:rPr>
        <w:t>Ministère de la santé</w:t>
      </w:r>
      <w:r w:rsidRPr="00B064DF">
        <w:t xml:space="preserve"> : C'est l'autorité de tutelle principale qui bénéficiera de l'amélioration de la surveillance épidémiologique au niveau national et de l'optimisation des politiques de santé publique basées sur des données fiables.</w:t>
      </w:r>
    </w:p>
    <w:p w14:paraId="251F12C2" w14:textId="77777777" w:rsidR="00B064DF" w:rsidRPr="00B064DF" w:rsidRDefault="00B064DF" w:rsidP="006D7111">
      <w:pPr>
        <w:pStyle w:val="Corpsdetexte"/>
        <w:numPr>
          <w:ilvl w:val="0"/>
          <w:numId w:val="71"/>
        </w:numPr>
      </w:pPr>
      <w:r w:rsidRPr="00B064DF">
        <w:rPr>
          <w:b/>
        </w:rPr>
        <w:t>Agences Régionales de la santé</w:t>
      </w:r>
      <w:r w:rsidRPr="00B064DF">
        <w:t xml:space="preserve"> : Ces agences utilisent le système pour la gestion et la coordination des activités de vaccination et de surveillance épidémiologique à l'échelle régionale, bénéficiant des rapports agrégés.</w:t>
      </w:r>
    </w:p>
    <w:p w14:paraId="341F7006" w14:textId="77777777" w:rsidR="00B064DF" w:rsidRPr="00B064DF" w:rsidRDefault="00B064DF" w:rsidP="006D7111">
      <w:pPr>
        <w:pStyle w:val="Corpsdetexte"/>
        <w:numPr>
          <w:ilvl w:val="0"/>
          <w:numId w:val="71"/>
        </w:numPr>
      </w:pPr>
      <w:r w:rsidRPr="00B064DF">
        <w:rPr>
          <w:b/>
        </w:rPr>
        <w:t>Les SEMEPS (Services d'Épidémiologie et de Médecine Préventive)</w:t>
      </w:r>
      <w:r w:rsidRPr="00B064DF">
        <w:t xml:space="preserve"> : C'est le segment de clientèle primaire. Les SEMEP sont les utilisateurs directs de l'application desktop pour la gestion quotidienne des rendez-vous, le suivi des patients et l'utilisation des outils de prédiction.</w:t>
      </w:r>
    </w:p>
    <w:p w14:paraId="35195DF6" w14:textId="77777777" w:rsidR="00B064DF" w:rsidRPr="00B064DF" w:rsidRDefault="00B064DF" w:rsidP="006D7111">
      <w:pPr>
        <w:pStyle w:val="Corpsdetexte"/>
        <w:numPr>
          <w:ilvl w:val="0"/>
          <w:numId w:val="71"/>
        </w:numPr>
      </w:pPr>
      <w:r w:rsidRPr="00B064DF">
        <w:rPr>
          <w:b/>
        </w:rPr>
        <w:t>Les Hôpitaux</w:t>
      </w:r>
      <w:r w:rsidRPr="00B064DF">
        <w:t xml:space="preserve"> : Les hôpitaux peuvent être des utilisateurs secondaires ou des sources de données, notamment pour l'intégration des données de cas de tuberculose ou pour des cas de vaccination complexes gérés en milieu hospitalier.</w:t>
      </w:r>
    </w:p>
    <w:p w14:paraId="293680A8" w14:textId="77777777" w:rsidR="00B064DF" w:rsidRPr="00B064DF" w:rsidRDefault="00B064DF" w:rsidP="006D7111">
      <w:pPr>
        <w:pStyle w:val="Corpsdetexte"/>
        <w:numPr>
          <w:ilvl w:val="0"/>
          <w:numId w:val="71"/>
        </w:numPr>
      </w:pPr>
      <w:r w:rsidRPr="00B064DF">
        <w:rPr>
          <w:b/>
        </w:rPr>
        <w:t>SCTMR (Service de Contrôle de la Tuberculose et des Maladies Respiratoires)</w:t>
      </w:r>
      <w:r w:rsidRPr="00B064DF">
        <w:t xml:space="preserve"> : En plus d’être partenaires stratégiques, ils sont aussi un segment de clientèle direct via l'utilisation du système pour la gestion des cas de tuberculose</w:t>
      </w:r>
    </w:p>
    <w:p w14:paraId="2AF28227" w14:textId="0417E369" w:rsidR="00B064DF" w:rsidRPr="00B064DF" w:rsidRDefault="00A63441" w:rsidP="00B064DF">
      <w:pPr>
        <w:pStyle w:val="Corpsdetexte"/>
        <w:rPr>
          <w:b/>
        </w:rPr>
      </w:pPr>
      <w:r>
        <w:rPr>
          <w:b/>
        </w:rPr>
        <w:t xml:space="preserve">6- </w:t>
      </w:r>
      <w:r w:rsidR="00B064DF" w:rsidRPr="00B064DF">
        <w:rPr>
          <w:b/>
        </w:rPr>
        <w:t>RESSOURCES CLÉS</w:t>
      </w:r>
    </w:p>
    <w:p w14:paraId="3477D2D5" w14:textId="761CF472" w:rsidR="00B064DF" w:rsidRPr="00B064DF" w:rsidRDefault="00B064DF" w:rsidP="006D7111">
      <w:pPr>
        <w:pStyle w:val="Corpsdetexte"/>
        <w:numPr>
          <w:ilvl w:val="0"/>
          <w:numId w:val="75"/>
        </w:numPr>
      </w:pPr>
      <w:r w:rsidRPr="00B064DF">
        <w:rPr>
          <w:b/>
          <w:bCs/>
        </w:rPr>
        <w:t>Équipement informatique</w:t>
      </w:r>
      <w:r w:rsidRPr="00B064DF">
        <w:t xml:space="preserve"> : Ordinateurs, serveurs (pour le backend Django), infrastructures réseau nécessaires à l'hébergement et au fonctionnement de l'application desktop et de la base de données.</w:t>
      </w:r>
    </w:p>
    <w:p w14:paraId="73E005D9" w14:textId="02FD72BD" w:rsidR="00B064DF" w:rsidRPr="00B064DF" w:rsidRDefault="00B064DF" w:rsidP="006D7111">
      <w:pPr>
        <w:pStyle w:val="Corpsdetexte"/>
        <w:numPr>
          <w:ilvl w:val="0"/>
          <w:numId w:val="75"/>
        </w:numPr>
      </w:pPr>
      <w:r w:rsidRPr="00B064DF">
        <w:rPr>
          <w:b/>
          <w:bCs/>
        </w:rPr>
        <w:t xml:space="preserve">Logiciels et outils de développements </w:t>
      </w:r>
      <w:r w:rsidRPr="00B064DF">
        <w:t>: Flutter SDK, Django Framework, bases de données (</w:t>
      </w:r>
      <w:proofErr w:type="gramStart"/>
      <w:r w:rsidRPr="00B064DF">
        <w:t>ex:</w:t>
      </w:r>
      <w:proofErr w:type="gramEnd"/>
      <w:r w:rsidRPr="00B064DF">
        <w:t xml:space="preserve"> PostgreSQL), outils de gestion de version (Git), environnements de </w:t>
      </w:r>
      <w:r w:rsidRPr="00B064DF">
        <w:lastRenderedPageBreak/>
        <w:t>développement intégrés (IDE), bibliothèques spécifiques à l'IA pour le modèle de prédiction (</w:t>
      </w:r>
      <w:proofErr w:type="gramStart"/>
      <w:r w:rsidRPr="00B064DF">
        <w:t>ex:</w:t>
      </w:r>
      <w:proofErr w:type="gramEnd"/>
      <w:r w:rsidRPr="00B064DF">
        <w:t xml:space="preserve"> </w:t>
      </w:r>
      <w:proofErr w:type="spellStart"/>
      <w:r w:rsidRPr="00B064DF">
        <w:t>TensorFlow</w:t>
      </w:r>
      <w:proofErr w:type="spellEnd"/>
      <w:r w:rsidRPr="00B064DF">
        <w:t xml:space="preserve">, </w:t>
      </w:r>
      <w:proofErr w:type="spellStart"/>
      <w:r w:rsidRPr="00B064DF">
        <w:t>PyTorch</w:t>
      </w:r>
      <w:proofErr w:type="spellEnd"/>
      <w:r w:rsidRPr="00B064DF">
        <w:t xml:space="preserve">, </w:t>
      </w:r>
      <w:proofErr w:type="spellStart"/>
      <w:r w:rsidRPr="00B064DF">
        <w:t>scikit-learn</w:t>
      </w:r>
      <w:proofErr w:type="spellEnd"/>
      <w:r w:rsidRPr="00B064DF">
        <w:t>).</w:t>
      </w:r>
    </w:p>
    <w:p w14:paraId="744D592E" w14:textId="3DD3346F" w:rsidR="00B064DF" w:rsidRPr="00B064DF" w:rsidRDefault="00B064DF" w:rsidP="006D7111">
      <w:pPr>
        <w:pStyle w:val="Corpsdetexte"/>
        <w:numPr>
          <w:ilvl w:val="0"/>
          <w:numId w:val="75"/>
        </w:numPr>
      </w:pPr>
      <w:r w:rsidRPr="00B064DF">
        <w:rPr>
          <w:b/>
          <w:bCs/>
        </w:rPr>
        <w:t>Équipe de développement et médecins</w:t>
      </w:r>
      <w:r w:rsidRPr="00B064DF">
        <w:t xml:space="preserve"> : L'équipe de développement (développeurs Flutter, développeurs Django, data </w:t>
      </w:r>
      <w:proofErr w:type="spellStart"/>
      <w:r w:rsidRPr="00B064DF">
        <w:t>scientists</w:t>
      </w:r>
      <w:proofErr w:type="spellEnd"/>
      <w:r w:rsidRPr="00B064DF">
        <w:t>/ingénieurs ML) est essentielle. L'implication de médecins ou d'experts en épidémiologie est cruciale pour la validation des données, la pertinence du modèle de prédiction et l'intégration des pratiques médicales.</w:t>
      </w:r>
    </w:p>
    <w:p w14:paraId="56632395" w14:textId="19BC3BB5" w:rsidR="00B064DF" w:rsidRPr="00B064DF" w:rsidRDefault="00A63441" w:rsidP="00B064DF">
      <w:pPr>
        <w:pStyle w:val="Corpsdetexte"/>
        <w:rPr>
          <w:b/>
        </w:rPr>
      </w:pPr>
      <w:r>
        <w:rPr>
          <w:b/>
        </w:rPr>
        <w:t xml:space="preserve">7- </w:t>
      </w:r>
      <w:r w:rsidR="00B064DF" w:rsidRPr="00B064DF">
        <w:rPr>
          <w:b/>
        </w:rPr>
        <w:t>CANAUX DE DISTRIBUTION</w:t>
      </w:r>
    </w:p>
    <w:p w14:paraId="3458FE4B" w14:textId="77777777" w:rsidR="00B064DF" w:rsidRPr="00B064DF" w:rsidRDefault="00B064DF" w:rsidP="006D7111">
      <w:pPr>
        <w:pStyle w:val="Corpsdetexte"/>
        <w:numPr>
          <w:ilvl w:val="0"/>
          <w:numId w:val="72"/>
        </w:numPr>
      </w:pPr>
      <w:r w:rsidRPr="00B064DF">
        <w:rPr>
          <w:b/>
        </w:rPr>
        <w:t>Partenariat avec les acteurs de santé Publique</w:t>
      </w:r>
      <w:r w:rsidRPr="00B064DF">
        <w:t xml:space="preserve"> : Le déploiement du système se fera principalement via des accords et des partenariats avec le Ministère de la Santé et les Agences Régionales de la Santé, qui faciliteront l'intégration dans les SEMEP.</w:t>
      </w:r>
    </w:p>
    <w:p w14:paraId="5520640D" w14:textId="77777777" w:rsidR="00B064DF" w:rsidRPr="00B064DF" w:rsidRDefault="00B064DF" w:rsidP="006D7111">
      <w:pPr>
        <w:pStyle w:val="Corpsdetexte"/>
        <w:numPr>
          <w:ilvl w:val="0"/>
          <w:numId w:val="72"/>
        </w:numPr>
      </w:pPr>
      <w:r w:rsidRPr="00B064DF">
        <w:rPr>
          <w:b/>
        </w:rPr>
        <w:t>Les Réseaux Sociaux</w:t>
      </w:r>
      <w:r w:rsidRPr="00B064DF">
        <w:t xml:space="preserve"> : Potentiellement utilisés pour la sensibilisation aux campagnes de vaccination gérées par le système, ou pour la communication autour de la santé publique, mais pas comme canal principal de distribution de l'application elle-même.</w:t>
      </w:r>
    </w:p>
    <w:p w14:paraId="56AB3AA3" w14:textId="77777777" w:rsidR="00B064DF" w:rsidRPr="00B064DF" w:rsidRDefault="00B064DF" w:rsidP="006D7111">
      <w:pPr>
        <w:pStyle w:val="Corpsdetexte"/>
        <w:numPr>
          <w:ilvl w:val="0"/>
          <w:numId w:val="72"/>
        </w:numPr>
      </w:pPr>
      <w:r w:rsidRPr="00B064DF">
        <w:rPr>
          <w:b/>
        </w:rPr>
        <w:t>Les Pasteurs médicales (ou associations/syndicats de professionnels de santé) :</w:t>
      </w:r>
      <w:r w:rsidRPr="00B064DF">
        <w:t xml:space="preserve"> Ces entités peuvent servir de relais pour la promotion du système, la formation ou l'information auprès des professionnels de santé.</w:t>
      </w:r>
    </w:p>
    <w:p w14:paraId="01F558FC" w14:textId="77777777" w:rsidR="00B064DF" w:rsidRDefault="00B064DF" w:rsidP="006D7111">
      <w:pPr>
        <w:pStyle w:val="Corpsdetexte"/>
        <w:numPr>
          <w:ilvl w:val="0"/>
          <w:numId w:val="72"/>
        </w:numPr>
      </w:pPr>
      <w:r w:rsidRPr="00B064DF">
        <w:rPr>
          <w:b/>
        </w:rPr>
        <w:t>Les Conférences médicales</w:t>
      </w:r>
      <w:r w:rsidRPr="00B064DF">
        <w:t xml:space="preserve"> : Participation à des conférences ou salons professionnels dans le domaine de la santé publique et de l'épidémiologie pour présenter le système, démontrer ses fonctionnalités et attirer de nouveaux utilisateurs ou partenaires.</w:t>
      </w:r>
    </w:p>
    <w:p w14:paraId="5FB3C50F" w14:textId="77777777" w:rsidR="00B064DF" w:rsidRDefault="00B064DF" w:rsidP="00B064DF">
      <w:pPr>
        <w:pStyle w:val="Corpsdetexte"/>
      </w:pPr>
    </w:p>
    <w:p w14:paraId="2A0E8B4D" w14:textId="77777777" w:rsidR="00A63441" w:rsidRDefault="00A63441" w:rsidP="00B064DF">
      <w:pPr>
        <w:pStyle w:val="Corpsdetexte"/>
      </w:pPr>
    </w:p>
    <w:p w14:paraId="04CD64E4" w14:textId="77777777" w:rsidR="00A63441" w:rsidRDefault="00A63441" w:rsidP="00B064DF">
      <w:pPr>
        <w:pStyle w:val="Corpsdetexte"/>
      </w:pPr>
    </w:p>
    <w:p w14:paraId="053CA66C" w14:textId="77777777" w:rsidR="00B064DF" w:rsidRPr="00B064DF" w:rsidRDefault="00B064DF" w:rsidP="00B064DF">
      <w:pPr>
        <w:pStyle w:val="Corpsdetexte"/>
      </w:pPr>
    </w:p>
    <w:p w14:paraId="3C635FE3" w14:textId="7B085411" w:rsidR="00B064DF" w:rsidRPr="00B064DF" w:rsidRDefault="00A63441" w:rsidP="00B064DF">
      <w:pPr>
        <w:pStyle w:val="Corpsdetexte"/>
        <w:rPr>
          <w:b/>
        </w:rPr>
      </w:pPr>
      <w:r>
        <w:rPr>
          <w:b/>
        </w:rPr>
        <w:lastRenderedPageBreak/>
        <w:t xml:space="preserve">8- </w:t>
      </w:r>
      <w:r w:rsidR="00B064DF" w:rsidRPr="00B064DF">
        <w:rPr>
          <w:b/>
        </w:rPr>
        <w:t>STRUCTURE DES COÛTS</w:t>
      </w:r>
    </w:p>
    <w:p w14:paraId="4B6264FA" w14:textId="77777777" w:rsidR="00B064DF" w:rsidRPr="00B064DF" w:rsidRDefault="00B064DF" w:rsidP="006D7111">
      <w:pPr>
        <w:pStyle w:val="Corpsdetexte"/>
        <w:numPr>
          <w:ilvl w:val="0"/>
          <w:numId w:val="73"/>
        </w:numPr>
      </w:pPr>
      <w:r w:rsidRPr="00B064DF">
        <w:rPr>
          <w:b/>
        </w:rPr>
        <w:t>Frais de Développement de l'app et modèle</w:t>
      </w:r>
      <w:r w:rsidRPr="00B064DF">
        <w:t xml:space="preserve"> : Coûts liés aux salaires des développeurs, data </w:t>
      </w:r>
      <w:proofErr w:type="spellStart"/>
      <w:r w:rsidRPr="00B064DF">
        <w:t>scientists</w:t>
      </w:r>
      <w:proofErr w:type="spellEnd"/>
      <w:r w:rsidRPr="00B064DF">
        <w:t>, chefs de projet, ainsi que les outils et licences logicielles nécessaires à la conception et à la mise en œuvre de l'application Flutter/Django et du modèle d'IA.</w:t>
      </w:r>
    </w:p>
    <w:p w14:paraId="18C8AFAD" w14:textId="77777777" w:rsidR="00B064DF" w:rsidRPr="00B064DF" w:rsidRDefault="00B064DF" w:rsidP="006D7111">
      <w:pPr>
        <w:pStyle w:val="Corpsdetexte"/>
        <w:numPr>
          <w:ilvl w:val="0"/>
          <w:numId w:val="73"/>
        </w:numPr>
      </w:pPr>
      <w:r w:rsidRPr="00B064DF">
        <w:rPr>
          <w:b/>
        </w:rPr>
        <w:t>Équipements informatiques</w:t>
      </w:r>
      <w:r w:rsidRPr="00B064DF">
        <w:t xml:space="preserve"> : Dépenses pour l'achat de serveurs, ordinateurs, logiciels de bases de données, et l'infrastructure réseau nécessaire au déploiement et à l'exploitation du système.</w:t>
      </w:r>
    </w:p>
    <w:p w14:paraId="6608460E" w14:textId="77777777" w:rsidR="00B064DF" w:rsidRPr="00B064DF" w:rsidRDefault="00B064DF" w:rsidP="006D7111">
      <w:pPr>
        <w:pStyle w:val="Corpsdetexte"/>
        <w:numPr>
          <w:ilvl w:val="0"/>
          <w:numId w:val="73"/>
        </w:numPr>
      </w:pPr>
      <w:r w:rsidRPr="00B064DF">
        <w:rPr>
          <w:b/>
        </w:rPr>
        <w:t>Campagnes de sensibilisation</w:t>
      </w:r>
      <w:r w:rsidRPr="00B064DF">
        <w:t xml:space="preserve"> : Coûts liés à la promotion du système auprès des SEMEP et des autorités de santé, incluant les supports de communication, les ateliers de formation et les déplacements.</w:t>
      </w:r>
    </w:p>
    <w:p w14:paraId="6674687E" w14:textId="77777777" w:rsidR="00B064DF" w:rsidRPr="00B064DF" w:rsidRDefault="00B064DF" w:rsidP="006D7111">
      <w:pPr>
        <w:pStyle w:val="Corpsdetexte"/>
        <w:numPr>
          <w:ilvl w:val="0"/>
          <w:numId w:val="73"/>
        </w:numPr>
      </w:pPr>
      <w:r w:rsidRPr="00B064DF">
        <w:rPr>
          <w:b/>
        </w:rPr>
        <w:t>Frais Administratifs</w:t>
      </w:r>
      <w:r w:rsidRPr="00B064DF">
        <w:t xml:space="preserve"> : Coûts de fonctionnement généraux de l'entreprise ou de l'équipe projet (salaires du personnel administratif, loyers, assurances, etc.).</w:t>
      </w:r>
    </w:p>
    <w:p w14:paraId="1AD988B6" w14:textId="77777777" w:rsidR="00B064DF" w:rsidRPr="00B064DF" w:rsidRDefault="00B064DF" w:rsidP="006D7111">
      <w:pPr>
        <w:pStyle w:val="Corpsdetexte"/>
        <w:numPr>
          <w:ilvl w:val="0"/>
          <w:numId w:val="73"/>
        </w:numPr>
      </w:pPr>
      <w:r w:rsidRPr="00B064DF">
        <w:rPr>
          <w:b/>
        </w:rPr>
        <w:t>Partenariats et licences</w:t>
      </w:r>
      <w:r w:rsidRPr="00B064DF">
        <w:t xml:space="preserve"> : Coûts associés aux accords de partenariat (si rémunérés) ou aux licences de logiciels tiers si des composants externes sont utilisés (</w:t>
      </w:r>
      <w:proofErr w:type="gramStart"/>
      <w:r w:rsidRPr="00B064DF">
        <w:t>ex:</w:t>
      </w:r>
      <w:proofErr w:type="gramEnd"/>
      <w:r w:rsidRPr="00B064DF">
        <w:t xml:space="preserve"> API de cartographie payantes, licences de bases de données spécifiques).</w:t>
      </w:r>
    </w:p>
    <w:p w14:paraId="265E66EA" w14:textId="75DCF7C6" w:rsidR="00B064DF" w:rsidRPr="00B064DF" w:rsidRDefault="00A63441" w:rsidP="00B064DF">
      <w:pPr>
        <w:pStyle w:val="Corpsdetexte"/>
        <w:rPr>
          <w:b/>
        </w:rPr>
      </w:pPr>
      <w:r>
        <w:rPr>
          <w:b/>
        </w:rPr>
        <w:t xml:space="preserve">9- </w:t>
      </w:r>
      <w:r w:rsidR="00B064DF" w:rsidRPr="00B064DF">
        <w:rPr>
          <w:b/>
        </w:rPr>
        <w:t>SOURCES DE REVENUS</w:t>
      </w:r>
    </w:p>
    <w:p w14:paraId="0E9EECB6" w14:textId="77777777" w:rsidR="00B064DF" w:rsidRPr="00B064DF" w:rsidRDefault="00B064DF" w:rsidP="006D7111">
      <w:pPr>
        <w:pStyle w:val="Corpsdetexte"/>
        <w:numPr>
          <w:ilvl w:val="0"/>
          <w:numId w:val="74"/>
        </w:numPr>
        <w:rPr>
          <w:b/>
        </w:rPr>
      </w:pPr>
      <w:r w:rsidRPr="00B064DF">
        <w:rPr>
          <w:b/>
        </w:rPr>
        <w:t>Abonnement :</w:t>
      </w:r>
    </w:p>
    <w:p w14:paraId="01EBC375" w14:textId="391A5A65" w:rsidR="00B064DF" w:rsidRPr="00B064DF" w:rsidRDefault="00B064DF" w:rsidP="006D7111">
      <w:pPr>
        <w:pStyle w:val="Corpsdetexte"/>
        <w:numPr>
          <w:ilvl w:val="1"/>
          <w:numId w:val="74"/>
        </w:numPr>
      </w:pPr>
      <w:r w:rsidRPr="00B064DF">
        <w:t xml:space="preserve">Pour les </w:t>
      </w:r>
      <w:r w:rsidRPr="00B064DF">
        <w:rPr>
          <w:b/>
        </w:rPr>
        <w:t>SEMEP</w:t>
      </w:r>
      <w:r w:rsidRPr="00B064DF">
        <w:t xml:space="preserve"> : Utilisation des fonctionnalités de base comme la consultation du statut vaccinal, les rendez-vous, et l'accès aux rapports statistiques de base.</w:t>
      </w:r>
    </w:p>
    <w:p w14:paraId="4CB621F7" w14:textId="77777777" w:rsidR="00B064DF" w:rsidRPr="00B064DF" w:rsidRDefault="00B064DF" w:rsidP="006D7111">
      <w:pPr>
        <w:pStyle w:val="Corpsdetexte"/>
        <w:numPr>
          <w:ilvl w:val="1"/>
          <w:numId w:val="74"/>
        </w:numPr>
      </w:pPr>
      <w:r w:rsidRPr="00B064DF">
        <w:t xml:space="preserve">Pour les </w:t>
      </w:r>
      <w:r w:rsidRPr="00B064DF">
        <w:rPr>
          <w:b/>
        </w:rPr>
        <w:t>SCTMR</w:t>
      </w:r>
      <w:r w:rsidRPr="00B064DF">
        <w:t xml:space="preserve"> : Accès aux fonctionnalités standards pour la gestion des cas et le suivi des patients atteints de tuberculose.</w:t>
      </w:r>
    </w:p>
    <w:p w14:paraId="0241DEFF" w14:textId="77777777" w:rsidR="00B064DF" w:rsidRPr="00B064DF" w:rsidRDefault="00B064DF" w:rsidP="00B064DF">
      <w:pPr>
        <w:pStyle w:val="Corpsdetexte"/>
      </w:pPr>
    </w:p>
    <w:p w14:paraId="34149416" w14:textId="77777777" w:rsidR="00B064DF" w:rsidRPr="00B064DF" w:rsidRDefault="00B064DF" w:rsidP="006D7111">
      <w:pPr>
        <w:pStyle w:val="Corpsdetexte"/>
        <w:numPr>
          <w:ilvl w:val="1"/>
          <w:numId w:val="74"/>
        </w:numPr>
      </w:pPr>
      <w:r w:rsidRPr="00B064DF">
        <w:rPr>
          <w:b/>
        </w:rPr>
        <w:lastRenderedPageBreak/>
        <w:t>Version Premium (Analyse de données et Modèle IA) :</w:t>
      </w:r>
      <w:r w:rsidRPr="00B064DF">
        <w:t xml:space="preserve"> Un abonnement de niveau supérieur, offrant l'accès aux fonctionnalités avancées, notamment le modèle de prédiction de la propagation de la tuberculose, les analyses épidémiologiques approfondies et la cartographie dynamique des risques.</w:t>
      </w:r>
    </w:p>
    <w:p w14:paraId="1481D35C" w14:textId="77777777" w:rsidR="00B064DF" w:rsidRPr="00B064DF" w:rsidRDefault="00B064DF" w:rsidP="006D7111">
      <w:pPr>
        <w:pStyle w:val="Corpsdetexte"/>
        <w:numPr>
          <w:ilvl w:val="0"/>
          <w:numId w:val="74"/>
        </w:numPr>
      </w:pPr>
      <w:r w:rsidRPr="00B064DF">
        <w:rPr>
          <w:b/>
        </w:rPr>
        <w:t>Maintenances</w:t>
      </w:r>
      <w:r w:rsidRPr="00B064DF">
        <w:t xml:space="preserve"> : Revenus générés par les contrats de maintenance post-déploiement, assurant le bon fonctionnement du système, les mises à jour de sécurité et les correctifs, souvent facturés annuellement.</w:t>
      </w:r>
    </w:p>
    <w:p w14:paraId="53961FDA" w14:textId="77777777" w:rsidR="00B064DF" w:rsidRPr="00B064DF" w:rsidRDefault="00B064DF" w:rsidP="006D7111">
      <w:pPr>
        <w:pStyle w:val="Corpsdetexte"/>
        <w:numPr>
          <w:ilvl w:val="0"/>
          <w:numId w:val="74"/>
        </w:numPr>
      </w:pPr>
      <w:r w:rsidRPr="00B064DF">
        <w:rPr>
          <w:b/>
        </w:rPr>
        <w:t xml:space="preserve">Les Formations </w:t>
      </w:r>
      <w:r w:rsidRPr="00B064DF">
        <w:t>:</w:t>
      </w:r>
    </w:p>
    <w:p w14:paraId="4150C736" w14:textId="77777777" w:rsidR="00B064DF" w:rsidRPr="00B064DF" w:rsidRDefault="00B064DF" w:rsidP="006D7111">
      <w:pPr>
        <w:pStyle w:val="Corpsdetexte"/>
        <w:numPr>
          <w:ilvl w:val="1"/>
          <w:numId w:val="74"/>
        </w:numPr>
      </w:pPr>
      <w:r w:rsidRPr="00B064DF">
        <w:t>Formations techniques à l’utilisation du systèm</w:t>
      </w:r>
      <w:r w:rsidRPr="00B064DF">
        <w:rPr>
          <w:b/>
        </w:rPr>
        <w:t>e</w:t>
      </w:r>
      <w:r w:rsidRPr="00B064DF">
        <w:t xml:space="preserve"> pour le personnel des SEMEP, SCTMR ou hôpitaux.</w:t>
      </w:r>
    </w:p>
    <w:p w14:paraId="52F7345D" w14:textId="78C96588" w:rsidR="00B064DF" w:rsidRPr="00B064DF" w:rsidRDefault="00B064DF" w:rsidP="006D7111">
      <w:pPr>
        <w:pStyle w:val="Corpsdetexte"/>
        <w:numPr>
          <w:ilvl w:val="1"/>
          <w:numId w:val="74"/>
        </w:numPr>
      </w:pPr>
      <w:r w:rsidRPr="00B064DF">
        <w:t>Formations spécialisées en IA modules de Machine Learning et Deep Learning.</w:t>
      </w:r>
    </w:p>
    <w:p w14:paraId="70A0B424" w14:textId="77777777" w:rsidR="00B064DF" w:rsidRPr="00B064DF" w:rsidRDefault="00B064DF" w:rsidP="006D7111">
      <w:pPr>
        <w:pStyle w:val="Corpsdetexte"/>
        <w:numPr>
          <w:ilvl w:val="1"/>
          <w:numId w:val="74"/>
        </w:numPr>
      </w:pPr>
      <w:r w:rsidRPr="00B064DF">
        <w:t>Formations en développement d'applications mobile full-stack cross-platform (Flutter/Django), destinées au grand public souhaitant se former.</w:t>
      </w:r>
    </w:p>
    <w:p w14:paraId="551565B9" w14:textId="77777777" w:rsidR="00B064DF" w:rsidRPr="00B064DF" w:rsidRDefault="00B064DF" w:rsidP="00B064DF">
      <w:pPr>
        <w:pStyle w:val="Corpsdetexte"/>
      </w:pPr>
    </w:p>
    <w:p w14:paraId="77D4EDD2" w14:textId="5451F9BE" w:rsidR="00B826E0" w:rsidRDefault="00B826E0" w:rsidP="00543DA7">
      <w:bookmarkStart w:id="486" w:name="_Toc507451815"/>
      <w:bookmarkEnd w:id="486"/>
    </w:p>
    <w:p w14:paraId="3EB489B3" w14:textId="0F922AC7" w:rsidR="00F10D41" w:rsidRDefault="00543DA7" w:rsidP="00781A96">
      <w:pPr>
        <w:pStyle w:val="Titre1"/>
        <w:numPr>
          <w:ilvl w:val="0"/>
          <w:numId w:val="0"/>
        </w:numPr>
      </w:pPr>
      <w:bookmarkStart w:id="487" w:name="_Toc199545502"/>
      <w:bookmarkStart w:id="488" w:name="_Toc200226451"/>
      <w:r>
        <w:lastRenderedPageBreak/>
        <w:t>Business plan</w:t>
      </w:r>
      <w:bookmarkStart w:id="489" w:name="_Toc507451816"/>
      <w:bookmarkEnd w:id="487"/>
      <w:bookmarkEnd w:id="488"/>
      <w:bookmarkEnd w:id="489"/>
    </w:p>
    <w:p w14:paraId="02A258BA" w14:textId="2AF84E24" w:rsidR="00543DA7" w:rsidRPr="00170BDE" w:rsidRDefault="00543DA7" w:rsidP="00543DA7">
      <w:pPr>
        <w:pStyle w:val="bibliographie"/>
        <w:ind w:left="0" w:firstLine="706"/>
        <w:rPr>
          <w:lang w:val="fr-FR"/>
        </w:rPr>
      </w:pPr>
      <w:r w:rsidRPr="00170BDE">
        <w:rPr>
          <w:lang w:val="fr-FR"/>
        </w:rPr>
        <w:t>Un business plan est un document qui décrit la stratégie, les objectifs et les plans pour l'avenir d’une entreprise. Il s'agit essentiellement d'un guide pas à pas décrivant toutes les étapes du lancement de votre propre entreprise. Il fournit des informations sur le produit ou le service, un chiffrage détaillé, identifie les objectifs globaux et locaux, ainsi que les étapes pour les mettre en œuvre</w:t>
      </w:r>
      <w:r w:rsidR="003240EB" w:rsidRPr="00170BDE">
        <w:rPr>
          <w:lang w:val="fr-FR"/>
        </w:rPr>
        <w:t xml:space="preserve"> [</w:t>
      </w:r>
      <w:r w:rsidR="00683287" w:rsidRPr="00170BDE">
        <w:rPr>
          <w:lang w:val="fr-FR"/>
        </w:rPr>
        <w:t>36</w:t>
      </w:r>
      <w:r w:rsidR="003240EB" w:rsidRPr="00170BDE">
        <w:rPr>
          <w:lang w:val="fr-FR"/>
        </w:rPr>
        <w:t>].</w:t>
      </w:r>
    </w:p>
    <w:p w14:paraId="556E45DE" w14:textId="77777777" w:rsidR="00543DA7" w:rsidRPr="00170BDE" w:rsidRDefault="00543DA7" w:rsidP="003240EB">
      <w:pPr>
        <w:pStyle w:val="bibliographie"/>
        <w:ind w:left="0" w:firstLine="0"/>
        <w:rPr>
          <w:lang w:val="fr-FR"/>
        </w:rPr>
      </w:pPr>
      <w:r w:rsidRPr="00170BDE">
        <w:rPr>
          <w:lang w:val="fr-FR"/>
        </w:rPr>
        <w:br/>
      </w:r>
    </w:p>
    <w:p w14:paraId="027B25E7" w14:textId="77777777" w:rsidR="00543DA7" w:rsidRPr="004D11DE" w:rsidRDefault="00543DA7" w:rsidP="006D7111">
      <w:pPr>
        <w:pStyle w:val="bibliographie"/>
        <w:numPr>
          <w:ilvl w:val="0"/>
          <w:numId w:val="9"/>
        </w:numPr>
        <w:rPr>
          <w:b/>
          <w:bCs/>
        </w:rPr>
      </w:pPr>
      <w:proofErr w:type="gramStart"/>
      <w:r w:rsidRPr="004D11DE">
        <w:rPr>
          <w:b/>
          <w:bCs/>
        </w:rPr>
        <w:t>Investissement :</w:t>
      </w:r>
      <w:proofErr w:type="gramEnd"/>
      <w:r w:rsidRPr="004D11DE">
        <w:rPr>
          <w:b/>
          <w:bCs/>
        </w:rPr>
        <w:t> </w:t>
      </w:r>
    </w:p>
    <w:p w14:paraId="4969B0A3" w14:textId="4BECBE34" w:rsidR="00543DA7" w:rsidRPr="00170BDE" w:rsidRDefault="00543DA7" w:rsidP="00543DA7">
      <w:pPr>
        <w:pStyle w:val="bibliographie"/>
        <w:ind w:left="0" w:firstLine="360"/>
        <w:rPr>
          <w:lang w:val="fr-FR"/>
        </w:rPr>
      </w:pPr>
      <w:r w:rsidRPr="00170BDE">
        <w:rPr>
          <w:lang w:val="fr-FR"/>
        </w:rPr>
        <w:t xml:space="preserve">Le tableau d’investissement (Figure </w:t>
      </w:r>
      <w:r w:rsidR="001528FC" w:rsidRPr="00170BDE">
        <w:rPr>
          <w:lang w:val="fr-FR"/>
        </w:rPr>
        <w:t>3-33</w:t>
      </w:r>
      <w:r w:rsidRPr="00170BDE">
        <w:rPr>
          <w:lang w:val="fr-FR"/>
        </w:rPr>
        <w:t>) présente les ressources financières nécessaires au démarrage et au développement du projet. Il sert à couvrir les besoins clés tels que les équipements</w:t>
      </w:r>
    </w:p>
    <w:p w14:paraId="76AA2D03" w14:textId="77777777" w:rsidR="00543DA7" w:rsidRPr="00170BDE" w:rsidRDefault="00543DA7" w:rsidP="00543DA7">
      <w:pPr>
        <w:pStyle w:val="bibliographie"/>
        <w:rPr>
          <w:lang w:val="fr-FR"/>
        </w:rPr>
      </w:pPr>
    </w:p>
    <w:p w14:paraId="5B2DEEB6" w14:textId="77777777" w:rsidR="001528FC" w:rsidRDefault="00543DA7" w:rsidP="001528FC">
      <w:pPr>
        <w:pStyle w:val="bibliographie"/>
        <w:keepNext/>
        <w:jc w:val="center"/>
      </w:pPr>
      <w:r w:rsidRPr="004D11DE">
        <w:rPr>
          <w:noProof/>
        </w:rPr>
        <w:drawing>
          <wp:inline distT="0" distB="0" distL="0" distR="0" wp14:anchorId="1BA3E2CD" wp14:editId="1FBC002E">
            <wp:extent cx="5063836" cy="2590800"/>
            <wp:effectExtent l="0" t="0" r="3810" b="0"/>
            <wp:docPr id="190923420"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072192" cy="2595075"/>
                    </a:xfrm>
                    <a:prstGeom prst="rect">
                      <a:avLst/>
                    </a:prstGeom>
                    <a:noFill/>
                    <a:ln>
                      <a:noFill/>
                    </a:ln>
                  </pic:spPr>
                </pic:pic>
              </a:graphicData>
            </a:graphic>
          </wp:inline>
        </w:drawing>
      </w:r>
    </w:p>
    <w:p w14:paraId="798DCE16" w14:textId="2DBCD78C" w:rsidR="00543DA7" w:rsidRPr="004D11DE" w:rsidRDefault="001528FC" w:rsidP="001528FC">
      <w:pPr>
        <w:pStyle w:val="Lgende"/>
      </w:pPr>
      <w:bookmarkStart w:id="490" w:name="_Toc199575634"/>
      <w:bookmarkStart w:id="491" w:name="_Toc199580079"/>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1</w:t>
        </w:r>
      </w:fldSimple>
      <w:r>
        <w:t xml:space="preserve"> </w:t>
      </w:r>
      <w:r w:rsidRPr="00087153">
        <w:t>Le tableau d’investissement</w:t>
      </w:r>
      <w:bookmarkEnd w:id="490"/>
      <w:bookmarkEnd w:id="491"/>
    </w:p>
    <w:p w14:paraId="7DE93489" w14:textId="77777777" w:rsidR="00092386" w:rsidRPr="00170BDE" w:rsidRDefault="00543DA7" w:rsidP="00543DA7">
      <w:pPr>
        <w:pStyle w:val="bibliographie"/>
        <w:rPr>
          <w:lang w:val="fr-FR"/>
        </w:rPr>
      </w:pPr>
      <w:r w:rsidRPr="00170BDE">
        <w:rPr>
          <w:lang w:val="fr-FR"/>
        </w:rPr>
        <w:br/>
      </w:r>
    </w:p>
    <w:p w14:paraId="502827E3" w14:textId="693A5559" w:rsidR="00543DA7" w:rsidRPr="00170BDE" w:rsidRDefault="00543DA7" w:rsidP="00543DA7">
      <w:pPr>
        <w:pStyle w:val="bibliographie"/>
        <w:rPr>
          <w:lang w:val="fr-FR"/>
        </w:rPr>
      </w:pPr>
      <w:r w:rsidRPr="00170BDE">
        <w:rPr>
          <w:lang w:val="fr-FR"/>
        </w:rPr>
        <w:lastRenderedPageBreak/>
        <w:br/>
      </w:r>
    </w:p>
    <w:p w14:paraId="2F8F2015" w14:textId="324F3BD6" w:rsidR="00543DA7" w:rsidRPr="00170BDE" w:rsidRDefault="00543DA7" w:rsidP="00543DA7">
      <w:pPr>
        <w:pStyle w:val="bibliographie"/>
        <w:ind w:firstLine="0"/>
        <w:rPr>
          <w:b/>
          <w:bCs/>
          <w:lang w:val="fr-FR"/>
        </w:rPr>
      </w:pPr>
      <w:r w:rsidRPr="00170BDE">
        <w:rPr>
          <w:b/>
          <w:bCs/>
          <w:lang w:val="fr-FR"/>
        </w:rPr>
        <w:t xml:space="preserve">Chiffre </w:t>
      </w:r>
      <w:r w:rsidR="008835E9" w:rsidRPr="00170BDE">
        <w:rPr>
          <w:b/>
          <w:bCs/>
          <w:lang w:val="fr-FR"/>
        </w:rPr>
        <w:t>d’affaires</w:t>
      </w:r>
      <w:r w:rsidRPr="00170BDE">
        <w:rPr>
          <w:b/>
          <w:bCs/>
          <w:lang w:val="fr-FR"/>
        </w:rPr>
        <w:t xml:space="preserve"> : </w:t>
      </w:r>
    </w:p>
    <w:p w14:paraId="20CE9FB2" w14:textId="63FB9AD6" w:rsidR="00543DA7" w:rsidRPr="00170BDE" w:rsidRDefault="00543DA7" w:rsidP="00543DA7">
      <w:pPr>
        <w:pStyle w:val="bibliographie"/>
        <w:ind w:left="0" w:firstLine="706"/>
        <w:rPr>
          <w:lang w:val="fr-FR"/>
        </w:rPr>
      </w:pPr>
      <w:r w:rsidRPr="00170BDE">
        <w:rPr>
          <w:lang w:val="fr-FR"/>
        </w:rPr>
        <w:t xml:space="preserve">Le tableau du chiffre d'affaires (Figure </w:t>
      </w:r>
      <w:r w:rsidR="001528FC" w:rsidRPr="00170BDE">
        <w:rPr>
          <w:lang w:val="fr-FR"/>
        </w:rPr>
        <w:t>3-34</w:t>
      </w:r>
      <w:r w:rsidRPr="00170BDE">
        <w:rPr>
          <w:lang w:val="fr-FR"/>
        </w:rPr>
        <w:t>) présente les prévisions de ventes de l’entreprise sur une période donnée. Il permet d’estimer les revenus attendus en fonction des quantités vendues et des prix pratiqués.</w:t>
      </w:r>
    </w:p>
    <w:p w14:paraId="31D12FE1" w14:textId="77777777" w:rsidR="00543DA7" w:rsidRPr="00170BDE" w:rsidRDefault="00543DA7" w:rsidP="00543DA7">
      <w:pPr>
        <w:pStyle w:val="bibliographie"/>
        <w:rPr>
          <w:lang w:val="fr-FR"/>
        </w:rPr>
      </w:pPr>
    </w:p>
    <w:p w14:paraId="4D549F2E" w14:textId="77777777" w:rsidR="001528FC" w:rsidRDefault="00543DA7" w:rsidP="001528FC">
      <w:pPr>
        <w:pStyle w:val="bibliographie"/>
        <w:keepNext/>
        <w:ind w:left="0" w:firstLine="0"/>
        <w:jc w:val="center"/>
      </w:pPr>
      <w:r w:rsidRPr="004D11DE">
        <w:rPr>
          <w:noProof/>
        </w:rPr>
        <w:drawing>
          <wp:inline distT="0" distB="0" distL="0" distR="0" wp14:anchorId="3ECF2560" wp14:editId="2BD9B236">
            <wp:extent cx="5135880" cy="3512820"/>
            <wp:effectExtent l="0" t="0" r="7620" b="0"/>
            <wp:docPr id="87004661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135880" cy="3512820"/>
                    </a:xfrm>
                    <a:prstGeom prst="rect">
                      <a:avLst/>
                    </a:prstGeom>
                    <a:noFill/>
                    <a:ln>
                      <a:noFill/>
                    </a:ln>
                  </pic:spPr>
                </pic:pic>
              </a:graphicData>
            </a:graphic>
          </wp:inline>
        </w:drawing>
      </w:r>
    </w:p>
    <w:p w14:paraId="412697C4" w14:textId="773C560E" w:rsidR="00543DA7" w:rsidRPr="004D11DE" w:rsidRDefault="001528FC" w:rsidP="001528FC">
      <w:pPr>
        <w:pStyle w:val="Lgende"/>
      </w:pPr>
      <w:bookmarkStart w:id="492" w:name="_Toc199575635"/>
      <w:bookmarkStart w:id="493" w:name="_Toc199580080"/>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2</w:t>
        </w:r>
      </w:fldSimple>
      <w:r>
        <w:t xml:space="preserve"> </w:t>
      </w:r>
      <w:r w:rsidRPr="0006788F">
        <w:t>Le tableau du chiffre d'affaires</w:t>
      </w:r>
      <w:bookmarkEnd w:id="492"/>
      <w:bookmarkEnd w:id="493"/>
    </w:p>
    <w:p w14:paraId="51B8F392" w14:textId="77777777" w:rsidR="001528FC" w:rsidRPr="00170BDE" w:rsidRDefault="00543DA7" w:rsidP="00543DA7">
      <w:pPr>
        <w:pStyle w:val="bibliographie"/>
        <w:rPr>
          <w:lang w:val="fr-FR"/>
        </w:rPr>
      </w:pPr>
      <w:r w:rsidRPr="00170BDE">
        <w:rPr>
          <w:lang w:val="fr-FR"/>
        </w:rPr>
        <w:br/>
      </w:r>
      <w:r w:rsidRPr="00170BDE">
        <w:rPr>
          <w:lang w:val="fr-FR"/>
        </w:rPr>
        <w:br/>
      </w:r>
    </w:p>
    <w:p w14:paraId="30DF3719" w14:textId="77777777" w:rsidR="001528FC" w:rsidRPr="00170BDE" w:rsidRDefault="001528FC" w:rsidP="00543DA7">
      <w:pPr>
        <w:pStyle w:val="bibliographie"/>
        <w:rPr>
          <w:lang w:val="fr-FR"/>
        </w:rPr>
      </w:pPr>
    </w:p>
    <w:p w14:paraId="1809B46A" w14:textId="77777777" w:rsidR="001528FC" w:rsidRPr="00170BDE" w:rsidRDefault="001528FC" w:rsidP="00543DA7">
      <w:pPr>
        <w:pStyle w:val="bibliographie"/>
        <w:rPr>
          <w:lang w:val="fr-FR"/>
        </w:rPr>
      </w:pPr>
    </w:p>
    <w:p w14:paraId="0099098E" w14:textId="7E518289" w:rsidR="00543DA7" w:rsidRPr="00170BDE" w:rsidRDefault="00543DA7" w:rsidP="00543DA7">
      <w:pPr>
        <w:pStyle w:val="bibliographie"/>
        <w:rPr>
          <w:lang w:val="fr-FR"/>
        </w:rPr>
      </w:pPr>
      <w:r w:rsidRPr="00170BDE">
        <w:rPr>
          <w:lang w:val="fr-FR"/>
        </w:rPr>
        <w:br/>
      </w:r>
    </w:p>
    <w:p w14:paraId="0A104DC7" w14:textId="77777777" w:rsidR="00543DA7" w:rsidRPr="004D11DE" w:rsidRDefault="00543DA7" w:rsidP="006D7111">
      <w:pPr>
        <w:pStyle w:val="bibliographie"/>
        <w:numPr>
          <w:ilvl w:val="0"/>
          <w:numId w:val="10"/>
        </w:numPr>
        <w:rPr>
          <w:b/>
          <w:bCs/>
        </w:rPr>
      </w:pPr>
      <w:r w:rsidRPr="004D11DE">
        <w:rPr>
          <w:b/>
          <w:bCs/>
        </w:rPr>
        <w:lastRenderedPageBreak/>
        <w:t xml:space="preserve">Mass </w:t>
      </w:r>
      <w:proofErr w:type="spellStart"/>
      <w:proofErr w:type="gramStart"/>
      <w:r w:rsidRPr="004D11DE">
        <w:rPr>
          <w:b/>
          <w:bCs/>
        </w:rPr>
        <w:t>salariale</w:t>
      </w:r>
      <w:proofErr w:type="spellEnd"/>
      <w:r w:rsidRPr="004D11DE">
        <w:rPr>
          <w:b/>
          <w:bCs/>
        </w:rPr>
        <w:t xml:space="preserve"> :</w:t>
      </w:r>
      <w:proofErr w:type="gramEnd"/>
      <w:r w:rsidRPr="004D11DE">
        <w:rPr>
          <w:b/>
          <w:bCs/>
        </w:rPr>
        <w:t> </w:t>
      </w:r>
    </w:p>
    <w:p w14:paraId="2E847FD2" w14:textId="4C8FDFEE" w:rsidR="00543DA7" w:rsidRPr="00170BDE" w:rsidRDefault="00543DA7" w:rsidP="00543DA7">
      <w:pPr>
        <w:pStyle w:val="bibliographie"/>
        <w:rPr>
          <w:lang w:val="fr-FR"/>
        </w:rPr>
      </w:pPr>
      <w:r w:rsidRPr="00170BDE">
        <w:rPr>
          <w:b/>
          <w:bCs/>
          <w:lang w:val="fr-FR"/>
        </w:rPr>
        <w:tab/>
      </w:r>
      <w:r w:rsidRPr="00170BDE">
        <w:rPr>
          <w:b/>
          <w:bCs/>
          <w:lang w:val="fr-FR"/>
        </w:rPr>
        <w:tab/>
      </w:r>
      <w:r w:rsidRPr="00170BDE">
        <w:rPr>
          <w:lang w:val="fr-FR"/>
        </w:rPr>
        <w:t>La masse salariale (Figure 3</w:t>
      </w:r>
      <w:r w:rsidR="001528FC" w:rsidRPr="00170BDE">
        <w:rPr>
          <w:lang w:val="fr-FR"/>
        </w:rPr>
        <w:t>-35</w:t>
      </w:r>
      <w:r w:rsidRPr="00170BDE">
        <w:rPr>
          <w:lang w:val="fr-FR"/>
        </w:rPr>
        <w:t>) représente l’ensemble des dépenses liées aux salaires et charges sociales du personnel. Elle permet d’estimer le coût des ressources humaines nécessaires au fonctionnement du projet.</w:t>
      </w:r>
    </w:p>
    <w:p w14:paraId="2C2866EE" w14:textId="77777777" w:rsidR="00543DA7" w:rsidRPr="00170BDE" w:rsidRDefault="00543DA7" w:rsidP="00543DA7">
      <w:pPr>
        <w:pStyle w:val="bibliographie"/>
        <w:rPr>
          <w:lang w:val="fr-FR"/>
        </w:rPr>
      </w:pPr>
    </w:p>
    <w:p w14:paraId="25018D2B" w14:textId="77777777" w:rsidR="00543DA7" w:rsidRPr="004D11DE" w:rsidRDefault="00543DA7" w:rsidP="00543DA7">
      <w:pPr>
        <w:pStyle w:val="bibliographie"/>
      </w:pPr>
      <w:r w:rsidRPr="004D11DE">
        <w:rPr>
          <w:noProof/>
        </w:rPr>
        <w:drawing>
          <wp:inline distT="0" distB="0" distL="0" distR="0" wp14:anchorId="59968F64" wp14:editId="0007DE00">
            <wp:extent cx="5730240" cy="2049780"/>
            <wp:effectExtent l="0" t="0" r="3810" b="7620"/>
            <wp:docPr id="1482354037"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30240" cy="2049780"/>
                    </a:xfrm>
                    <a:prstGeom prst="rect">
                      <a:avLst/>
                    </a:prstGeom>
                    <a:noFill/>
                    <a:ln>
                      <a:noFill/>
                    </a:ln>
                  </pic:spPr>
                </pic:pic>
              </a:graphicData>
            </a:graphic>
          </wp:inline>
        </w:drawing>
      </w:r>
    </w:p>
    <w:p w14:paraId="561ED3C8" w14:textId="77777777" w:rsidR="001528FC" w:rsidRDefault="00543DA7" w:rsidP="001528FC">
      <w:pPr>
        <w:pStyle w:val="bibliographie"/>
        <w:keepNext/>
      </w:pPr>
      <w:r w:rsidRPr="004D11DE">
        <w:rPr>
          <w:noProof/>
        </w:rPr>
        <w:drawing>
          <wp:inline distT="0" distB="0" distL="0" distR="0" wp14:anchorId="48DC6457" wp14:editId="4A023C3E">
            <wp:extent cx="5730240" cy="1600200"/>
            <wp:effectExtent l="0" t="0" r="3810" b="0"/>
            <wp:docPr id="168908163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30240" cy="1600200"/>
                    </a:xfrm>
                    <a:prstGeom prst="rect">
                      <a:avLst/>
                    </a:prstGeom>
                    <a:noFill/>
                    <a:ln>
                      <a:noFill/>
                    </a:ln>
                  </pic:spPr>
                </pic:pic>
              </a:graphicData>
            </a:graphic>
          </wp:inline>
        </w:drawing>
      </w:r>
    </w:p>
    <w:p w14:paraId="47917E81" w14:textId="682C9E3E" w:rsidR="00543DA7" w:rsidRDefault="001528FC" w:rsidP="001528FC">
      <w:pPr>
        <w:pStyle w:val="Lgende"/>
      </w:pPr>
      <w:bookmarkStart w:id="494" w:name="_Toc199575636"/>
      <w:bookmarkStart w:id="495" w:name="_Toc199580081"/>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3</w:t>
        </w:r>
      </w:fldSimple>
      <w:r>
        <w:t xml:space="preserve"> </w:t>
      </w:r>
      <w:r w:rsidRPr="000C03DC">
        <w:t>La masse salariale</w:t>
      </w:r>
      <w:bookmarkEnd w:id="494"/>
      <w:bookmarkEnd w:id="495"/>
    </w:p>
    <w:p w14:paraId="6730EC64" w14:textId="77777777" w:rsidR="001528FC" w:rsidRDefault="001528FC" w:rsidP="001528FC">
      <w:pPr>
        <w:pStyle w:val="Corpsdetexte"/>
      </w:pPr>
    </w:p>
    <w:p w14:paraId="4EA4A144" w14:textId="77777777" w:rsidR="001528FC" w:rsidRDefault="001528FC" w:rsidP="001528FC">
      <w:pPr>
        <w:pStyle w:val="Corpsdetexte"/>
      </w:pPr>
    </w:p>
    <w:p w14:paraId="4718D14C" w14:textId="77777777" w:rsidR="001528FC" w:rsidRDefault="001528FC" w:rsidP="001528FC">
      <w:pPr>
        <w:pStyle w:val="Corpsdetexte"/>
      </w:pPr>
    </w:p>
    <w:p w14:paraId="2050291D" w14:textId="77777777" w:rsidR="001528FC" w:rsidRDefault="001528FC" w:rsidP="001528FC">
      <w:pPr>
        <w:pStyle w:val="Corpsdetexte"/>
      </w:pPr>
    </w:p>
    <w:p w14:paraId="206641C9" w14:textId="77777777" w:rsidR="001528FC" w:rsidRPr="001528FC" w:rsidRDefault="001528FC" w:rsidP="001528FC">
      <w:pPr>
        <w:pStyle w:val="Corpsdetexte"/>
      </w:pPr>
    </w:p>
    <w:p w14:paraId="33AEEED2" w14:textId="77777777" w:rsidR="00543DA7" w:rsidRPr="004D11DE" w:rsidRDefault="00543DA7" w:rsidP="006D7111">
      <w:pPr>
        <w:pStyle w:val="bibliographie"/>
        <w:numPr>
          <w:ilvl w:val="0"/>
          <w:numId w:val="11"/>
        </w:numPr>
        <w:rPr>
          <w:b/>
          <w:bCs/>
        </w:rPr>
      </w:pPr>
      <w:r w:rsidRPr="004D11DE">
        <w:rPr>
          <w:b/>
          <w:bCs/>
        </w:rPr>
        <w:lastRenderedPageBreak/>
        <w:t xml:space="preserve">Charges </w:t>
      </w:r>
      <w:proofErr w:type="gramStart"/>
      <w:r w:rsidRPr="004D11DE">
        <w:rPr>
          <w:b/>
          <w:bCs/>
        </w:rPr>
        <w:t>externes :</w:t>
      </w:r>
      <w:proofErr w:type="gramEnd"/>
      <w:r w:rsidRPr="004D11DE">
        <w:rPr>
          <w:b/>
          <w:bCs/>
        </w:rPr>
        <w:t> </w:t>
      </w:r>
    </w:p>
    <w:p w14:paraId="590CC940" w14:textId="60FD2DD8" w:rsidR="00543DA7" w:rsidRPr="00170BDE" w:rsidRDefault="00543DA7" w:rsidP="00543DA7">
      <w:pPr>
        <w:pStyle w:val="bibliographie"/>
        <w:rPr>
          <w:lang w:val="fr-FR"/>
        </w:rPr>
      </w:pPr>
      <w:r w:rsidRPr="00170BDE">
        <w:rPr>
          <w:b/>
          <w:bCs/>
          <w:lang w:val="fr-FR"/>
        </w:rPr>
        <w:t> </w:t>
      </w:r>
      <w:r w:rsidRPr="00170BDE">
        <w:rPr>
          <w:b/>
          <w:bCs/>
          <w:lang w:val="fr-FR"/>
        </w:rPr>
        <w:tab/>
      </w:r>
      <w:r w:rsidRPr="00170BDE">
        <w:rPr>
          <w:b/>
          <w:bCs/>
          <w:lang w:val="fr-FR"/>
        </w:rPr>
        <w:tab/>
      </w:r>
      <w:r w:rsidRPr="00170BDE">
        <w:rPr>
          <w:lang w:val="fr-FR"/>
        </w:rPr>
        <w:t xml:space="preserve">Le tableau des charges externes (Figure </w:t>
      </w:r>
      <w:r w:rsidR="001528FC" w:rsidRPr="00170BDE">
        <w:rPr>
          <w:lang w:val="fr-FR"/>
        </w:rPr>
        <w:t>3-36</w:t>
      </w:r>
      <w:r w:rsidRPr="00170BDE">
        <w:rPr>
          <w:lang w:val="fr-FR"/>
        </w:rPr>
        <w:t>) regroupe toutes les dépenses liées à des services ou prestations fournis par des tiers, comme le loyer, les frais de publicité, la maintenance, ou les honoraires. Il permet d’évaluer les coûts indispensables au bon fonctionnement de l’activité.</w:t>
      </w:r>
    </w:p>
    <w:p w14:paraId="5A9189B8" w14:textId="77777777" w:rsidR="00543DA7" w:rsidRPr="00170BDE" w:rsidRDefault="00543DA7" w:rsidP="00543DA7">
      <w:pPr>
        <w:pStyle w:val="bibliographie"/>
        <w:rPr>
          <w:lang w:val="fr-FR"/>
        </w:rPr>
      </w:pPr>
    </w:p>
    <w:p w14:paraId="31DB66DC" w14:textId="77777777" w:rsidR="001528FC" w:rsidRDefault="00543DA7" w:rsidP="001528FC">
      <w:pPr>
        <w:pStyle w:val="bibliographie"/>
        <w:keepNext/>
      </w:pPr>
      <w:r w:rsidRPr="004D11DE">
        <w:rPr>
          <w:noProof/>
        </w:rPr>
        <w:drawing>
          <wp:inline distT="0" distB="0" distL="0" distR="0" wp14:anchorId="52CDE772" wp14:editId="4034E0D9">
            <wp:extent cx="5730240" cy="2720340"/>
            <wp:effectExtent l="0" t="0" r="3810" b="3810"/>
            <wp:docPr id="376665502"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730240" cy="2720340"/>
                    </a:xfrm>
                    <a:prstGeom prst="rect">
                      <a:avLst/>
                    </a:prstGeom>
                    <a:noFill/>
                    <a:ln>
                      <a:noFill/>
                    </a:ln>
                  </pic:spPr>
                </pic:pic>
              </a:graphicData>
            </a:graphic>
          </wp:inline>
        </w:drawing>
      </w:r>
    </w:p>
    <w:p w14:paraId="1C5D4025" w14:textId="6E41DF60" w:rsidR="00543DA7" w:rsidRPr="004D11DE" w:rsidRDefault="001528FC" w:rsidP="001528FC">
      <w:pPr>
        <w:pStyle w:val="Lgende"/>
      </w:pPr>
      <w:bookmarkStart w:id="496" w:name="_Toc199575637"/>
      <w:bookmarkStart w:id="497" w:name="_Toc199580082"/>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4</w:t>
        </w:r>
      </w:fldSimple>
      <w:r>
        <w:t xml:space="preserve"> </w:t>
      </w:r>
      <w:r w:rsidRPr="00562D2C">
        <w:t>Le tableau des charges externes</w:t>
      </w:r>
      <w:bookmarkEnd w:id="496"/>
      <w:bookmarkEnd w:id="497"/>
    </w:p>
    <w:p w14:paraId="0B486760" w14:textId="77777777" w:rsidR="001528FC" w:rsidRPr="00170BDE" w:rsidRDefault="00543DA7" w:rsidP="00543DA7">
      <w:pPr>
        <w:pStyle w:val="bibliographie"/>
        <w:rPr>
          <w:lang w:val="fr-FR"/>
        </w:rPr>
      </w:pPr>
      <w:r w:rsidRPr="00170BDE">
        <w:rPr>
          <w:lang w:val="fr-FR"/>
        </w:rPr>
        <w:br/>
      </w:r>
      <w:r w:rsidRPr="00170BDE">
        <w:rPr>
          <w:lang w:val="fr-FR"/>
        </w:rPr>
        <w:br/>
      </w:r>
      <w:r w:rsidRPr="00170BDE">
        <w:rPr>
          <w:lang w:val="fr-FR"/>
        </w:rPr>
        <w:br/>
      </w:r>
    </w:p>
    <w:p w14:paraId="20E87914" w14:textId="77777777" w:rsidR="001528FC" w:rsidRPr="00170BDE" w:rsidRDefault="001528FC" w:rsidP="00543DA7">
      <w:pPr>
        <w:pStyle w:val="bibliographie"/>
        <w:rPr>
          <w:lang w:val="fr-FR"/>
        </w:rPr>
      </w:pPr>
    </w:p>
    <w:p w14:paraId="054CDCDE" w14:textId="77777777" w:rsidR="001528FC" w:rsidRPr="00170BDE" w:rsidRDefault="001528FC" w:rsidP="00543DA7">
      <w:pPr>
        <w:pStyle w:val="bibliographie"/>
        <w:rPr>
          <w:lang w:val="fr-FR"/>
        </w:rPr>
      </w:pPr>
    </w:p>
    <w:p w14:paraId="5B70193E" w14:textId="77777777" w:rsidR="001528FC" w:rsidRPr="00170BDE" w:rsidRDefault="001528FC" w:rsidP="00543DA7">
      <w:pPr>
        <w:pStyle w:val="bibliographie"/>
        <w:rPr>
          <w:lang w:val="fr-FR"/>
        </w:rPr>
      </w:pPr>
    </w:p>
    <w:p w14:paraId="7001F5F0" w14:textId="77777777" w:rsidR="001528FC" w:rsidRPr="00170BDE" w:rsidRDefault="001528FC" w:rsidP="00543DA7">
      <w:pPr>
        <w:pStyle w:val="bibliographie"/>
        <w:rPr>
          <w:lang w:val="fr-FR"/>
        </w:rPr>
      </w:pPr>
    </w:p>
    <w:p w14:paraId="6C76030B" w14:textId="77777777" w:rsidR="001528FC" w:rsidRPr="00170BDE" w:rsidRDefault="001528FC" w:rsidP="00543DA7">
      <w:pPr>
        <w:pStyle w:val="bibliographie"/>
        <w:rPr>
          <w:lang w:val="fr-FR"/>
        </w:rPr>
      </w:pPr>
    </w:p>
    <w:p w14:paraId="40729F49" w14:textId="1644E79C" w:rsidR="00543DA7" w:rsidRPr="00170BDE" w:rsidRDefault="00543DA7" w:rsidP="00543DA7">
      <w:pPr>
        <w:pStyle w:val="bibliographie"/>
        <w:rPr>
          <w:lang w:val="fr-FR"/>
        </w:rPr>
      </w:pPr>
      <w:r w:rsidRPr="00170BDE">
        <w:rPr>
          <w:lang w:val="fr-FR"/>
        </w:rPr>
        <w:br/>
      </w:r>
    </w:p>
    <w:p w14:paraId="0855972E" w14:textId="77777777" w:rsidR="00543DA7" w:rsidRPr="004D11DE" w:rsidRDefault="00543DA7" w:rsidP="006D7111">
      <w:pPr>
        <w:pStyle w:val="bibliographie"/>
        <w:numPr>
          <w:ilvl w:val="0"/>
          <w:numId w:val="12"/>
        </w:numPr>
        <w:rPr>
          <w:b/>
          <w:bCs/>
        </w:rPr>
      </w:pPr>
      <w:r w:rsidRPr="004D11DE">
        <w:rPr>
          <w:b/>
          <w:bCs/>
        </w:rPr>
        <w:lastRenderedPageBreak/>
        <w:t>P&amp;L</w:t>
      </w:r>
    </w:p>
    <w:p w14:paraId="56956327" w14:textId="26236DA9" w:rsidR="00543DA7" w:rsidRPr="004D11DE" w:rsidRDefault="00543DA7" w:rsidP="00543DA7">
      <w:pPr>
        <w:pStyle w:val="bibliographie"/>
        <w:ind w:firstLine="692"/>
      </w:pPr>
      <w:r w:rsidRPr="00170BDE">
        <w:rPr>
          <w:lang w:val="fr-FR"/>
        </w:rPr>
        <w:t xml:space="preserve">Le tableau P&amp;L (Figure </w:t>
      </w:r>
      <w:r w:rsidR="001528FC" w:rsidRPr="00170BDE">
        <w:rPr>
          <w:lang w:val="fr-FR"/>
        </w:rPr>
        <w:t>3-37</w:t>
      </w:r>
      <w:r w:rsidRPr="00170BDE">
        <w:rPr>
          <w:lang w:val="fr-FR"/>
        </w:rPr>
        <w:t xml:space="preserve">) est un état financier prévisionnel qui récapitule les revenus, les charges et les résultats d’exploitation d’un projet sur plusieurs années. </w:t>
      </w:r>
      <w:r w:rsidRPr="004D11DE">
        <w:t xml:space="preserve">Il </w:t>
      </w:r>
      <w:proofErr w:type="spellStart"/>
      <w:r w:rsidRPr="004D11DE">
        <w:t>permet</w:t>
      </w:r>
      <w:proofErr w:type="spellEnd"/>
      <w:r w:rsidRPr="004D11DE">
        <w:t xml:space="preserve"> </w:t>
      </w:r>
      <w:proofErr w:type="spellStart"/>
      <w:r w:rsidRPr="004D11DE">
        <w:t>d’évaluer</w:t>
      </w:r>
      <w:proofErr w:type="spellEnd"/>
      <w:r w:rsidRPr="004D11DE">
        <w:t xml:space="preserve"> la </w:t>
      </w:r>
      <w:proofErr w:type="spellStart"/>
      <w:r w:rsidRPr="004D11DE">
        <w:t>rentabilité</w:t>
      </w:r>
      <w:proofErr w:type="spellEnd"/>
      <w:r w:rsidRPr="004D11DE">
        <w:t xml:space="preserve"> future du </w:t>
      </w:r>
      <w:proofErr w:type="spellStart"/>
      <w:r w:rsidRPr="004D11DE">
        <w:t>projet</w:t>
      </w:r>
      <w:proofErr w:type="spellEnd"/>
      <w:r w:rsidRPr="004D11DE">
        <w:t>.</w:t>
      </w:r>
    </w:p>
    <w:p w14:paraId="49FD81B8" w14:textId="77777777" w:rsidR="001528FC" w:rsidRDefault="00543DA7" w:rsidP="001528FC">
      <w:pPr>
        <w:pStyle w:val="bibliographie"/>
        <w:keepNext/>
        <w:ind w:firstLine="0"/>
      </w:pPr>
      <w:r w:rsidRPr="004D11DE">
        <w:rPr>
          <w:noProof/>
        </w:rPr>
        <w:drawing>
          <wp:inline distT="0" distB="0" distL="0" distR="0" wp14:anchorId="47A2B5E8" wp14:editId="48294D4A">
            <wp:extent cx="5730240" cy="2506980"/>
            <wp:effectExtent l="0" t="0" r="3810" b="7620"/>
            <wp:docPr id="1679626586"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30240" cy="2506980"/>
                    </a:xfrm>
                    <a:prstGeom prst="rect">
                      <a:avLst/>
                    </a:prstGeom>
                    <a:noFill/>
                    <a:ln>
                      <a:noFill/>
                    </a:ln>
                  </pic:spPr>
                </pic:pic>
              </a:graphicData>
            </a:graphic>
          </wp:inline>
        </w:drawing>
      </w:r>
    </w:p>
    <w:p w14:paraId="3C09A5C9" w14:textId="5AF0965A" w:rsidR="00543DA7" w:rsidRPr="004D11DE" w:rsidRDefault="001528FC" w:rsidP="001528FC">
      <w:pPr>
        <w:pStyle w:val="Lgende"/>
        <w:ind w:left="2824" w:firstLine="706"/>
        <w:jc w:val="both"/>
      </w:pPr>
      <w:bookmarkStart w:id="498" w:name="_Toc199575638"/>
      <w:bookmarkStart w:id="499" w:name="_Toc199580083"/>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5</w:t>
        </w:r>
      </w:fldSimple>
      <w:r>
        <w:t xml:space="preserve"> </w:t>
      </w:r>
      <w:r w:rsidRPr="00F769E3">
        <w:t>Le tableau P&amp;L</w:t>
      </w:r>
      <w:bookmarkEnd w:id="498"/>
      <w:bookmarkEnd w:id="499"/>
    </w:p>
    <w:p w14:paraId="5929E8F5" w14:textId="77777777" w:rsidR="00543DA7" w:rsidRDefault="00543DA7" w:rsidP="00543DA7">
      <w:pPr>
        <w:pStyle w:val="bibliographie"/>
      </w:pPr>
      <w:r w:rsidRPr="004D11DE">
        <w:br/>
      </w:r>
    </w:p>
    <w:p w14:paraId="388006DF" w14:textId="77777777" w:rsidR="001528FC" w:rsidRDefault="001528FC" w:rsidP="00543DA7">
      <w:pPr>
        <w:pStyle w:val="bibliographie"/>
      </w:pPr>
    </w:p>
    <w:p w14:paraId="31BF611F" w14:textId="77777777" w:rsidR="001528FC" w:rsidRDefault="001528FC" w:rsidP="00543DA7">
      <w:pPr>
        <w:pStyle w:val="bibliographie"/>
      </w:pPr>
    </w:p>
    <w:p w14:paraId="40F830B2" w14:textId="77777777" w:rsidR="001528FC" w:rsidRDefault="001528FC" w:rsidP="00543DA7">
      <w:pPr>
        <w:pStyle w:val="bibliographie"/>
      </w:pPr>
    </w:p>
    <w:p w14:paraId="663752D1" w14:textId="77777777" w:rsidR="001528FC" w:rsidRDefault="001528FC" w:rsidP="00543DA7">
      <w:pPr>
        <w:pStyle w:val="bibliographie"/>
      </w:pPr>
    </w:p>
    <w:p w14:paraId="5120BFE6" w14:textId="77777777" w:rsidR="001528FC" w:rsidRDefault="001528FC" w:rsidP="00543DA7">
      <w:pPr>
        <w:pStyle w:val="bibliographie"/>
      </w:pPr>
    </w:p>
    <w:p w14:paraId="6261947B" w14:textId="77777777" w:rsidR="001528FC" w:rsidRDefault="001528FC" w:rsidP="00543DA7">
      <w:pPr>
        <w:pStyle w:val="bibliographie"/>
      </w:pPr>
    </w:p>
    <w:p w14:paraId="53760FA8" w14:textId="77777777" w:rsidR="001528FC" w:rsidRDefault="001528FC" w:rsidP="00543DA7">
      <w:pPr>
        <w:pStyle w:val="bibliographie"/>
      </w:pPr>
    </w:p>
    <w:p w14:paraId="7DF4F9B3" w14:textId="77777777" w:rsidR="001528FC" w:rsidRDefault="001528FC" w:rsidP="00543DA7">
      <w:pPr>
        <w:pStyle w:val="bibliographie"/>
      </w:pPr>
    </w:p>
    <w:p w14:paraId="68066875" w14:textId="77777777" w:rsidR="001528FC" w:rsidRDefault="001528FC" w:rsidP="00543DA7">
      <w:pPr>
        <w:pStyle w:val="bibliographie"/>
      </w:pPr>
    </w:p>
    <w:p w14:paraId="7A67C224" w14:textId="77777777" w:rsidR="001528FC" w:rsidRDefault="001528FC" w:rsidP="00543DA7">
      <w:pPr>
        <w:pStyle w:val="bibliographie"/>
      </w:pPr>
    </w:p>
    <w:p w14:paraId="2069F3D6" w14:textId="77777777" w:rsidR="001528FC" w:rsidRDefault="001528FC" w:rsidP="00543DA7">
      <w:pPr>
        <w:pStyle w:val="bibliographie"/>
      </w:pPr>
    </w:p>
    <w:p w14:paraId="1D1E591D" w14:textId="77777777" w:rsidR="001528FC" w:rsidRPr="004D11DE" w:rsidRDefault="001528FC" w:rsidP="00543DA7">
      <w:pPr>
        <w:pStyle w:val="bibliographie"/>
      </w:pPr>
    </w:p>
    <w:p w14:paraId="37DAF025" w14:textId="77777777" w:rsidR="00543DA7" w:rsidRPr="004D11DE" w:rsidRDefault="00543DA7" w:rsidP="006D7111">
      <w:pPr>
        <w:pStyle w:val="bibliographie"/>
        <w:numPr>
          <w:ilvl w:val="0"/>
          <w:numId w:val="13"/>
        </w:numPr>
        <w:rPr>
          <w:b/>
          <w:bCs/>
        </w:rPr>
      </w:pPr>
      <w:r w:rsidRPr="004D11DE">
        <w:rPr>
          <w:b/>
          <w:bCs/>
        </w:rPr>
        <w:lastRenderedPageBreak/>
        <w:t>Bilan </w:t>
      </w:r>
    </w:p>
    <w:p w14:paraId="653B9FEB" w14:textId="025C9292" w:rsidR="00543DA7" w:rsidRPr="00170BDE" w:rsidRDefault="00543DA7" w:rsidP="00543DA7">
      <w:pPr>
        <w:pStyle w:val="bibliographie"/>
        <w:rPr>
          <w:lang w:val="fr-FR"/>
        </w:rPr>
      </w:pPr>
      <w:r w:rsidRPr="00170BDE">
        <w:rPr>
          <w:b/>
          <w:bCs/>
          <w:lang w:val="fr-FR"/>
        </w:rPr>
        <w:tab/>
      </w:r>
      <w:r w:rsidRPr="00170BDE">
        <w:rPr>
          <w:b/>
          <w:bCs/>
          <w:lang w:val="fr-FR"/>
        </w:rPr>
        <w:tab/>
      </w:r>
      <w:r w:rsidRPr="00170BDE">
        <w:rPr>
          <w:lang w:val="fr-FR"/>
        </w:rPr>
        <w:t xml:space="preserve">Le bilan (Figure </w:t>
      </w:r>
      <w:r w:rsidR="001528FC" w:rsidRPr="00170BDE">
        <w:rPr>
          <w:lang w:val="fr-FR"/>
        </w:rPr>
        <w:t>3-38</w:t>
      </w:r>
      <w:r w:rsidRPr="00170BDE">
        <w:rPr>
          <w:lang w:val="fr-FR"/>
        </w:rPr>
        <w:t>) est un tableau financier qui présente, à une date donnée, le patrimoine de l’entreprise. Il distingue ce que l’entreprise possède (actif) et ce qu’elle doit (passif), afin d’évaluer sa situation financière.</w:t>
      </w:r>
    </w:p>
    <w:p w14:paraId="0DDE66FC" w14:textId="77777777" w:rsidR="001528FC" w:rsidRDefault="00543DA7" w:rsidP="001528FC">
      <w:pPr>
        <w:pStyle w:val="bibliographie"/>
        <w:keepNext/>
      </w:pPr>
      <w:r w:rsidRPr="004D11DE">
        <w:rPr>
          <w:noProof/>
        </w:rPr>
        <w:drawing>
          <wp:inline distT="0" distB="0" distL="0" distR="0" wp14:anchorId="7386D8B6" wp14:editId="1734AD3D">
            <wp:extent cx="5730240" cy="2506980"/>
            <wp:effectExtent l="0" t="0" r="3810" b="7620"/>
            <wp:docPr id="1413109902"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730240" cy="2506980"/>
                    </a:xfrm>
                    <a:prstGeom prst="rect">
                      <a:avLst/>
                    </a:prstGeom>
                    <a:noFill/>
                    <a:ln>
                      <a:noFill/>
                    </a:ln>
                  </pic:spPr>
                </pic:pic>
              </a:graphicData>
            </a:graphic>
          </wp:inline>
        </w:drawing>
      </w:r>
    </w:p>
    <w:p w14:paraId="3B72EA77" w14:textId="5BD3561C" w:rsidR="00543DA7" w:rsidRPr="004D11DE" w:rsidRDefault="001528FC" w:rsidP="001528FC">
      <w:pPr>
        <w:pStyle w:val="Lgende"/>
      </w:pPr>
      <w:bookmarkStart w:id="500" w:name="_Toc199575639"/>
      <w:bookmarkStart w:id="501" w:name="_Toc199580084"/>
      <w:r>
        <w:t xml:space="preserve">Figure </w:t>
      </w:r>
      <w:fldSimple w:instr=" STYLEREF 1 \s ">
        <w:r w:rsidR="00170BDE">
          <w:rPr>
            <w:noProof/>
            <w:cs/>
          </w:rPr>
          <w:t>‎</w:t>
        </w:r>
        <w:r w:rsidR="00170BDE">
          <w:rPr>
            <w:noProof/>
          </w:rPr>
          <w:t>0</w:t>
        </w:r>
      </w:fldSimple>
      <w:r w:rsidR="00170BDE">
        <w:noBreakHyphen/>
      </w:r>
      <w:fldSimple w:instr=" SEQ Figure \* ARABIC \s 1 ">
        <w:r w:rsidR="00170BDE">
          <w:rPr>
            <w:noProof/>
          </w:rPr>
          <w:t>6</w:t>
        </w:r>
      </w:fldSimple>
      <w:r>
        <w:t xml:space="preserve"> </w:t>
      </w:r>
      <w:r w:rsidRPr="0048458A">
        <w:t>Le bilan</w:t>
      </w:r>
      <w:bookmarkEnd w:id="500"/>
      <w:bookmarkEnd w:id="501"/>
    </w:p>
    <w:p w14:paraId="4299A6E1" w14:textId="77777777" w:rsidR="00543DA7" w:rsidRPr="00256E7C" w:rsidRDefault="00543DA7" w:rsidP="00543DA7">
      <w:pPr>
        <w:pStyle w:val="bibliographie"/>
        <w:ind w:left="0" w:firstLine="0"/>
        <w:rPr>
          <w:lang w:val="fr-FR"/>
        </w:rPr>
        <w:sectPr w:rsidR="00543DA7" w:rsidRPr="00256E7C" w:rsidSect="00543DA7">
          <w:footerReference w:type="even" r:id="rId88"/>
          <w:footerReference w:type="default" r:id="rId89"/>
          <w:pgSz w:w="12240" w:h="15840" w:code="1"/>
          <w:pgMar w:top="2160" w:right="1412" w:bottom="1412" w:left="1797" w:header="709" w:footer="981" w:gutter="0"/>
          <w:pgNumType w:start="1"/>
          <w:cols w:space="708"/>
          <w:docGrid w:linePitch="360"/>
        </w:sectPr>
      </w:pPr>
    </w:p>
    <w:p w14:paraId="2F136DF9" w14:textId="77777777" w:rsidR="0060270D" w:rsidRDefault="00A5195E" w:rsidP="00F448B8">
      <w:pPr>
        <w:pStyle w:val="Titre1sansnumro"/>
      </w:pPr>
      <w:bookmarkStart w:id="502" w:name="_Toc507451817"/>
      <w:bookmarkStart w:id="503" w:name="_Toc199545503"/>
      <w:bookmarkStart w:id="504" w:name="_Toc200226452"/>
      <w:r>
        <w:lastRenderedPageBreak/>
        <w:t>Bibliographie</w:t>
      </w:r>
      <w:bookmarkEnd w:id="502"/>
      <w:bookmarkEnd w:id="503"/>
      <w:bookmarkEnd w:id="504"/>
    </w:p>
    <w:p w14:paraId="3CE1ADA1" w14:textId="77777777" w:rsidR="00A93BA9" w:rsidRPr="00A93BA9" w:rsidRDefault="00A93BA9" w:rsidP="00A93BA9">
      <w:pPr>
        <w:pStyle w:val="Corpsdetexte"/>
        <w:jc w:val="left"/>
      </w:pPr>
      <w:r w:rsidRPr="00A93BA9">
        <w:t xml:space="preserve">[1] - EPSP </w:t>
      </w:r>
      <w:proofErr w:type="spellStart"/>
      <w:r w:rsidRPr="00A93BA9">
        <w:t>Mesra</w:t>
      </w:r>
      <w:proofErr w:type="spellEnd"/>
      <w:r w:rsidRPr="00A93BA9">
        <w:t xml:space="preserve"> : SEMEP.</w:t>
      </w:r>
      <w:r w:rsidRPr="00A93BA9">
        <w:br/>
      </w:r>
      <w:hyperlink r:id="rId90" w:tgtFrame="_new" w:history="1">
        <w:r w:rsidRPr="00A93BA9">
          <w:rPr>
            <w:rStyle w:val="Lienhypertexte"/>
          </w:rPr>
          <w:t>https://epspmesra.dz/semep.php</w:t>
        </w:r>
      </w:hyperlink>
      <w:r w:rsidRPr="00A93BA9">
        <w:br/>
        <w:t>Consulté le 01/03/2025.</w:t>
      </w:r>
    </w:p>
    <w:p w14:paraId="38CEBD00" w14:textId="77777777" w:rsidR="00A93BA9" w:rsidRPr="00A93BA9" w:rsidRDefault="00A93BA9" w:rsidP="00A93BA9">
      <w:pPr>
        <w:pStyle w:val="Corpsdetexte"/>
        <w:jc w:val="left"/>
      </w:pPr>
      <w:r w:rsidRPr="00A93BA9">
        <w:t xml:space="preserve">[2] - </w:t>
      </w:r>
      <w:proofErr w:type="spellStart"/>
      <w:r w:rsidRPr="00A93BA9">
        <w:t>Press</w:t>
      </w:r>
      <w:proofErr w:type="spellEnd"/>
      <w:r w:rsidRPr="00A93BA9">
        <w:t xml:space="preserve"> Inserm : Épidémiologie.</w:t>
      </w:r>
      <w:r w:rsidRPr="00A93BA9">
        <w:br/>
      </w:r>
      <w:hyperlink r:id="rId91" w:tgtFrame="_new" w:history="1">
        <w:r w:rsidRPr="00A93BA9">
          <w:rPr>
            <w:rStyle w:val="Lienhypertexte"/>
          </w:rPr>
          <w:t>https://presse.inserm.fr/wp-content/uploads/2022/12/repere_epidemiologie.pdf</w:t>
        </w:r>
      </w:hyperlink>
      <w:r w:rsidRPr="00A93BA9">
        <w:br/>
        <w:t>Consulté le 03/03/2025.</w:t>
      </w:r>
    </w:p>
    <w:p w14:paraId="6E3575B9" w14:textId="77777777" w:rsidR="00A93BA9" w:rsidRPr="00A93BA9" w:rsidRDefault="00A93BA9" w:rsidP="00A93BA9">
      <w:pPr>
        <w:pStyle w:val="Corpsdetexte"/>
        <w:jc w:val="left"/>
      </w:pPr>
      <w:r w:rsidRPr="00A93BA9">
        <w:t>[3] - Institut Pasteur : Tuberculose.</w:t>
      </w:r>
      <w:r w:rsidRPr="00A93BA9">
        <w:br/>
      </w:r>
      <w:hyperlink r:id="rId92" w:tgtFrame="_new" w:history="1">
        <w:r w:rsidRPr="00A93BA9">
          <w:rPr>
            <w:rStyle w:val="Lienhypertexte"/>
          </w:rPr>
          <w:t>https://www.pasteur.fr/fr/centre-medical/fiches-maladies/tuberculose</w:t>
        </w:r>
      </w:hyperlink>
      <w:r w:rsidRPr="00A93BA9">
        <w:br/>
        <w:t>Consulté le 05/03/2025.</w:t>
      </w:r>
    </w:p>
    <w:p w14:paraId="13F23A6A" w14:textId="58C724D6" w:rsidR="00A93BA9" w:rsidRPr="00A93BA9" w:rsidRDefault="00A93BA9" w:rsidP="00A93BA9">
      <w:pPr>
        <w:pStyle w:val="Corpsdetexte"/>
        <w:jc w:val="left"/>
      </w:pPr>
      <w:r w:rsidRPr="00A93BA9">
        <w:t>[4] - Guillet-</w:t>
      </w:r>
      <w:proofErr w:type="spellStart"/>
      <w:r w:rsidRPr="00A93BA9">
        <w:t>Caruba</w:t>
      </w:r>
      <w:proofErr w:type="spellEnd"/>
      <w:r w:rsidRPr="00A93BA9">
        <w:t xml:space="preserve">, C., Martinez, V., &amp; Doucet-Populaire, F. (2014). Les nouveaux outils de diagnostic microbiologique de la tuberculose maladie. </w:t>
      </w:r>
      <w:r w:rsidRPr="00A93BA9">
        <w:rPr>
          <w:i/>
          <w:iCs/>
        </w:rPr>
        <w:t>La Revue de médecine interne</w:t>
      </w:r>
      <w:r w:rsidRPr="00A93BA9">
        <w:t>, 35(12), 794–800.</w:t>
      </w:r>
      <w:r w:rsidRPr="00A93BA9">
        <w:br/>
        <w:t xml:space="preserve">Consulté le </w:t>
      </w:r>
      <w:r w:rsidR="00EA504C">
        <w:t>23</w:t>
      </w:r>
      <w:r w:rsidRPr="00A93BA9">
        <w:t>/0</w:t>
      </w:r>
      <w:r w:rsidR="00EA504C">
        <w:t>5</w:t>
      </w:r>
      <w:r w:rsidRPr="00A93BA9">
        <w:t>/2025.</w:t>
      </w:r>
    </w:p>
    <w:p w14:paraId="4EB79FE4" w14:textId="77777777" w:rsidR="00A93BA9" w:rsidRPr="00A93BA9" w:rsidRDefault="00A93BA9" w:rsidP="00A93BA9">
      <w:pPr>
        <w:pStyle w:val="Corpsdetexte"/>
        <w:jc w:val="left"/>
      </w:pPr>
      <w:r w:rsidRPr="00A93BA9">
        <w:t>[5] - FARES : Quelle est la différence entre une tuberculose pulmonaire et une tuberculose extra-pulmonaire ?</w:t>
      </w:r>
      <w:r w:rsidRPr="00A93BA9">
        <w:br/>
      </w:r>
      <w:hyperlink r:id="rId93" w:tgtFrame="_new" w:history="1">
        <w:r w:rsidRPr="00A93BA9">
          <w:rPr>
            <w:rStyle w:val="Lienhypertexte"/>
          </w:rPr>
          <w:t>https://www.fares.be/tuberculose/f-a-q/quelle-est-la-difference-entre-une-tuberculose-pulmonaire-et-une-tuberculose-extra-pulmonaire</w:t>
        </w:r>
      </w:hyperlink>
      <w:r w:rsidRPr="00A93BA9">
        <w:br/>
        <w:t>Consulté le 09/03/2025.</w:t>
      </w:r>
    </w:p>
    <w:p w14:paraId="757DCE2F" w14:textId="77777777" w:rsidR="00A93BA9" w:rsidRPr="00170BDE" w:rsidRDefault="00A93BA9" w:rsidP="00A93BA9">
      <w:pPr>
        <w:pStyle w:val="Corpsdetexte"/>
        <w:jc w:val="left"/>
        <w:rPr>
          <w:lang w:val="en-US"/>
        </w:rPr>
      </w:pPr>
      <w:r w:rsidRPr="00170BDE">
        <w:rPr>
          <w:lang w:val="en-US"/>
        </w:rPr>
        <w:t xml:space="preserve">[6] - Holzinger, A. </w:t>
      </w:r>
      <w:r w:rsidRPr="00170BDE">
        <w:rPr>
          <w:i/>
          <w:iCs/>
          <w:lang w:val="en-US"/>
        </w:rPr>
        <w:t>Machine Learning for Health Informatics</w:t>
      </w:r>
      <w:r w:rsidRPr="00170BDE">
        <w:rPr>
          <w:lang w:val="en-US"/>
        </w:rPr>
        <w:t>.</w:t>
      </w:r>
      <w:r w:rsidRPr="00170BDE">
        <w:rPr>
          <w:lang w:val="en-US"/>
        </w:rPr>
        <w:br/>
      </w:r>
      <w:proofErr w:type="spellStart"/>
      <w:r w:rsidRPr="00170BDE">
        <w:rPr>
          <w:lang w:val="en-US"/>
        </w:rPr>
        <w:t>Consulté</w:t>
      </w:r>
      <w:proofErr w:type="spellEnd"/>
      <w:r w:rsidRPr="00170BDE">
        <w:rPr>
          <w:lang w:val="en-US"/>
        </w:rPr>
        <w:t xml:space="preserve"> le 11/03/2025.</w:t>
      </w:r>
    </w:p>
    <w:p w14:paraId="765BD18A" w14:textId="77777777" w:rsidR="00A93BA9" w:rsidRDefault="00A93BA9" w:rsidP="00A93BA9">
      <w:pPr>
        <w:pStyle w:val="Corpsdetexte"/>
        <w:jc w:val="left"/>
      </w:pPr>
      <w:r w:rsidRPr="00170BDE">
        <w:rPr>
          <w:lang w:val="en-US"/>
        </w:rPr>
        <w:lastRenderedPageBreak/>
        <w:t xml:space="preserve">[7] - Miotto, R. &amp; Wang, F. </w:t>
      </w:r>
      <w:r w:rsidRPr="00170BDE">
        <w:rPr>
          <w:i/>
          <w:iCs/>
          <w:lang w:val="en-US"/>
        </w:rPr>
        <w:t>Deep learning for healthcare: review, opportunities and challenges.</w:t>
      </w:r>
      <w:r w:rsidRPr="00170BDE">
        <w:rPr>
          <w:lang w:val="en-US"/>
        </w:rPr>
        <w:br/>
      </w:r>
      <w:r w:rsidRPr="00A93BA9">
        <w:t>Consulté le 13/03/2025.</w:t>
      </w:r>
    </w:p>
    <w:p w14:paraId="332F1829" w14:textId="06478DDC" w:rsidR="00DF731E" w:rsidRPr="00170BDE" w:rsidRDefault="00DF731E" w:rsidP="00DF731E">
      <w:pPr>
        <w:pStyle w:val="Corpsdetexte"/>
        <w:jc w:val="left"/>
        <w:rPr>
          <w:lang w:val="en-US"/>
        </w:rPr>
      </w:pPr>
      <w:r w:rsidRPr="00532373">
        <w:t xml:space="preserve">[8] </w:t>
      </w:r>
      <w:r w:rsidR="00683287" w:rsidRPr="00532373">
        <w:t xml:space="preserve">- </w:t>
      </w:r>
      <w:proofErr w:type="spellStart"/>
      <w:r w:rsidRPr="00DF731E">
        <w:t>Ardabili</w:t>
      </w:r>
      <w:proofErr w:type="spellEnd"/>
      <w:r w:rsidRPr="00DF731E">
        <w:t xml:space="preserve">, S. F., </w:t>
      </w:r>
      <w:proofErr w:type="spellStart"/>
      <w:r w:rsidRPr="00DF731E">
        <w:t>Mosavi</w:t>
      </w:r>
      <w:proofErr w:type="spellEnd"/>
      <w:r w:rsidRPr="00DF731E">
        <w:t xml:space="preserve">, A., </w:t>
      </w:r>
      <w:proofErr w:type="spellStart"/>
      <w:r w:rsidRPr="00DF731E">
        <w:t>Ghamisi</w:t>
      </w:r>
      <w:proofErr w:type="spellEnd"/>
      <w:r w:rsidRPr="00DF731E">
        <w:t xml:space="preserve">, P., Ferdinand, F., </w:t>
      </w:r>
      <w:proofErr w:type="spellStart"/>
      <w:r w:rsidRPr="00DF731E">
        <w:t>Varkonyi-Koczy</w:t>
      </w:r>
      <w:proofErr w:type="spellEnd"/>
      <w:r w:rsidRPr="00DF731E">
        <w:t xml:space="preserve">, A. R., Reuter, U., ... </w:t>
      </w:r>
      <w:r w:rsidRPr="00170BDE">
        <w:rPr>
          <w:lang w:val="en-US"/>
        </w:rPr>
        <w:t xml:space="preserve">&amp; Band, S. S. (2020). </w:t>
      </w:r>
      <w:r w:rsidRPr="00170BDE">
        <w:rPr>
          <w:i/>
          <w:iCs/>
          <w:lang w:val="en-US"/>
        </w:rPr>
        <w:t>COVID-19 outbreak prediction with machine learning</w:t>
      </w:r>
      <w:r w:rsidRPr="00170BDE">
        <w:rPr>
          <w:lang w:val="en-US"/>
        </w:rPr>
        <w:t xml:space="preserve">. Algorithms, 13(10), 249. </w:t>
      </w:r>
      <w:hyperlink r:id="rId94" w:history="1">
        <w:r w:rsidRPr="00170BDE">
          <w:rPr>
            <w:rStyle w:val="Lienhypertexte"/>
            <w:lang w:val="en-US"/>
          </w:rPr>
          <w:t>https://doi.org/10.3390/a13100249</w:t>
        </w:r>
      </w:hyperlink>
    </w:p>
    <w:p w14:paraId="30BEBC0E" w14:textId="376182F5" w:rsidR="00DF731E" w:rsidRPr="00170BDE" w:rsidRDefault="00DF731E" w:rsidP="00DF731E">
      <w:pPr>
        <w:pStyle w:val="Corpsdetexte"/>
        <w:jc w:val="left"/>
        <w:rPr>
          <w:lang w:val="en-US"/>
        </w:rPr>
      </w:pPr>
      <w:r w:rsidRPr="00170BDE">
        <w:rPr>
          <w:lang w:val="en-US"/>
        </w:rPr>
        <w:t xml:space="preserve">[9] </w:t>
      </w:r>
      <w:r w:rsidR="00683287" w:rsidRPr="00170BDE">
        <w:rPr>
          <w:lang w:val="en-US"/>
        </w:rPr>
        <w:t xml:space="preserve">- </w:t>
      </w:r>
      <w:r w:rsidRPr="00170BDE">
        <w:rPr>
          <w:lang w:val="en-US"/>
        </w:rPr>
        <w:t xml:space="preserve">Apostolopoulos, I. D., &amp; </w:t>
      </w:r>
      <w:proofErr w:type="spellStart"/>
      <w:r w:rsidRPr="00170BDE">
        <w:rPr>
          <w:lang w:val="en-US"/>
        </w:rPr>
        <w:t>Mpesiana</w:t>
      </w:r>
      <w:proofErr w:type="spellEnd"/>
      <w:r w:rsidRPr="00170BDE">
        <w:rPr>
          <w:lang w:val="en-US"/>
        </w:rPr>
        <w:t xml:space="preserve">, T. A. (2020). </w:t>
      </w:r>
      <w:r w:rsidRPr="00170BDE">
        <w:rPr>
          <w:i/>
          <w:iCs/>
          <w:lang w:val="en-US"/>
        </w:rPr>
        <w:t>COVID-19: automatic detection from X-ray images utilizing transfer learning with convolutional neural networks</w:t>
      </w:r>
      <w:r w:rsidRPr="00170BDE">
        <w:rPr>
          <w:lang w:val="en-US"/>
        </w:rPr>
        <w:t xml:space="preserve">. Physical and Engineering Sciences in Medicine, 43(2), 635–640. </w:t>
      </w:r>
      <w:hyperlink r:id="rId95" w:history="1">
        <w:r w:rsidRPr="00170BDE">
          <w:rPr>
            <w:rStyle w:val="Lienhypertexte"/>
            <w:lang w:val="en-US"/>
          </w:rPr>
          <w:t>https://doi.org/10.1007/s13246-020-00865-4</w:t>
        </w:r>
      </w:hyperlink>
    </w:p>
    <w:p w14:paraId="204132CA" w14:textId="70BBD6D8" w:rsidR="00DF731E" w:rsidRPr="00170BDE" w:rsidRDefault="00DF731E" w:rsidP="00DF731E">
      <w:pPr>
        <w:pStyle w:val="Corpsdetexte"/>
        <w:jc w:val="left"/>
        <w:rPr>
          <w:lang w:val="en-US"/>
        </w:rPr>
      </w:pPr>
      <w:r w:rsidRPr="00170BDE">
        <w:rPr>
          <w:lang w:val="en-US"/>
        </w:rPr>
        <w:t>[10]</w:t>
      </w:r>
      <w:r w:rsidR="00683287" w:rsidRPr="00170BDE">
        <w:rPr>
          <w:lang w:val="en-US"/>
        </w:rPr>
        <w:t xml:space="preserve"> - </w:t>
      </w:r>
      <w:r w:rsidRPr="00170BDE">
        <w:rPr>
          <w:lang w:val="en-US"/>
        </w:rPr>
        <w:t xml:space="preserve">Chien, L. C., Yu, H. L., &amp; </w:t>
      </w:r>
      <w:proofErr w:type="spellStart"/>
      <w:r w:rsidRPr="00170BDE">
        <w:rPr>
          <w:lang w:val="en-US"/>
        </w:rPr>
        <w:t>Schootman</w:t>
      </w:r>
      <w:proofErr w:type="spellEnd"/>
      <w:r w:rsidRPr="00170BDE">
        <w:rPr>
          <w:lang w:val="en-US"/>
        </w:rPr>
        <w:t xml:space="preserve">, M. (2021). </w:t>
      </w:r>
      <w:r w:rsidRPr="00170BDE">
        <w:rPr>
          <w:i/>
          <w:iCs/>
          <w:lang w:val="en-US"/>
        </w:rPr>
        <w:t>Efficient computation of the expected future impact of infectious diseases using machine learning</w:t>
      </w:r>
      <w:r w:rsidRPr="00170BDE">
        <w:rPr>
          <w:lang w:val="en-US"/>
        </w:rPr>
        <w:t xml:space="preserve">. International Journal of Environmental Research and Public Health, 18(4), 2103. </w:t>
      </w:r>
      <w:hyperlink r:id="rId96" w:history="1">
        <w:r w:rsidRPr="00170BDE">
          <w:rPr>
            <w:rStyle w:val="Lienhypertexte"/>
            <w:lang w:val="en-US"/>
          </w:rPr>
          <w:t>https://doi.org/10.3390/ijerph18042103</w:t>
        </w:r>
      </w:hyperlink>
    </w:p>
    <w:p w14:paraId="004630B9" w14:textId="0FCFB284" w:rsidR="00DF731E" w:rsidRPr="00170BDE" w:rsidRDefault="00DF731E" w:rsidP="00DF731E">
      <w:pPr>
        <w:pStyle w:val="Corpsdetexte"/>
        <w:jc w:val="left"/>
        <w:rPr>
          <w:lang w:val="en-US"/>
        </w:rPr>
      </w:pPr>
      <w:r w:rsidRPr="00170BDE">
        <w:rPr>
          <w:lang w:val="en-US"/>
        </w:rPr>
        <w:t xml:space="preserve">[11] </w:t>
      </w:r>
      <w:r w:rsidR="00683287" w:rsidRPr="00170BDE">
        <w:rPr>
          <w:lang w:val="en-US"/>
        </w:rPr>
        <w:t xml:space="preserve">- </w:t>
      </w:r>
      <w:r w:rsidRPr="00170BDE">
        <w:rPr>
          <w:lang w:val="en-US"/>
        </w:rPr>
        <w:t xml:space="preserve">Khan, S., &amp; Hossain, S. I. (2020). </w:t>
      </w:r>
      <w:r w:rsidRPr="00170BDE">
        <w:rPr>
          <w:i/>
          <w:iCs/>
          <w:lang w:val="en-US"/>
        </w:rPr>
        <w:t>Machine learning in spatial epidemiology: A review</w:t>
      </w:r>
      <w:r w:rsidRPr="00170BDE">
        <w:rPr>
          <w:lang w:val="en-US"/>
        </w:rPr>
        <w:t xml:space="preserve">. Health &amp; Place, 66, 102453. </w:t>
      </w:r>
      <w:hyperlink r:id="rId97" w:history="1">
        <w:r w:rsidRPr="00170BDE">
          <w:rPr>
            <w:rStyle w:val="Lienhypertexte"/>
            <w:lang w:val="en-US"/>
          </w:rPr>
          <w:t>https://doi.org/10.1016/j.healthplace.2020.102453</w:t>
        </w:r>
      </w:hyperlink>
    </w:p>
    <w:p w14:paraId="128A31D1" w14:textId="77777777" w:rsidR="00DF731E" w:rsidRPr="00170BDE" w:rsidRDefault="00DF731E" w:rsidP="00A93BA9">
      <w:pPr>
        <w:pStyle w:val="Corpsdetexte"/>
        <w:jc w:val="left"/>
        <w:rPr>
          <w:lang w:val="en-US"/>
        </w:rPr>
      </w:pPr>
    </w:p>
    <w:p w14:paraId="3B828DB3" w14:textId="225C2D7B" w:rsidR="00A93BA9" w:rsidRPr="00170BDE" w:rsidRDefault="00A93BA9" w:rsidP="00A93BA9">
      <w:pPr>
        <w:pStyle w:val="Corpsdetexte"/>
        <w:jc w:val="left"/>
        <w:rPr>
          <w:lang w:val="en-US"/>
        </w:rPr>
      </w:pPr>
      <w:r w:rsidRPr="00170BDE">
        <w:rPr>
          <w:lang w:val="en-US"/>
        </w:rPr>
        <w:t>[</w:t>
      </w:r>
      <w:r w:rsidR="00683287" w:rsidRPr="00170BDE">
        <w:rPr>
          <w:lang w:val="en-US"/>
        </w:rPr>
        <w:t>12</w:t>
      </w:r>
      <w:r w:rsidRPr="00170BDE">
        <w:rPr>
          <w:lang w:val="en-US"/>
        </w:rPr>
        <w:t xml:space="preserve">] - Pal, A., &amp; Prakash, P.K.S. </w:t>
      </w:r>
      <w:r w:rsidRPr="00170BDE">
        <w:rPr>
          <w:i/>
          <w:iCs/>
          <w:lang w:val="en-US"/>
        </w:rPr>
        <w:t>Practical Time Series Analysis: Prediction with Statistics and Machine Learning</w:t>
      </w:r>
      <w:r w:rsidRPr="00170BDE">
        <w:rPr>
          <w:lang w:val="en-US"/>
        </w:rPr>
        <w:t>.</w:t>
      </w:r>
      <w:r w:rsidRPr="00170BDE">
        <w:rPr>
          <w:lang w:val="en-US"/>
        </w:rPr>
        <w:br/>
      </w:r>
      <w:proofErr w:type="spellStart"/>
      <w:r w:rsidRPr="00170BDE">
        <w:rPr>
          <w:lang w:val="en-US"/>
        </w:rPr>
        <w:t>Consulté</w:t>
      </w:r>
      <w:proofErr w:type="spellEnd"/>
      <w:r w:rsidRPr="00170BDE">
        <w:rPr>
          <w:lang w:val="en-US"/>
        </w:rPr>
        <w:t xml:space="preserve"> le 15/03/2025.</w:t>
      </w:r>
    </w:p>
    <w:p w14:paraId="1A82DB87" w14:textId="2FE11BBD" w:rsidR="00A93BA9" w:rsidRPr="00A93BA9" w:rsidRDefault="00A93BA9" w:rsidP="00A93BA9">
      <w:pPr>
        <w:pStyle w:val="Corpsdetexte"/>
        <w:jc w:val="left"/>
      </w:pPr>
      <w:r w:rsidRPr="00170BDE">
        <w:rPr>
          <w:lang w:val="en-US"/>
        </w:rPr>
        <w:t>[</w:t>
      </w:r>
      <w:r w:rsidR="00683287" w:rsidRPr="00170BDE">
        <w:rPr>
          <w:lang w:val="en-US"/>
        </w:rPr>
        <w:t>13</w:t>
      </w:r>
      <w:r w:rsidRPr="00170BDE">
        <w:rPr>
          <w:lang w:val="en-US"/>
        </w:rPr>
        <w:t xml:space="preserve">] - </w:t>
      </w:r>
      <w:proofErr w:type="gramStart"/>
      <w:r w:rsidRPr="00170BDE">
        <w:rPr>
          <w:lang w:val="en-US"/>
        </w:rPr>
        <w:t>CDC :</w:t>
      </w:r>
      <w:proofErr w:type="gramEnd"/>
      <w:r w:rsidRPr="00170BDE">
        <w:rPr>
          <w:lang w:val="en-US"/>
        </w:rPr>
        <w:t xml:space="preserve"> CDC Vaccine Schedules App for Healthcare Providers.</w:t>
      </w:r>
      <w:r w:rsidRPr="00170BDE">
        <w:rPr>
          <w:lang w:val="en-US"/>
        </w:rPr>
        <w:br/>
      </w:r>
      <w:hyperlink r:id="rId98" w:tgtFrame="_new" w:history="1">
        <w:r w:rsidRPr="00A93BA9">
          <w:rPr>
            <w:rStyle w:val="Lienhypertexte"/>
          </w:rPr>
          <w:t>https://www.cdc.gov/vaccines/hcp/imz-schedules/app.html</w:t>
        </w:r>
      </w:hyperlink>
      <w:r w:rsidRPr="00A93BA9">
        <w:br/>
        <w:t>Consulté le 17/03/2025.</w:t>
      </w:r>
    </w:p>
    <w:p w14:paraId="292C992B" w14:textId="02477AD1" w:rsidR="00A93BA9" w:rsidRPr="00170BDE" w:rsidRDefault="00A93BA9" w:rsidP="00A93BA9">
      <w:pPr>
        <w:pStyle w:val="Corpsdetexte"/>
        <w:jc w:val="left"/>
        <w:rPr>
          <w:lang w:val="en-US"/>
        </w:rPr>
      </w:pPr>
      <w:r w:rsidRPr="00170BDE">
        <w:rPr>
          <w:lang w:val="en-US"/>
        </w:rPr>
        <w:lastRenderedPageBreak/>
        <w:t>[1</w:t>
      </w:r>
      <w:r w:rsidR="00683287" w:rsidRPr="00170BDE">
        <w:rPr>
          <w:lang w:val="en-US"/>
        </w:rPr>
        <w:t>4</w:t>
      </w:r>
      <w:r w:rsidRPr="00170BDE">
        <w:rPr>
          <w:lang w:val="en-US"/>
        </w:rPr>
        <w:t xml:space="preserve">] - Google Play : </w:t>
      </w:r>
      <w:proofErr w:type="spellStart"/>
      <w:r w:rsidRPr="00170BDE">
        <w:rPr>
          <w:lang w:val="en-US"/>
        </w:rPr>
        <w:t>VaxiCode</w:t>
      </w:r>
      <w:proofErr w:type="spellEnd"/>
      <w:r w:rsidRPr="00170BDE">
        <w:rPr>
          <w:lang w:val="en-US"/>
        </w:rPr>
        <w:t>.</w:t>
      </w:r>
      <w:r w:rsidRPr="00170BDE">
        <w:rPr>
          <w:lang w:val="en-US"/>
        </w:rPr>
        <w:br/>
      </w:r>
      <w:hyperlink r:id="rId99" w:tgtFrame="_new" w:history="1">
        <w:r w:rsidRPr="00170BDE">
          <w:rPr>
            <w:rStyle w:val="Lienhypertexte"/>
            <w:lang w:val="en-US"/>
          </w:rPr>
          <w:t>https://play.google.com/store/apps/details/VaxiCode?id=ca.quebec.vaccandroid&amp;hl=fr</w:t>
        </w:r>
      </w:hyperlink>
      <w:r w:rsidRPr="00170BDE">
        <w:rPr>
          <w:lang w:val="en-US"/>
        </w:rPr>
        <w:br/>
      </w:r>
      <w:proofErr w:type="spellStart"/>
      <w:r w:rsidRPr="00170BDE">
        <w:rPr>
          <w:lang w:val="en-US"/>
        </w:rPr>
        <w:t>Consulté</w:t>
      </w:r>
      <w:proofErr w:type="spellEnd"/>
      <w:r w:rsidRPr="00170BDE">
        <w:rPr>
          <w:lang w:val="en-US"/>
        </w:rPr>
        <w:t xml:space="preserve"> le 19/03/2025.</w:t>
      </w:r>
    </w:p>
    <w:p w14:paraId="2EFCD945" w14:textId="568781FB" w:rsidR="00A93BA9" w:rsidRPr="00A93BA9" w:rsidRDefault="00A93BA9" w:rsidP="00A93BA9">
      <w:pPr>
        <w:pStyle w:val="Corpsdetexte"/>
        <w:jc w:val="left"/>
      </w:pPr>
      <w:r w:rsidRPr="00A93BA9">
        <w:t>[</w:t>
      </w:r>
      <w:r w:rsidR="00683287">
        <w:t>15</w:t>
      </w:r>
      <w:r w:rsidRPr="00A93BA9">
        <w:t xml:space="preserve">] - </w:t>
      </w:r>
      <w:proofErr w:type="spellStart"/>
      <w:r w:rsidRPr="00A93BA9">
        <w:t>Alhosn</w:t>
      </w:r>
      <w:proofErr w:type="spellEnd"/>
      <w:r w:rsidRPr="00A93BA9">
        <w:t xml:space="preserve"> App.</w:t>
      </w:r>
      <w:r w:rsidRPr="00A93BA9">
        <w:br/>
      </w:r>
      <w:hyperlink r:id="rId100" w:tgtFrame="_new" w:history="1">
        <w:r w:rsidRPr="00A93BA9">
          <w:rPr>
            <w:rStyle w:val="Lienhypertexte"/>
          </w:rPr>
          <w:t>https://alhosnapp.ae/en/about</w:t>
        </w:r>
      </w:hyperlink>
      <w:r w:rsidRPr="00A93BA9">
        <w:br/>
        <w:t>Consulté le 21/03/2025.</w:t>
      </w:r>
    </w:p>
    <w:p w14:paraId="3527ECF5" w14:textId="35A994FD" w:rsidR="00A93BA9" w:rsidRPr="00A93BA9" w:rsidRDefault="00A93BA9" w:rsidP="00A93BA9">
      <w:pPr>
        <w:pStyle w:val="Corpsdetexte"/>
        <w:jc w:val="left"/>
      </w:pPr>
      <w:r w:rsidRPr="00A93BA9">
        <w:t>[1</w:t>
      </w:r>
      <w:r w:rsidR="00683287">
        <w:t>6</w:t>
      </w:r>
      <w:r w:rsidRPr="00A93BA9">
        <w:t>] - Ionos : UML – Un langage de modélisation pour la programmation orientée objet.</w:t>
      </w:r>
      <w:r w:rsidRPr="00A93BA9">
        <w:br/>
      </w:r>
      <w:hyperlink r:id="rId101" w:tgtFrame="_new" w:history="1">
        <w:r w:rsidRPr="00A93BA9">
          <w:rPr>
            <w:rStyle w:val="Lienhypertexte"/>
          </w:rPr>
          <w:t>https://www.ionos.fr/digitalguide/sites-internet/developpement-web/uml-un-langage-de-modelisation-pour-la-programmation-orientee-objet/</w:t>
        </w:r>
      </w:hyperlink>
      <w:r w:rsidRPr="00A93BA9">
        <w:br/>
        <w:t>Consulté le 23/03/2025.</w:t>
      </w:r>
    </w:p>
    <w:p w14:paraId="57BA3204" w14:textId="4599A68F" w:rsidR="00A93BA9" w:rsidRPr="00A93BA9" w:rsidRDefault="00A93BA9" w:rsidP="00A93BA9">
      <w:pPr>
        <w:pStyle w:val="Corpsdetexte"/>
        <w:jc w:val="left"/>
      </w:pPr>
      <w:r w:rsidRPr="00A93BA9">
        <w:t>[1</w:t>
      </w:r>
      <w:r w:rsidR="00683287">
        <w:t>7</w:t>
      </w:r>
      <w:r w:rsidRPr="00A93BA9">
        <w:t xml:space="preserve">] - Jacobson, I., </w:t>
      </w:r>
      <w:proofErr w:type="spellStart"/>
      <w:r w:rsidRPr="00A93BA9">
        <w:t>Booch</w:t>
      </w:r>
      <w:proofErr w:type="spellEnd"/>
      <w:r w:rsidRPr="00A93BA9">
        <w:t xml:space="preserve">, G., &amp; </w:t>
      </w:r>
      <w:proofErr w:type="spellStart"/>
      <w:r w:rsidRPr="00A93BA9">
        <w:t>Rumbaugh</w:t>
      </w:r>
      <w:proofErr w:type="spellEnd"/>
      <w:r w:rsidRPr="00A93BA9">
        <w:t xml:space="preserve">, J. </w:t>
      </w:r>
      <w:r w:rsidRPr="00A93BA9">
        <w:rPr>
          <w:i/>
          <w:iCs/>
        </w:rPr>
        <w:t>Le Processus unifié de développement de logiciel</w:t>
      </w:r>
      <w:r w:rsidRPr="00A93BA9">
        <w:t>. Eyrolles, 2000.</w:t>
      </w:r>
      <w:r w:rsidRPr="00A93BA9">
        <w:br/>
        <w:t>Consulté le 25/03/2025.</w:t>
      </w:r>
    </w:p>
    <w:p w14:paraId="1D1DBA71" w14:textId="7ECCDBDC" w:rsidR="00A93BA9" w:rsidRPr="00A93BA9" w:rsidRDefault="00A93BA9" w:rsidP="00A93BA9">
      <w:pPr>
        <w:pStyle w:val="Corpsdetexte"/>
        <w:jc w:val="left"/>
      </w:pPr>
      <w:r w:rsidRPr="00A93BA9">
        <w:t>[1</w:t>
      </w:r>
      <w:r w:rsidR="00683287">
        <w:t>8</w:t>
      </w:r>
      <w:r w:rsidRPr="00A93BA9">
        <w:t xml:space="preserve">] - </w:t>
      </w:r>
      <w:proofErr w:type="spellStart"/>
      <w:r w:rsidRPr="00A93BA9">
        <w:t>Creately</w:t>
      </w:r>
      <w:proofErr w:type="spellEnd"/>
      <w:r w:rsidRPr="00A93BA9">
        <w:t xml:space="preserve"> : Cas d'utilisation.</w:t>
      </w:r>
      <w:r w:rsidRPr="00A93BA9">
        <w:br/>
      </w:r>
      <w:hyperlink r:id="rId102" w:tgtFrame="_new" w:history="1">
        <w:r w:rsidRPr="00A93BA9">
          <w:rPr>
            <w:rStyle w:val="Lienhypertexte"/>
          </w:rPr>
          <w:t>https://creately.com/fr/diagram-type/cas-d-utilisation/</w:t>
        </w:r>
      </w:hyperlink>
      <w:r w:rsidRPr="00A93BA9">
        <w:br/>
        <w:t>Consulté le 27/03/2025.</w:t>
      </w:r>
    </w:p>
    <w:p w14:paraId="1886459D" w14:textId="3219D2B4" w:rsidR="00A93BA9" w:rsidRPr="00532373" w:rsidRDefault="00A93BA9" w:rsidP="00532373">
      <w:pPr>
        <w:pStyle w:val="Corpsdetexte"/>
        <w:jc w:val="left"/>
      </w:pPr>
      <w:r w:rsidRPr="00532373">
        <w:t>[1</w:t>
      </w:r>
      <w:r w:rsidR="00683287" w:rsidRPr="00532373">
        <w:t>9</w:t>
      </w:r>
      <w:r w:rsidRPr="00532373">
        <w:t xml:space="preserve">] - </w:t>
      </w:r>
      <w:r w:rsidR="00532373" w:rsidRPr="00532373">
        <w:t xml:space="preserve">Roques, P. (2021). </w:t>
      </w:r>
      <w:r w:rsidR="00532373" w:rsidRPr="00532373">
        <w:rPr>
          <w:i/>
          <w:iCs/>
        </w:rPr>
        <w:t xml:space="preserve">UML 2.5 par la </w:t>
      </w:r>
      <w:proofErr w:type="gramStart"/>
      <w:r w:rsidR="00532373" w:rsidRPr="00532373">
        <w:rPr>
          <w:i/>
          <w:iCs/>
        </w:rPr>
        <w:t>pratique:</w:t>
      </w:r>
      <w:proofErr w:type="gramEnd"/>
      <w:r w:rsidR="00532373" w:rsidRPr="00532373">
        <w:rPr>
          <w:i/>
          <w:iCs/>
        </w:rPr>
        <w:t xml:space="preserve"> Etudes de cas et exercices corrigés</w:t>
      </w:r>
      <w:r w:rsidR="00532373" w:rsidRPr="00532373">
        <w:t>. Editions Eyrolles</w:t>
      </w:r>
      <w:r w:rsidRPr="00532373">
        <w:t>.</w:t>
      </w:r>
    </w:p>
    <w:p w14:paraId="7229533A" w14:textId="44398FCC" w:rsidR="00A93BA9" w:rsidRDefault="00A93BA9" w:rsidP="00532373">
      <w:pPr>
        <w:pStyle w:val="Corpsdetexte"/>
        <w:jc w:val="left"/>
      </w:pPr>
      <w:r w:rsidRPr="00532373">
        <w:t>[</w:t>
      </w:r>
      <w:r w:rsidR="00683287" w:rsidRPr="00532373">
        <w:t>20</w:t>
      </w:r>
      <w:r w:rsidRPr="00532373">
        <w:t>] -</w:t>
      </w:r>
      <w:r w:rsidR="00532373" w:rsidRPr="00532373">
        <w:t xml:space="preserve">Audibert, L. (2007). UML 2. </w:t>
      </w:r>
      <w:r w:rsidR="00532373" w:rsidRPr="00532373">
        <w:rPr>
          <w:i/>
          <w:iCs/>
        </w:rPr>
        <w:t>Institut Universitaire de Technologie de Villetaneuse–Département Informatique</w:t>
      </w:r>
      <w:r w:rsidRPr="00532373">
        <w:t>.</w:t>
      </w:r>
    </w:p>
    <w:p w14:paraId="77CEFDC6" w14:textId="116ACA42" w:rsidR="00683287" w:rsidRPr="00A93BA9" w:rsidRDefault="00683287" w:rsidP="00683287">
      <w:pPr>
        <w:pStyle w:val="Corpsdetexte"/>
        <w:jc w:val="left"/>
      </w:pPr>
      <w:r w:rsidRPr="00170BDE">
        <w:rPr>
          <w:lang w:val="en-US"/>
        </w:rPr>
        <w:t>[21] - Deacon, J. (2009). Model-view-controller (</w:t>
      </w:r>
      <w:proofErr w:type="spellStart"/>
      <w:r w:rsidRPr="00170BDE">
        <w:rPr>
          <w:lang w:val="en-US"/>
        </w:rPr>
        <w:t>mvc</w:t>
      </w:r>
      <w:proofErr w:type="spellEnd"/>
      <w:r w:rsidRPr="00170BDE">
        <w:rPr>
          <w:lang w:val="en-US"/>
        </w:rPr>
        <w:t xml:space="preserve">) architecture. </w:t>
      </w:r>
      <w:proofErr w:type="gramStart"/>
      <w:r w:rsidRPr="00683287">
        <w:rPr>
          <w:i/>
          <w:iCs/>
        </w:rPr>
        <w:t>Online][</w:t>
      </w:r>
      <w:proofErr w:type="spellStart"/>
      <w:proofErr w:type="gramEnd"/>
      <w:r w:rsidRPr="00683287">
        <w:rPr>
          <w:i/>
          <w:iCs/>
        </w:rPr>
        <w:t>Citado</w:t>
      </w:r>
      <w:proofErr w:type="spellEnd"/>
      <w:r w:rsidRPr="00683287">
        <w:rPr>
          <w:i/>
          <w:iCs/>
        </w:rPr>
        <w:t xml:space="preserve"> </w:t>
      </w:r>
      <w:proofErr w:type="spellStart"/>
      <w:proofErr w:type="gramStart"/>
      <w:r w:rsidRPr="00683287">
        <w:rPr>
          <w:i/>
          <w:iCs/>
        </w:rPr>
        <w:t>em</w:t>
      </w:r>
      <w:proofErr w:type="spellEnd"/>
      <w:r w:rsidRPr="00683287">
        <w:rPr>
          <w:i/>
          <w:iCs/>
        </w:rPr>
        <w:t>:</w:t>
      </w:r>
      <w:proofErr w:type="gramEnd"/>
      <w:r w:rsidRPr="00683287">
        <w:rPr>
          <w:i/>
          <w:iCs/>
        </w:rPr>
        <w:t xml:space="preserve"> 10 de </w:t>
      </w:r>
      <w:proofErr w:type="spellStart"/>
      <w:r w:rsidRPr="00683287">
        <w:rPr>
          <w:i/>
          <w:iCs/>
        </w:rPr>
        <w:t>março</w:t>
      </w:r>
      <w:proofErr w:type="spellEnd"/>
      <w:r w:rsidRPr="00683287">
        <w:rPr>
          <w:i/>
          <w:iCs/>
        </w:rPr>
        <w:t xml:space="preserve"> de 2006.] http://www. </w:t>
      </w:r>
      <w:proofErr w:type="spellStart"/>
      <w:proofErr w:type="gramStart"/>
      <w:r w:rsidRPr="00683287">
        <w:rPr>
          <w:i/>
          <w:iCs/>
        </w:rPr>
        <w:t>jdl</w:t>
      </w:r>
      <w:proofErr w:type="spellEnd"/>
      <w:proofErr w:type="gramEnd"/>
      <w:r w:rsidRPr="00683287">
        <w:rPr>
          <w:i/>
          <w:iCs/>
        </w:rPr>
        <w:t xml:space="preserve">. </w:t>
      </w:r>
      <w:proofErr w:type="spellStart"/>
      <w:proofErr w:type="gramStart"/>
      <w:r w:rsidRPr="00683287">
        <w:rPr>
          <w:i/>
          <w:iCs/>
        </w:rPr>
        <w:t>co</w:t>
      </w:r>
      <w:proofErr w:type="gramEnd"/>
      <w:r w:rsidRPr="00683287">
        <w:rPr>
          <w:i/>
          <w:iCs/>
        </w:rPr>
        <w:t>.</w:t>
      </w:r>
      <w:proofErr w:type="spellEnd"/>
      <w:r w:rsidRPr="00683287">
        <w:rPr>
          <w:i/>
          <w:iCs/>
        </w:rPr>
        <w:t xml:space="preserve"> </w:t>
      </w:r>
      <w:proofErr w:type="spellStart"/>
      <w:proofErr w:type="gramStart"/>
      <w:r w:rsidRPr="00683287">
        <w:rPr>
          <w:i/>
          <w:iCs/>
        </w:rPr>
        <w:t>uk</w:t>
      </w:r>
      <w:proofErr w:type="spellEnd"/>
      <w:proofErr w:type="gramEnd"/>
      <w:r w:rsidRPr="00683287">
        <w:rPr>
          <w:i/>
          <w:iCs/>
        </w:rPr>
        <w:t xml:space="preserve">/briefings/MVC. </w:t>
      </w:r>
      <w:proofErr w:type="spellStart"/>
      <w:proofErr w:type="gramStart"/>
      <w:r w:rsidRPr="00683287">
        <w:rPr>
          <w:i/>
          <w:iCs/>
        </w:rPr>
        <w:t>pdf</w:t>
      </w:r>
      <w:proofErr w:type="spellEnd"/>
      <w:proofErr w:type="gramEnd"/>
      <w:r w:rsidRPr="00683287">
        <w:t xml:space="preserve">, </w:t>
      </w:r>
      <w:r w:rsidRPr="00683287">
        <w:rPr>
          <w:i/>
          <w:iCs/>
        </w:rPr>
        <w:t>28</w:t>
      </w:r>
      <w:r w:rsidRPr="00683287">
        <w:t>, 61.</w:t>
      </w:r>
    </w:p>
    <w:p w14:paraId="29B55CEE" w14:textId="5B4F7AAF" w:rsidR="00683287" w:rsidRPr="00170BDE" w:rsidRDefault="00683287" w:rsidP="00683287">
      <w:pPr>
        <w:pStyle w:val="Corpsdetexte"/>
        <w:jc w:val="left"/>
        <w:rPr>
          <w:lang w:val="en-US"/>
        </w:rPr>
      </w:pPr>
      <w:r>
        <w:lastRenderedPageBreak/>
        <w:t>[22</w:t>
      </w:r>
      <w:r w:rsidRPr="00A93BA9">
        <w:t>] - Python : Le tutoriel Python.</w:t>
      </w:r>
      <w:r w:rsidRPr="00A93BA9">
        <w:br/>
      </w:r>
      <w:hyperlink r:id="rId103" w:tgtFrame="_new" w:history="1">
        <w:r w:rsidRPr="00170BDE">
          <w:rPr>
            <w:rStyle w:val="Lienhypertexte"/>
            <w:lang w:val="en-US"/>
          </w:rPr>
          <w:t>https://docs.python.org/fr/3/tutorial/</w:t>
        </w:r>
      </w:hyperlink>
      <w:r w:rsidRPr="00170BDE">
        <w:rPr>
          <w:lang w:val="en-US"/>
        </w:rPr>
        <w:br/>
      </w:r>
      <w:proofErr w:type="spellStart"/>
      <w:r w:rsidRPr="00170BDE">
        <w:rPr>
          <w:lang w:val="en-US"/>
        </w:rPr>
        <w:t>Consulté</w:t>
      </w:r>
      <w:proofErr w:type="spellEnd"/>
      <w:r w:rsidRPr="00170BDE">
        <w:rPr>
          <w:lang w:val="en-US"/>
        </w:rPr>
        <w:t xml:space="preserve"> le 29/03/2025.</w:t>
      </w:r>
    </w:p>
    <w:p w14:paraId="2DBADE8B" w14:textId="2906CBC7" w:rsidR="00683287" w:rsidRPr="00170BDE" w:rsidRDefault="00683287" w:rsidP="00683287">
      <w:pPr>
        <w:pStyle w:val="Corpsdetexte"/>
        <w:jc w:val="left"/>
        <w:rPr>
          <w:lang w:val="en-US"/>
        </w:rPr>
      </w:pPr>
      <w:r w:rsidRPr="00170BDE">
        <w:rPr>
          <w:lang w:val="en-US"/>
        </w:rPr>
        <w:t xml:space="preserve">[23] - Holovaty, A. &amp; Kaplan-Moss, J. </w:t>
      </w:r>
      <w:r w:rsidRPr="00170BDE">
        <w:rPr>
          <w:i/>
          <w:iCs/>
          <w:lang w:val="en-US"/>
        </w:rPr>
        <w:t>The Definitive Guide to Django Web Development Done Right</w:t>
      </w:r>
      <w:r w:rsidRPr="00170BDE">
        <w:rPr>
          <w:lang w:val="en-US"/>
        </w:rPr>
        <w:t>.</w:t>
      </w:r>
      <w:r w:rsidRPr="00170BDE">
        <w:rPr>
          <w:lang w:val="en-US"/>
        </w:rPr>
        <w:br/>
      </w:r>
      <w:proofErr w:type="spellStart"/>
      <w:r w:rsidRPr="00170BDE">
        <w:rPr>
          <w:lang w:val="en-US"/>
        </w:rPr>
        <w:t>Consulté</w:t>
      </w:r>
      <w:proofErr w:type="spellEnd"/>
      <w:r w:rsidRPr="00170BDE">
        <w:rPr>
          <w:lang w:val="en-US"/>
        </w:rPr>
        <w:t xml:space="preserve"> le 01/04/2025.</w:t>
      </w:r>
    </w:p>
    <w:p w14:paraId="17AED886" w14:textId="77777777" w:rsidR="00683287" w:rsidRPr="00170BDE" w:rsidRDefault="00683287" w:rsidP="00A93BA9">
      <w:pPr>
        <w:pStyle w:val="Corpsdetexte"/>
        <w:jc w:val="left"/>
        <w:rPr>
          <w:lang w:val="en-US"/>
        </w:rPr>
      </w:pPr>
    </w:p>
    <w:p w14:paraId="366AC4F1" w14:textId="7B3E0C53" w:rsidR="00A93BA9" w:rsidRPr="00E753B0" w:rsidRDefault="00A93BA9" w:rsidP="00A93BA9">
      <w:pPr>
        <w:pStyle w:val="Corpsdetexte"/>
        <w:jc w:val="left"/>
      </w:pPr>
      <w:r w:rsidRPr="00170BDE">
        <w:rPr>
          <w:lang w:val="en-US"/>
        </w:rPr>
        <w:t>[</w:t>
      </w:r>
      <w:r w:rsidR="00683287" w:rsidRPr="00170BDE">
        <w:rPr>
          <w:lang w:val="en-US"/>
        </w:rPr>
        <w:t>24</w:t>
      </w:r>
      <w:r w:rsidRPr="00170BDE">
        <w:rPr>
          <w:lang w:val="en-US"/>
        </w:rPr>
        <w:t xml:space="preserve">] - </w:t>
      </w:r>
      <w:proofErr w:type="spellStart"/>
      <w:proofErr w:type="gramStart"/>
      <w:r w:rsidRPr="00170BDE">
        <w:rPr>
          <w:lang w:val="en-US"/>
        </w:rPr>
        <w:t>RealPython</w:t>
      </w:r>
      <w:proofErr w:type="spellEnd"/>
      <w:r w:rsidRPr="00170BDE">
        <w:rPr>
          <w:lang w:val="en-US"/>
        </w:rPr>
        <w:t xml:space="preserve"> :</w:t>
      </w:r>
      <w:proofErr w:type="gramEnd"/>
      <w:r w:rsidRPr="00170BDE">
        <w:rPr>
          <w:lang w:val="en-US"/>
        </w:rPr>
        <w:t xml:space="preserve"> Asynchronous Tasks </w:t>
      </w:r>
      <w:proofErr w:type="gramStart"/>
      <w:r w:rsidRPr="00170BDE">
        <w:rPr>
          <w:lang w:val="en-US"/>
        </w:rPr>
        <w:t>With</w:t>
      </w:r>
      <w:proofErr w:type="gramEnd"/>
      <w:r w:rsidRPr="00170BDE">
        <w:rPr>
          <w:lang w:val="en-US"/>
        </w:rPr>
        <w:t xml:space="preserve"> Django and Celery.</w:t>
      </w:r>
      <w:r w:rsidRPr="00170BDE">
        <w:rPr>
          <w:lang w:val="en-US"/>
        </w:rPr>
        <w:br/>
      </w:r>
      <w:hyperlink r:id="rId104" w:tgtFrame="_new" w:history="1">
        <w:r w:rsidRPr="00E753B0">
          <w:rPr>
            <w:rStyle w:val="Lienhypertexte"/>
          </w:rPr>
          <w:t>https://realpython.com/asynchronous-tasks-with-django-and-celery/</w:t>
        </w:r>
      </w:hyperlink>
      <w:r w:rsidRPr="00E753B0">
        <w:br/>
        <w:t>Consulté le 03/04/2025.</w:t>
      </w:r>
    </w:p>
    <w:p w14:paraId="3912288B" w14:textId="43EEC206" w:rsidR="00A93BA9" w:rsidRPr="00170BDE" w:rsidRDefault="00A93BA9" w:rsidP="00A93BA9">
      <w:pPr>
        <w:pStyle w:val="Corpsdetexte"/>
        <w:jc w:val="left"/>
        <w:rPr>
          <w:lang w:val="en-US"/>
        </w:rPr>
      </w:pPr>
      <w:r w:rsidRPr="00170BDE">
        <w:rPr>
          <w:lang w:val="en-US"/>
        </w:rPr>
        <w:t>[</w:t>
      </w:r>
      <w:r w:rsidR="00683287" w:rsidRPr="00170BDE">
        <w:rPr>
          <w:lang w:val="en-US"/>
        </w:rPr>
        <w:t>25</w:t>
      </w:r>
      <w:r w:rsidRPr="00170BDE">
        <w:rPr>
          <w:lang w:val="en-US"/>
        </w:rPr>
        <w:t xml:space="preserve">] - </w:t>
      </w:r>
      <w:proofErr w:type="gramStart"/>
      <w:r w:rsidRPr="00170BDE">
        <w:rPr>
          <w:lang w:val="en-US"/>
        </w:rPr>
        <w:t>ADSERVIO :</w:t>
      </w:r>
      <w:proofErr w:type="gramEnd"/>
      <w:r w:rsidRPr="00170BDE">
        <w:rPr>
          <w:lang w:val="en-US"/>
        </w:rPr>
        <w:t xml:space="preserve"> What is Flutter and Its Advantages?</w:t>
      </w:r>
      <w:r w:rsidRPr="00170BDE">
        <w:rPr>
          <w:lang w:val="en-US"/>
        </w:rPr>
        <w:br/>
        <w:t>https://www.adservio.fr/post/what-is-flutter-and-what-are-its-advantages</w:t>
      </w:r>
      <w:r w:rsidRPr="00170BDE">
        <w:rPr>
          <w:lang w:val="en-US"/>
        </w:rPr>
        <w:br/>
      </w:r>
      <w:proofErr w:type="spellStart"/>
      <w:r w:rsidRPr="00170BDE">
        <w:rPr>
          <w:lang w:val="en-US"/>
        </w:rPr>
        <w:t>Consulté</w:t>
      </w:r>
      <w:proofErr w:type="spellEnd"/>
      <w:r w:rsidRPr="00170BDE">
        <w:rPr>
          <w:lang w:val="en-US"/>
        </w:rPr>
        <w:t xml:space="preserve"> le 05/04/2025.</w:t>
      </w:r>
    </w:p>
    <w:p w14:paraId="08AA31EB" w14:textId="6A33C67D" w:rsidR="00A93BA9" w:rsidRPr="00A93BA9" w:rsidRDefault="00A93BA9" w:rsidP="00A93BA9">
      <w:pPr>
        <w:pStyle w:val="Corpsdetexte"/>
        <w:jc w:val="left"/>
      </w:pPr>
      <w:r w:rsidRPr="00170BDE">
        <w:rPr>
          <w:lang w:val="en-US"/>
        </w:rPr>
        <w:t>[</w:t>
      </w:r>
      <w:r w:rsidR="00683287" w:rsidRPr="00170BDE">
        <w:rPr>
          <w:lang w:val="en-US"/>
        </w:rPr>
        <w:t>26</w:t>
      </w:r>
      <w:r w:rsidRPr="00170BDE">
        <w:rPr>
          <w:lang w:val="en-US"/>
        </w:rPr>
        <w:t xml:space="preserve">] - </w:t>
      </w:r>
      <w:proofErr w:type="spellStart"/>
      <w:r w:rsidRPr="00170BDE">
        <w:rPr>
          <w:lang w:val="en-US"/>
        </w:rPr>
        <w:t>Badkar</w:t>
      </w:r>
      <w:proofErr w:type="spellEnd"/>
      <w:r w:rsidRPr="00170BDE">
        <w:rPr>
          <w:lang w:val="en-US"/>
        </w:rPr>
        <w:t xml:space="preserve">, A. </w:t>
      </w:r>
      <w:r w:rsidRPr="00170BDE">
        <w:rPr>
          <w:i/>
          <w:iCs/>
          <w:lang w:val="en-US"/>
        </w:rPr>
        <w:t>What is Dart Programming? Everything You Need to Get Started!</w:t>
      </w:r>
      <w:r w:rsidRPr="00170BDE">
        <w:rPr>
          <w:lang w:val="en-US"/>
        </w:rPr>
        <w:br/>
      </w:r>
      <w:r w:rsidRPr="00A93BA9">
        <w:t>Consulté le 07/04/2025.</w:t>
      </w:r>
    </w:p>
    <w:p w14:paraId="0449BA8C" w14:textId="4112D1BC" w:rsidR="00A93BA9" w:rsidRPr="00A93BA9" w:rsidRDefault="00A93BA9" w:rsidP="00A93BA9">
      <w:pPr>
        <w:pStyle w:val="Corpsdetexte"/>
        <w:jc w:val="left"/>
      </w:pPr>
      <w:r w:rsidRPr="00A93BA9">
        <w:t>[</w:t>
      </w:r>
      <w:r w:rsidR="00683287">
        <w:t>27</w:t>
      </w:r>
      <w:r w:rsidRPr="00A93BA9">
        <w:t>] - Oracle : PostgreSQL.</w:t>
      </w:r>
      <w:r w:rsidRPr="00A93BA9">
        <w:br/>
      </w:r>
      <w:hyperlink r:id="rId105" w:tgtFrame="_new" w:history="1">
        <w:r w:rsidRPr="00A93BA9">
          <w:rPr>
            <w:rStyle w:val="Lienhypertexte"/>
          </w:rPr>
          <w:t>https://www.oracle.com/fr/database/definition-postgresql/</w:t>
        </w:r>
      </w:hyperlink>
      <w:r w:rsidRPr="00A93BA9">
        <w:br/>
        <w:t>Consulté le 09/04/2025.</w:t>
      </w:r>
    </w:p>
    <w:p w14:paraId="1B864CDA" w14:textId="790D6D1C" w:rsidR="00A93BA9" w:rsidRPr="00A93BA9" w:rsidRDefault="00A93BA9" w:rsidP="00A93BA9">
      <w:pPr>
        <w:pStyle w:val="Corpsdetexte"/>
        <w:jc w:val="left"/>
      </w:pPr>
      <w:r w:rsidRPr="00A93BA9">
        <w:t>[2</w:t>
      </w:r>
      <w:r w:rsidR="00683287">
        <w:t>8</w:t>
      </w:r>
      <w:r w:rsidRPr="00A93BA9">
        <w:t xml:space="preserve">] - </w:t>
      </w:r>
      <w:proofErr w:type="spellStart"/>
      <w:r w:rsidRPr="00A93BA9">
        <w:t>DataScientest</w:t>
      </w:r>
      <w:proofErr w:type="spellEnd"/>
      <w:r w:rsidRPr="00A93BA9">
        <w:t xml:space="preserve"> : Redis, la </w:t>
      </w:r>
      <w:proofErr w:type="spellStart"/>
      <w:r w:rsidRPr="00A93BA9">
        <w:t>database</w:t>
      </w:r>
      <w:proofErr w:type="spellEnd"/>
      <w:r w:rsidRPr="00A93BA9">
        <w:t xml:space="preserve"> NoSQL la plus appréciée des développeurs.</w:t>
      </w:r>
      <w:r w:rsidRPr="00A93BA9">
        <w:br/>
      </w:r>
      <w:hyperlink r:id="rId106" w:tgtFrame="_new" w:history="1">
        <w:r w:rsidRPr="00A93BA9">
          <w:rPr>
            <w:rStyle w:val="Lienhypertexte"/>
          </w:rPr>
          <w:t>https://datascientest.com/redis-tout-savoir</w:t>
        </w:r>
      </w:hyperlink>
      <w:r w:rsidRPr="00A93BA9">
        <w:br/>
        <w:t>Consulté le 11/04/2025.</w:t>
      </w:r>
    </w:p>
    <w:p w14:paraId="0A3EFF52" w14:textId="45FDB14B" w:rsidR="00A93BA9" w:rsidRPr="00A93BA9" w:rsidRDefault="00A93BA9" w:rsidP="00A93BA9">
      <w:pPr>
        <w:pStyle w:val="Corpsdetexte"/>
        <w:jc w:val="left"/>
      </w:pPr>
      <w:r w:rsidRPr="00A93BA9">
        <w:t>[2</w:t>
      </w:r>
      <w:r w:rsidR="00683287">
        <w:t>9</w:t>
      </w:r>
      <w:r w:rsidRPr="00A93BA9">
        <w:t xml:space="preserve">] - </w:t>
      </w:r>
      <w:proofErr w:type="spellStart"/>
      <w:r w:rsidRPr="00A93BA9">
        <w:t>Elasticsearch</w:t>
      </w:r>
      <w:proofErr w:type="spellEnd"/>
      <w:r w:rsidRPr="00A93BA9">
        <w:t>.</w:t>
      </w:r>
      <w:r w:rsidRPr="00A93BA9">
        <w:br/>
      </w:r>
      <w:hyperlink r:id="rId107" w:tgtFrame="_new" w:history="1">
        <w:r w:rsidRPr="00A93BA9">
          <w:rPr>
            <w:rStyle w:val="Lienhypertexte"/>
          </w:rPr>
          <w:t>https://www.elastic.co/fr/elasticsearch</w:t>
        </w:r>
      </w:hyperlink>
      <w:r w:rsidRPr="00A93BA9">
        <w:br/>
        <w:t>Consulté le 13/04/2025.</w:t>
      </w:r>
    </w:p>
    <w:p w14:paraId="2DD5A224" w14:textId="24374891" w:rsidR="00A93BA9" w:rsidRPr="00170BDE" w:rsidRDefault="00A93BA9" w:rsidP="00A93BA9">
      <w:pPr>
        <w:pStyle w:val="Corpsdetexte"/>
        <w:jc w:val="left"/>
        <w:rPr>
          <w:lang w:val="en-US"/>
        </w:rPr>
      </w:pPr>
      <w:r w:rsidRPr="00170BDE">
        <w:rPr>
          <w:lang w:val="en-US"/>
        </w:rPr>
        <w:lastRenderedPageBreak/>
        <w:t>[3</w:t>
      </w:r>
      <w:r w:rsidR="00683287" w:rsidRPr="00170BDE">
        <w:rPr>
          <w:lang w:val="en-US"/>
        </w:rPr>
        <w:t>0</w:t>
      </w:r>
      <w:r w:rsidRPr="00170BDE">
        <w:rPr>
          <w:lang w:val="en-US"/>
        </w:rPr>
        <w:t xml:space="preserve">] - </w:t>
      </w:r>
      <w:proofErr w:type="gramStart"/>
      <w:r w:rsidRPr="00170BDE">
        <w:rPr>
          <w:lang w:val="en-US"/>
        </w:rPr>
        <w:t>RedHat :</w:t>
      </w:r>
      <w:proofErr w:type="gramEnd"/>
      <w:r w:rsidRPr="00170BDE">
        <w:rPr>
          <w:lang w:val="en-US"/>
        </w:rPr>
        <w:t xml:space="preserve"> What is Docker.</w:t>
      </w:r>
      <w:r w:rsidRPr="00170BDE">
        <w:rPr>
          <w:lang w:val="en-US"/>
        </w:rPr>
        <w:br/>
      </w:r>
      <w:hyperlink r:id="rId108" w:tgtFrame="_new" w:history="1">
        <w:r w:rsidRPr="00170BDE">
          <w:rPr>
            <w:rStyle w:val="Lienhypertexte"/>
            <w:lang w:val="en-US"/>
          </w:rPr>
          <w:t>https://www.redhat.com/fr/topics/containers/what-is-docker</w:t>
        </w:r>
      </w:hyperlink>
      <w:r w:rsidRPr="00170BDE">
        <w:rPr>
          <w:lang w:val="en-US"/>
        </w:rPr>
        <w:br/>
      </w:r>
      <w:proofErr w:type="spellStart"/>
      <w:r w:rsidRPr="00170BDE">
        <w:rPr>
          <w:lang w:val="en-US"/>
        </w:rPr>
        <w:t>Consulté</w:t>
      </w:r>
      <w:proofErr w:type="spellEnd"/>
      <w:r w:rsidRPr="00170BDE">
        <w:rPr>
          <w:lang w:val="en-US"/>
        </w:rPr>
        <w:t xml:space="preserve"> le 15/04/2025.</w:t>
      </w:r>
    </w:p>
    <w:p w14:paraId="77B9FF24" w14:textId="7D493924" w:rsidR="00A93BA9" w:rsidRPr="00170BDE" w:rsidRDefault="00A93BA9" w:rsidP="00A93BA9">
      <w:pPr>
        <w:pStyle w:val="Corpsdetexte"/>
        <w:jc w:val="left"/>
        <w:rPr>
          <w:lang w:val="en-US"/>
        </w:rPr>
      </w:pPr>
      <w:r w:rsidRPr="00170BDE">
        <w:rPr>
          <w:lang w:val="en-US"/>
        </w:rPr>
        <w:t>[</w:t>
      </w:r>
      <w:r w:rsidR="00683287" w:rsidRPr="00170BDE">
        <w:rPr>
          <w:lang w:val="en-US"/>
        </w:rPr>
        <w:t>31</w:t>
      </w:r>
      <w:r w:rsidRPr="00170BDE">
        <w:rPr>
          <w:lang w:val="en-US"/>
        </w:rPr>
        <w:t>] - Auth</w:t>
      </w:r>
      <w:proofErr w:type="gramStart"/>
      <w:r w:rsidRPr="00170BDE">
        <w:rPr>
          <w:lang w:val="en-US"/>
        </w:rPr>
        <w:t>0 :</w:t>
      </w:r>
      <w:proofErr w:type="gramEnd"/>
      <w:r w:rsidRPr="00170BDE">
        <w:rPr>
          <w:lang w:val="en-US"/>
        </w:rPr>
        <w:t xml:space="preserve"> What is OAuth2.</w:t>
      </w:r>
      <w:r w:rsidRPr="00170BDE">
        <w:rPr>
          <w:lang w:val="en-US"/>
        </w:rPr>
        <w:br/>
      </w:r>
      <w:hyperlink r:id="rId109" w:tgtFrame="_new" w:history="1">
        <w:r w:rsidRPr="00170BDE">
          <w:rPr>
            <w:rStyle w:val="Lienhypertexte"/>
            <w:lang w:val="en-US"/>
          </w:rPr>
          <w:t>https://auth0.com/fr/intro-to-iam/what-is-oauth-2</w:t>
        </w:r>
      </w:hyperlink>
      <w:r w:rsidRPr="00170BDE">
        <w:rPr>
          <w:lang w:val="en-US"/>
        </w:rPr>
        <w:br/>
      </w:r>
      <w:proofErr w:type="spellStart"/>
      <w:r w:rsidRPr="00170BDE">
        <w:rPr>
          <w:lang w:val="en-US"/>
        </w:rPr>
        <w:t>Consulté</w:t>
      </w:r>
      <w:proofErr w:type="spellEnd"/>
      <w:r w:rsidRPr="00170BDE">
        <w:rPr>
          <w:lang w:val="en-US"/>
        </w:rPr>
        <w:t xml:space="preserve"> le 17/04/2025.</w:t>
      </w:r>
    </w:p>
    <w:p w14:paraId="0B665690" w14:textId="56F898E3" w:rsidR="00683287" w:rsidRPr="00A93BA9" w:rsidRDefault="00683287" w:rsidP="00683287">
      <w:pPr>
        <w:pStyle w:val="Corpsdetexte"/>
        <w:jc w:val="left"/>
      </w:pPr>
      <w:r w:rsidRPr="00170BDE">
        <w:rPr>
          <w:lang w:val="en-US"/>
        </w:rPr>
        <w:t xml:space="preserve">[32] - </w:t>
      </w:r>
      <w:proofErr w:type="gramStart"/>
      <w:r w:rsidRPr="00170BDE">
        <w:rPr>
          <w:lang w:val="en-US"/>
        </w:rPr>
        <w:t>BILITY :</w:t>
      </w:r>
      <w:proofErr w:type="gramEnd"/>
      <w:r w:rsidRPr="00170BDE">
        <w:rPr>
          <w:lang w:val="en-US"/>
        </w:rPr>
        <w:t xml:space="preserve"> </w:t>
      </w:r>
      <w:proofErr w:type="spellStart"/>
      <w:r w:rsidRPr="00170BDE">
        <w:rPr>
          <w:lang w:val="en-US"/>
        </w:rPr>
        <w:t>Définition</w:t>
      </w:r>
      <w:proofErr w:type="spellEnd"/>
      <w:r w:rsidRPr="00170BDE">
        <w:rPr>
          <w:lang w:val="en-US"/>
        </w:rPr>
        <w:t xml:space="preserve"> Visual Studio Code.</w:t>
      </w:r>
      <w:r w:rsidRPr="00170BDE">
        <w:rPr>
          <w:lang w:val="en-US"/>
        </w:rPr>
        <w:br/>
      </w:r>
      <w:hyperlink r:id="rId110" w:tgtFrame="_new" w:history="1">
        <w:r w:rsidRPr="00A93BA9">
          <w:rPr>
            <w:rStyle w:val="Lienhypertexte"/>
          </w:rPr>
          <w:t>https://bility.fr/definition-visual-studio-code/</w:t>
        </w:r>
      </w:hyperlink>
      <w:r w:rsidRPr="00A93BA9">
        <w:br/>
        <w:t>Consulté le 21/04/2025.</w:t>
      </w:r>
    </w:p>
    <w:p w14:paraId="357DED88" w14:textId="28B428EF" w:rsidR="00A93BA9" w:rsidRPr="00A93BA9" w:rsidRDefault="00A93BA9" w:rsidP="00A93BA9">
      <w:pPr>
        <w:pStyle w:val="Corpsdetexte"/>
        <w:jc w:val="left"/>
      </w:pPr>
      <w:r w:rsidRPr="00A93BA9">
        <w:t>[</w:t>
      </w:r>
      <w:r w:rsidR="00683287">
        <w:t>33</w:t>
      </w:r>
      <w:r w:rsidRPr="00A93BA9">
        <w:t xml:space="preserve">] - </w:t>
      </w:r>
      <w:proofErr w:type="spellStart"/>
      <w:r w:rsidRPr="00A93BA9">
        <w:t>Techno-Science</w:t>
      </w:r>
      <w:proofErr w:type="spellEnd"/>
      <w:r w:rsidRPr="00A93BA9">
        <w:t xml:space="preserve"> : </w:t>
      </w:r>
      <w:proofErr w:type="spellStart"/>
      <w:r w:rsidRPr="00A93BA9">
        <w:t>Modelio</w:t>
      </w:r>
      <w:proofErr w:type="spellEnd"/>
      <w:r w:rsidRPr="00A93BA9">
        <w:t>.</w:t>
      </w:r>
      <w:r w:rsidRPr="00A93BA9">
        <w:br/>
      </w:r>
      <w:hyperlink r:id="rId111" w:tgtFrame="_new" w:history="1">
        <w:r w:rsidRPr="00A93BA9">
          <w:rPr>
            <w:rStyle w:val="Lienhypertexte"/>
          </w:rPr>
          <w:t>https://www.techno-science.net/glossaire-definition/Modelio.html</w:t>
        </w:r>
      </w:hyperlink>
      <w:r w:rsidRPr="00A93BA9">
        <w:br/>
        <w:t>Consulté le 19/04/2025.</w:t>
      </w:r>
    </w:p>
    <w:p w14:paraId="2F724A2E" w14:textId="513C760A" w:rsidR="00A93BA9" w:rsidRPr="00A93BA9" w:rsidRDefault="00A93BA9" w:rsidP="00A93BA9">
      <w:pPr>
        <w:pStyle w:val="Corpsdetexte"/>
        <w:jc w:val="left"/>
      </w:pPr>
      <w:r w:rsidRPr="00A93BA9">
        <w:t>[</w:t>
      </w:r>
      <w:r w:rsidR="00683287">
        <w:t>34</w:t>
      </w:r>
      <w:r w:rsidRPr="00A93BA9">
        <w:t xml:space="preserve">] - Google </w:t>
      </w:r>
      <w:proofErr w:type="spellStart"/>
      <w:r w:rsidRPr="00A93BA9">
        <w:t>Colab</w:t>
      </w:r>
      <w:proofErr w:type="spellEnd"/>
      <w:r w:rsidRPr="00A93BA9">
        <w:t>.</w:t>
      </w:r>
      <w:r w:rsidRPr="00A93BA9">
        <w:br/>
      </w:r>
      <w:hyperlink r:id="rId112" w:tgtFrame="_new" w:history="1">
        <w:r w:rsidRPr="00A93BA9">
          <w:rPr>
            <w:rStyle w:val="Lienhypertexte"/>
          </w:rPr>
          <w:t>https://colab.research.google.com/</w:t>
        </w:r>
      </w:hyperlink>
      <w:r w:rsidRPr="00A93BA9">
        <w:br/>
        <w:t>Consulté le 23/04/2025.</w:t>
      </w:r>
    </w:p>
    <w:p w14:paraId="4E94A066" w14:textId="317D7CB0" w:rsidR="00A93BA9" w:rsidRPr="00170BDE" w:rsidRDefault="00A93BA9" w:rsidP="00A93BA9">
      <w:pPr>
        <w:pStyle w:val="Corpsdetexte"/>
        <w:jc w:val="left"/>
        <w:rPr>
          <w:lang w:val="en-US"/>
        </w:rPr>
      </w:pPr>
      <w:r w:rsidRPr="00170BDE">
        <w:rPr>
          <w:lang w:val="en-US"/>
        </w:rPr>
        <w:t>[</w:t>
      </w:r>
      <w:r w:rsidR="00683287" w:rsidRPr="00170BDE">
        <w:rPr>
          <w:lang w:val="en-US"/>
        </w:rPr>
        <w:t>35</w:t>
      </w:r>
      <w:r w:rsidRPr="00170BDE">
        <w:rPr>
          <w:lang w:val="en-US"/>
        </w:rPr>
        <w:t xml:space="preserve">] - </w:t>
      </w:r>
      <w:proofErr w:type="spellStart"/>
      <w:r w:rsidRPr="00170BDE">
        <w:rPr>
          <w:lang w:val="en-US"/>
        </w:rPr>
        <w:t>ELearn</w:t>
      </w:r>
      <w:proofErr w:type="spellEnd"/>
      <w:r w:rsidRPr="00170BDE">
        <w:rPr>
          <w:lang w:val="en-US"/>
        </w:rPr>
        <w:t xml:space="preserve"> </w:t>
      </w:r>
      <w:proofErr w:type="spellStart"/>
      <w:r w:rsidRPr="00170BDE">
        <w:rPr>
          <w:lang w:val="en-US"/>
        </w:rPr>
        <w:t>Tlemcen</w:t>
      </w:r>
      <w:proofErr w:type="spellEnd"/>
      <w:r w:rsidRPr="00170BDE">
        <w:rPr>
          <w:lang w:val="en-US"/>
        </w:rPr>
        <w:t xml:space="preserve"> : Cours n°7.</w:t>
      </w:r>
      <w:r w:rsidRPr="00170BDE">
        <w:rPr>
          <w:lang w:val="en-US"/>
        </w:rPr>
        <w:br/>
      </w:r>
      <w:hyperlink r:id="rId113" w:tgtFrame="_new" w:history="1">
        <w:r w:rsidRPr="00170BDE">
          <w:rPr>
            <w:rStyle w:val="Lienhypertexte"/>
            <w:lang w:val="en-US"/>
          </w:rPr>
          <w:t>https://elearn.univ-tlemcen.dz/pluginfile.php/289134/mod_resource/content/2/cours%207.pdf</w:t>
        </w:r>
      </w:hyperlink>
      <w:r w:rsidRPr="00170BDE">
        <w:rPr>
          <w:lang w:val="en-US"/>
        </w:rPr>
        <w:br/>
      </w:r>
      <w:proofErr w:type="spellStart"/>
      <w:r w:rsidRPr="00170BDE">
        <w:rPr>
          <w:lang w:val="en-US"/>
        </w:rPr>
        <w:t>Consulté</w:t>
      </w:r>
      <w:proofErr w:type="spellEnd"/>
      <w:r w:rsidRPr="00170BDE">
        <w:rPr>
          <w:lang w:val="en-US"/>
        </w:rPr>
        <w:t xml:space="preserve"> le 25/04/2025.</w:t>
      </w:r>
    </w:p>
    <w:p w14:paraId="36DA5327" w14:textId="2C43ADA6" w:rsidR="00A93BA9" w:rsidRDefault="00A93BA9" w:rsidP="00A93BA9">
      <w:pPr>
        <w:pStyle w:val="Corpsdetexte"/>
        <w:jc w:val="left"/>
      </w:pPr>
      <w:r w:rsidRPr="00170BDE">
        <w:rPr>
          <w:lang w:val="en-US"/>
        </w:rPr>
        <w:t>[</w:t>
      </w:r>
      <w:r w:rsidR="00683287" w:rsidRPr="00170BDE">
        <w:rPr>
          <w:lang w:val="en-US"/>
        </w:rPr>
        <w:t>36</w:t>
      </w:r>
      <w:r w:rsidRPr="00170BDE">
        <w:rPr>
          <w:lang w:val="en-US"/>
        </w:rPr>
        <w:t xml:space="preserve">] - </w:t>
      </w:r>
      <w:proofErr w:type="spellStart"/>
      <w:proofErr w:type="gramStart"/>
      <w:r w:rsidRPr="00170BDE">
        <w:rPr>
          <w:lang w:val="en-US"/>
        </w:rPr>
        <w:t>Finom</w:t>
      </w:r>
      <w:proofErr w:type="spellEnd"/>
      <w:r w:rsidRPr="00170BDE">
        <w:rPr>
          <w:lang w:val="en-US"/>
        </w:rPr>
        <w:t xml:space="preserve"> :</w:t>
      </w:r>
      <w:proofErr w:type="gramEnd"/>
      <w:r w:rsidRPr="00170BDE">
        <w:rPr>
          <w:lang w:val="en-US"/>
        </w:rPr>
        <w:t xml:space="preserve"> Business Plan.</w:t>
      </w:r>
      <w:r w:rsidRPr="00170BDE">
        <w:rPr>
          <w:lang w:val="en-US"/>
        </w:rPr>
        <w:br/>
      </w:r>
      <w:hyperlink r:id="rId114" w:tgtFrame="_new" w:history="1">
        <w:r w:rsidRPr="00A93BA9">
          <w:rPr>
            <w:rStyle w:val="Lienhypertexte"/>
          </w:rPr>
          <w:t>https://finom.co/fr-fr/blog/business-plan/</w:t>
        </w:r>
      </w:hyperlink>
      <w:r w:rsidRPr="00A93BA9">
        <w:br/>
        <w:t>Consulté le 20/05/2025.</w:t>
      </w:r>
    </w:p>
    <w:p w14:paraId="6CA0BB14" w14:textId="24D4F9C0" w:rsidR="00EA504C" w:rsidRDefault="00EA504C" w:rsidP="00EA504C">
      <w:pPr>
        <w:pStyle w:val="Corpsdetexte"/>
        <w:jc w:val="left"/>
      </w:pPr>
      <w:r>
        <w:t>[A] – Savoir.fr : L</w:t>
      </w:r>
      <w:r w:rsidR="00DF731E">
        <w:t>a</w:t>
      </w:r>
      <w:r>
        <w:t xml:space="preserve"> tuberculose</w:t>
      </w:r>
    </w:p>
    <w:p w14:paraId="6E32EF98" w14:textId="0FB9F961" w:rsidR="00EA504C" w:rsidRDefault="00EA504C" w:rsidP="00EA504C">
      <w:pPr>
        <w:pStyle w:val="Corpsdetexte"/>
        <w:jc w:val="left"/>
      </w:pPr>
      <w:r>
        <w:t xml:space="preserve"> </w:t>
      </w:r>
      <w:hyperlink r:id="rId115" w:history="1">
        <w:r w:rsidRPr="00EA504C">
          <w:rPr>
            <w:rStyle w:val="Lienhypertexte"/>
          </w:rPr>
          <w:t>https://medecine.savoir.fr/tuberculosis/</w:t>
        </w:r>
      </w:hyperlink>
    </w:p>
    <w:p w14:paraId="7A38526A" w14:textId="69076120" w:rsidR="00EA504C" w:rsidRDefault="00EA504C" w:rsidP="00EA504C">
      <w:pPr>
        <w:pStyle w:val="Corpsdetexte"/>
        <w:jc w:val="left"/>
      </w:pPr>
      <w:r>
        <w:lastRenderedPageBreak/>
        <w:t>Consulté le 06/03/2025.</w:t>
      </w:r>
    </w:p>
    <w:p w14:paraId="673F6757" w14:textId="55680BEB" w:rsidR="00EA504C" w:rsidRDefault="00EA504C" w:rsidP="00A93BA9">
      <w:pPr>
        <w:pStyle w:val="Corpsdetexte"/>
        <w:jc w:val="left"/>
      </w:pPr>
      <w:r>
        <w:t xml:space="preserve">[B] - </w:t>
      </w:r>
      <w:r w:rsidRPr="00A93BA9">
        <w:t>Guillet-</w:t>
      </w:r>
      <w:proofErr w:type="spellStart"/>
      <w:r w:rsidRPr="00A93BA9">
        <w:t>Caruba</w:t>
      </w:r>
      <w:proofErr w:type="spellEnd"/>
      <w:r w:rsidRPr="00A93BA9">
        <w:t xml:space="preserve">, C., Martinez, V., &amp; Doucet-Populaire, F. (2014). Les nouveaux outils de diagnostic microbiologique de la tuberculose maladie. </w:t>
      </w:r>
      <w:r w:rsidRPr="00A93BA9">
        <w:rPr>
          <w:i/>
          <w:iCs/>
        </w:rPr>
        <w:t>La Revue de médecine interne</w:t>
      </w:r>
      <w:r w:rsidRPr="00A93BA9">
        <w:t>, 35(12), 794–800.</w:t>
      </w:r>
      <w:r>
        <w:t xml:space="preserve"> </w:t>
      </w:r>
    </w:p>
    <w:p w14:paraId="49DC4540" w14:textId="0E096648" w:rsidR="00EA504C" w:rsidRDefault="00EA504C" w:rsidP="00A93BA9">
      <w:pPr>
        <w:pStyle w:val="Corpsdetexte"/>
        <w:jc w:val="left"/>
      </w:pPr>
      <w:r>
        <w:t>Consulter le 23/05/2025</w:t>
      </w:r>
    </w:p>
    <w:p w14:paraId="51D153BD" w14:textId="629F1CB5" w:rsidR="00EA504C" w:rsidRDefault="00EA504C" w:rsidP="00EA504C">
      <w:pPr>
        <w:pStyle w:val="Corpsdetexte"/>
        <w:jc w:val="left"/>
      </w:pPr>
      <w:r>
        <w:t xml:space="preserve">[C] - </w:t>
      </w:r>
      <w:proofErr w:type="spellStart"/>
      <w:r>
        <w:t>Alamyimages</w:t>
      </w:r>
      <w:proofErr w:type="spellEnd"/>
      <w:r>
        <w:t xml:space="preserve"> : Le Tuberculose </w:t>
      </w:r>
    </w:p>
    <w:p w14:paraId="46C573F4" w14:textId="2299C517" w:rsidR="00EA504C" w:rsidRDefault="00EA504C" w:rsidP="00EA504C">
      <w:pPr>
        <w:pStyle w:val="Corpsdetexte"/>
        <w:jc w:val="left"/>
      </w:pPr>
      <w:hyperlink r:id="rId116" w:history="1">
        <w:r w:rsidRPr="00E82700">
          <w:rPr>
            <w:rStyle w:val="Lienhypertexte"/>
          </w:rPr>
          <w:t>https://www.alamyimages.fr/la-tuberculose-pulmonaire-dessin-image65773868.html</w:t>
        </w:r>
      </w:hyperlink>
    </w:p>
    <w:p w14:paraId="02519057" w14:textId="44A150F0" w:rsidR="00EA504C" w:rsidRPr="00EA504C" w:rsidRDefault="00EA504C" w:rsidP="00EA504C">
      <w:pPr>
        <w:pStyle w:val="Corpsdetexte"/>
        <w:jc w:val="left"/>
      </w:pPr>
      <w:r>
        <w:t>Consulté le 06/03/2025</w:t>
      </w:r>
    </w:p>
    <w:p w14:paraId="46B371A9" w14:textId="1FFE29B0" w:rsidR="00EA504C" w:rsidRPr="00A93BA9" w:rsidRDefault="00EA504C" w:rsidP="00A93BA9">
      <w:pPr>
        <w:pStyle w:val="Corpsdetexte"/>
        <w:jc w:val="left"/>
      </w:pPr>
    </w:p>
    <w:p w14:paraId="6D693B99" w14:textId="0A8FAC71" w:rsidR="00AD32D6" w:rsidRDefault="00AD32D6" w:rsidP="00A93BA9">
      <w:pPr>
        <w:pStyle w:val="Corpsdetexte"/>
      </w:pPr>
    </w:p>
    <w:p w14:paraId="2CEBA652" w14:textId="77777777" w:rsidR="00E753B0" w:rsidRDefault="00E753B0" w:rsidP="00A93BA9">
      <w:pPr>
        <w:pStyle w:val="Corpsdetexte"/>
      </w:pPr>
    </w:p>
    <w:p w14:paraId="45CCED84" w14:textId="77777777" w:rsidR="00E753B0" w:rsidRDefault="00E753B0" w:rsidP="00A93BA9">
      <w:pPr>
        <w:pStyle w:val="Corpsdetexte"/>
      </w:pPr>
    </w:p>
    <w:p w14:paraId="3949753D" w14:textId="77777777" w:rsidR="00E753B0" w:rsidRDefault="00E753B0" w:rsidP="00A93BA9">
      <w:pPr>
        <w:pStyle w:val="Corpsdetexte"/>
      </w:pPr>
    </w:p>
    <w:p w14:paraId="35C66071" w14:textId="77777777" w:rsidR="00E753B0" w:rsidRDefault="00E753B0" w:rsidP="00A93BA9">
      <w:pPr>
        <w:pStyle w:val="Corpsdetexte"/>
      </w:pPr>
    </w:p>
    <w:p w14:paraId="2CF63426" w14:textId="77777777" w:rsidR="00E753B0" w:rsidRDefault="00E753B0" w:rsidP="00A93BA9">
      <w:pPr>
        <w:pStyle w:val="Corpsdetexte"/>
      </w:pPr>
    </w:p>
    <w:p w14:paraId="0F22BF86" w14:textId="77777777" w:rsidR="00E753B0" w:rsidRDefault="00E753B0" w:rsidP="00A93BA9">
      <w:pPr>
        <w:pStyle w:val="Corpsdetexte"/>
      </w:pPr>
    </w:p>
    <w:p w14:paraId="5C7B0046" w14:textId="77777777" w:rsidR="00E753B0" w:rsidRDefault="00E753B0" w:rsidP="00A93BA9">
      <w:pPr>
        <w:pStyle w:val="Corpsdetexte"/>
      </w:pPr>
    </w:p>
    <w:p w14:paraId="5605F89D" w14:textId="77777777" w:rsidR="00E753B0" w:rsidRDefault="00E753B0" w:rsidP="00A93BA9">
      <w:pPr>
        <w:pStyle w:val="Corpsdetexte"/>
      </w:pPr>
    </w:p>
    <w:p w14:paraId="5CBCC962" w14:textId="77777777" w:rsidR="00E753B0" w:rsidRDefault="00E753B0" w:rsidP="00A93BA9">
      <w:pPr>
        <w:pStyle w:val="Corpsdetexte"/>
      </w:pPr>
    </w:p>
    <w:p w14:paraId="712959EE" w14:textId="2B0A4E02" w:rsidR="00E753B0" w:rsidRDefault="00E753B0" w:rsidP="00E753B0">
      <w:pPr>
        <w:pStyle w:val="Corpsdetexte"/>
        <w:jc w:val="center"/>
        <w:rPr>
          <w:lang w:val="fr-DZ"/>
        </w:rPr>
      </w:pPr>
      <w:r w:rsidRPr="00E753B0">
        <w:rPr>
          <w:lang w:val="fr-DZ"/>
        </w:rPr>
        <w:lastRenderedPageBreak/>
        <w:drawing>
          <wp:inline distT="0" distB="0" distL="0" distR="0" wp14:anchorId="02C2404C" wp14:editId="66F98FDB">
            <wp:extent cx="5821680" cy="7155180"/>
            <wp:effectExtent l="0" t="0" r="7620" b="7620"/>
            <wp:docPr id="6746925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825144" cy="7159437"/>
                    </a:xfrm>
                    <a:prstGeom prst="rect">
                      <a:avLst/>
                    </a:prstGeom>
                    <a:noFill/>
                    <a:ln>
                      <a:noFill/>
                    </a:ln>
                  </pic:spPr>
                </pic:pic>
              </a:graphicData>
            </a:graphic>
          </wp:inline>
        </w:drawing>
      </w:r>
    </w:p>
    <w:p w14:paraId="14E2B9A4" w14:textId="260BE3F9" w:rsidR="00AD32D6" w:rsidRPr="00A93BA9" w:rsidRDefault="00E753B0" w:rsidP="00A65EFC">
      <w:pPr>
        <w:pStyle w:val="Corpsdetexte"/>
        <w:jc w:val="center"/>
      </w:pPr>
      <w:r w:rsidRPr="00E753B0">
        <w:rPr>
          <w:lang w:val="fr-DZ"/>
        </w:rPr>
        <w:lastRenderedPageBreak/>
        <w:drawing>
          <wp:inline distT="0" distB="0" distL="0" distR="0" wp14:anchorId="66B27F57" wp14:editId="6F6A9596">
            <wp:extent cx="5713730" cy="7307262"/>
            <wp:effectExtent l="0" t="0" r="1270" b="8255"/>
            <wp:docPr id="209862823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723514" cy="7319775"/>
                    </a:xfrm>
                    <a:prstGeom prst="rect">
                      <a:avLst/>
                    </a:prstGeom>
                    <a:noFill/>
                    <a:ln>
                      <a:noFill/>
                    </a:ln>
                  </pic:spPr>
                </pic:pic>
              </a:graphicData>
            </a:graphic>
          </wp:inline>
        </w:drawing>
      </w:r>
      <w:r w:rsidR="004F1113" w:rsidRPr="004F1113">
        <w:rPr>
          <w:lang w:val="fr-DZ"/>
        </w:rPr>
        <w:lastRenderedPageBreak/>
        <w:drawing>
          <wp:inline distT="0" distB="0" distL="0" distR="0" wp14:anchorId="32CAEEEC" wp14:editId="2E3CABA0">
            <wp:extent cx="5550535" cy="7399020"/>
            <wp:effectExtent l="0" t="0" r="0" b="0"/>
            <wp:docPr id="1973167885"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550535" cy="7399020"/>
                    </a:xfrm>
                    <a:prstGeom prst="rect">
                      <a:avLst/>
                    </a:prstGeom>
                    <a:noFill/>
                    <a:ln>
                      <a:noFill/>
                    </a:ln>
                  </pic:spPr>
                </pic:pic>
              </a:graphicData>
            </a:graphic>
          </wp:inline>
        </w:drawing>
      </w:r>
      <w:bookmarkEnd w:id="0"/>
    </w:p>
    <w:sectPr w:rsidR="00AD32D6" w:rsidRPr="00A93BA9" w:rsidSect="00DF7DD0">
      <w:footerReference w:type="even" r:id="rId120"/>
      <w:footerReference w:type="default" r:id="rId121"/>
      <w:pgSz w:w="12240" w:h="15840" w:code="1"/>
      <w:pgMar w:top="2160" w:right="1412" w:bottom="1412" w:left="1797" w:header="709" w:footer="9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8525B" w14:textId="77777777" w:rsidR="00273910" w:rsidRDefault="00273910">
      <w:r>
        <w:separator/>
      </w:r>
    </w:p>
  </w:endnote>
  <w:endnote w:type="continuationSeparator" w:id="0">
    <w:p w14:paraId="7B8503F4" w14:textId="77777777" w:rsidR="00273910" w:rsidRDefault="0027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6EA8" w14:textId="77777777" w:rsidR="0084127B" w:rsidRPr="002E635E" w:rsidRDefault="0084127B" w:rsidP="0084127B">
    <w:pPr>
      <w:pStyle w:val="Pieddepage"/>
      <w:ind w:right="360"/>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6BF05" w14:textId="77777777" w:rsidR="00543DA7" w:rsidRDefault="00543DA7" w:rsidP="005E69B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613B160E" w14:textId="77777777" w:rsidR="00543DA7" w:rsidRDefault="00543DA7" w:rsidP="00A66B54">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2DB8" w14:textId="77777777" w:rsidR="00543DA7" w:rsidRDefault="00543DA7" w:rsidP="005E69B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14</w:t>
    </w:r>
    <w:r>
      <w:rPr>
        <w:rStyle w:val="Numrodepage"/>
      </w:rPr>
      <w:fldChar w:fldCharType="end"/>
    </w:r>
  </w:p>
  <w:p w14:paraId="4E3D9F9E" w14:textId="77777777" w:rsidR="00543DA7" w:rsidRDefault="00543DA7" w:rsidP="00A66B54">
    <w:pPr>
      <w:pStyle w:val="Pieddepag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9E7A" w14:textId="77777777" w:rsidR="0084127B" w:rsidRDefault="00217D4E" w:rsidP="005E69B8">
    <w:pPr>
      <w:pStyle w:val="Pieddepage"/>
      <w:framePr w:wrap="around" w:vAnchor="text" w:hAnchor="margin" w:xAlign="center" w:y="1"/>
      <w:rPr>
        <w:rStyle w:val="Numrodepage"/>
      </w:rPr>
    </w:pPr>
    <w:r>
      <w:rPr>
        <w:rStyle w:val="Numrodepage"/>
      </w:rPr>
      <w:fldChar w:fldCharType="begin"/>
    </w:r>
    <w:r w:rsidR="0084127B">
      <w:rPr>
        <w:rStyle w:val="Numrodepage"/>
      </w:rPr>
      <w:instrText xml:space="preserve">PAGE  </w:instrText>
    </w:r>
    <w:r>
      <w:rPr>
        <w:rStyle w:val="Numrodepage"/>
      </w:rPr>
      <w:fldChar w:fldCharType="end"/>
    </w:r>
  </w:p>
  <w:p w14:paraId="551B51D6" w14:textId="77777777" w:rsidR="0084127B" w:rsidRDefault="0084127B" w:rsidP="00A66B54">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582753"/>
      <w:docPartObj>
        <w:docPartGallery w:val="Page Numbers (Bottom of Page)"/>
        <w:docPartUnique/>
      </w:docPartObj>
    </w:sdtPr>
    <w:sdtContent>
      <w:p w14:paraId="7F9CC0DE" w14:textId="209824B2" w:rsidR="00DF7DD0" w:rsidRDefault="00DF7DD0">
        <w:pPr>
          <w:pStyle w:val="Pieddepage"/>
          <w:jc w:val="center"/>
        </w:pPr>
        <w:r>
          <w:fldChar w:fldCharType="begin"/>
        </w:r>
        <w:r>
          <w:instrText>PAGE   \* MERGEFORMAT</w:instrText>
        </w:r>
        <w:r>
          <w:fldChar w:fldCharType="separate"/>
        </w:r>
        <w:r>
          <w:t>2</w:t>
        </w:r>
        <w:r>
          <w:fldChar w:fldCharType="end"/>
        </w:r>
      </w:p>
    </w:sdtContent>
  </w:sdt>
  <w:p w14:paraId="50C2C965" w14:textId="77777777" w:rsidR="0084127B" w:rsidRDefault="0084127B" w:rsidP="00A66B5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E051F" w14:textId="77777777" w:rsidR="00273910" w:rsidRDefault="00273910">
      <w:r>
        <w:separator/>
      </w:r>
    </w:p>
  </w:footnote>
  <w:footnote w:type="continuationSeparator" w:id="0">
    <w:p w14:paraId="57CBB78A" w14:textId="77777777" w:rsidR="00273910" w:rsidRDefault="00273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474F"/>
    <w:multiLevelType w:val="multilevel"/>
    <w:tmpl w:val="B45244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041F83"/>
    <w:multiLevelType w:val="multilevel"/>
    <w:tmpl w:val="4482A8D4"/>
    <w:lvl w:ilvl="0">
      <w:start w:val="1"/>
      <w:numFmt w:val="decimal"/>
      <w:pStyle w:val="Titre1"/>
      <w:suff w:val="nothing"/>
      <w:lvlText w:val="Chapitre %1"/>
      <w:lvlJc w:val="left"/>
      <w:pPr>
        <w:ind w:left="0" w:firstLine="0"/>
      </w:pPr>
      <w:rPr>
        <w:rFonts w:hint="default"/>
      </w:rPr>
    </w:lvl>
    <w:lvl w:ilvl="1">
      <w:start w:val="1"/>
      <w:numFmt w:val="decimal"/>
      <w:pStyle w:val="Titre2"/>
      <w:lvlText w:val="%1.%2"/>
      <w:lvlJc w:val="left"/>
      <w:pPr>
        <w:tabs>
          <w:tab w:val="num" w:pos="576"/>
        </w:tabs>
        <w:ind w:left="576" w:hanging="576"/>
      </w:pPr>
      <w:rPr>
        <w:rFonts w:hint="default"/>
      </w:rPr>
    </w:lvl>
    <w:lvl w:ilvl="2">
      <w:start w:val="1"/>
      <w:numFmt w:val="decimal"/>
      <w:pStyle w:val="Titre3"/>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 w15:restartNumberingAfterBreak="0">
    <w:nsid w:val="043515D0"/>
    <w:multiLevelType w:val="hybridMultilevel"/>
    <w:tmpl w:val="11E616B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4C102F2"/>
    <w:multiLevelType w:val="hybridMultilevel"/>
    <w:tmpl w:val="5D9EFE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4EE3D6B"/>
    <w:multiLevelType w:val="hybridMultilevel"/>
    <w:tmpl w:val="FA367ABA"/>
    <w:lvl w:ilvl="0" w:tplc="20000001">
      <w:start w:val="1"/>
      <w:numFmt w:val="bullet"/>
      <w:lvlText w:val=""/>
      <w:lvlJc w:val="left"/>
      <w:pPr>
        <w:ind w:left="1066" w:hanging="360"/>
      </w:pPr>
      <w:rPr>
        <w:rFonts w:ascii="Symbol" w:hAnsi="Symbol" w:hint="default"/>
      </w:rPr>
    </w:lvl>
    <w:lvl w:ilvl="1" w:tplc="FFFFFFFF" w:tentative="1">
      <w:start w:val="1"/>
      <w:numFmt w:val="lowerLetter"/>
      <w:lvlText w:val="%2."/>
      <w:lvlJc w:val="left"/>
      <w:pPr>
        <w:ind w:left="1786" w:hanging="360"/>
      </w:pPr>
    </w:lvl>
    <w:lvl w:ilvl="2" w:tplc="FFFFFFFF" w:tentative="1">
      <w:start w:val="1"/>
      <w:numFmt w:val="lowerRoman"/>
      <w:lvlText w:val="%3."/>
      <w:lvlJc w:val="right"/>
      <w:pPr>
        <w:ind w:left="2506" w:hanging="180"/>
      </w:pPr>
    </w:lvl>
    <w:lvl w:ilvl="3" w:tplc="FFFFFFFF" w:tentative="1">
      <w:start w:val="1"/>
      <w:numFmt w:val="decimal"/>
      <w:lvlText w:val="%4."/>
      <w:lvlJc w:val="left"/>
      <w:pPr>
        <w:ind w:left="3226" w:hanging="360"/>
      </w:pPr>
    </w:lvl>
    <w:lvl w:ilvl="4" w:tplc="FFFFFFFF" w:tentative="1">
      <w:start w:val="1"/>
      <w:numFmt w:val="lowerLetter"/>
      <w:lvlText w:val="%5."/>
      <w:lvlJc w:val="left"/>
      <w:pPr>
        <w:ind w:left="3946" w:hanging="360"/>
      </w:pPr>
    </w:lvl>
    <w:lvl w:ilvl="5" w:tplc="FFFFFFFF" w:tentative="1">
      <w:start w:val="1"/>
      <w:numFmt w:val="lowerRoman"/>
      <w:lvlText w:val="%6."/>
      <w:lvlJc w:val="right"/>
      <w:pPr>
        <w:ind w:left="4666" w:hanging="180"/>
      </w:pPr>
    </w:lvl>
    <w:lvl w:ilvl="6" w:tplc="FFFFFFFF" w:tentative="1">
      <w:start w:val="1"/>
      <w:numFmt w:val="decimal"/>
      <w:lvlText w:val="%7."/>
      <w:lvlJc w:val="left"/>
      <w:pPr>
        <w:ind w:left="5386" w:hanging="360"/>
      </w:pPr>
    </w:lvl>
    <w:lvl w:ilvl="7" w:tplc="FFFFFFFF" w:tentative="1">
      <w:start w:val="1"/>
      <w:numFmt w:val="lowerLetter"/>
      <w:lvlText w:val="%8."/>
      <w:lvlJc w:val="left"/>
      <w:pPr>
        <w:ind w:left="6106" w:hanging="360"/>
      </w:pPr>
    </w:lvl>
    <w:lvl w:ilvl="8" w:tplc="FFFFFFFF" w:tentative="1">
      <w:start w:val="1"/>
      <w:numFmt w:val="lowerRoman"/>
      <w:lvlText w:val="%9."/>
      <w:lvlJc w:val="right"/>
      <w:pPr>
        <w:ind w:left="6826" w:hanging="180"/>
      </w:pPr>
    </w:lvl>
  </w:abstractNum>
  <w:abstractNum w:abstractNumId="5" w15:restartNumberingAfterBreak="0">
    <w:nsid w:val="051A6862"/>
    <w:multiLevelType w:val="hybridMultilevel"/>
    <w:tmpl w:val="E74A9C3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58626FD"/>
    <w:multiLevelType w:val="hybridMultilevel"/>
    <w:tmpl w:val="94EEFE02"/>
    <w:lvl w:ilvl="0" w:tplc="2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424EF"/>
    <w:multiLevelType w:val="multilevel"/>
    <w:tmpl w:val="4D88C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8A1710"/>
    <w:multiLevelType w:val="hybridMultilevel"/>
    <w:tmpl w:val="4326767C"/>
    <w:lvl w:ilvl="0" w:tplc="20000001">
      <w:start w:val="1"/>
      <w:numFmt w:val="bullet"/>
      <w:lvlText w:val=""/>
      <w:lvlJc w:val="left"/>
      <w:pPr>
        <w:ind w:left="1066" w:hanging="360"/>
      </w:pPr>
      <w:rPr>
        <w:rFonts w:ascii="Symbol" w:hAnsi="Symbol" w:hint="default"/>
      </w:rPr>
    </w:lvl>
    <w:lvl w:ilvl="1" w:tplc="FFFFFFFF">
      <w:start w:val="1"/>
      <w:numFmt w:val="lowerLetter"/>
      <w:lvlText w:val="%2."/>
      <w:lvlJc w:val="left"/>
      <w:pPr>
        <w:ind w:left="1786" w:hanging="360"/>
      </w:pPr>
    </w:lvl>
    <w:lvl w:ilvl="2" w:tplc="FFFFFFFF" w:tentative="1">
      <w:start w:val="1"/>
      <w:numFmt w:val="lowerRoman"/>
      <w:lvlText w:val="%3."/>
      <w:lvlJc w:val="right"/>
      <w:pPr>
        <w:ind w:left="2506" w:hanging="180"/>
      </w:pPr>
    </w:lvl>
    <w:lvl w:ilvl="3" w:tplc="FFFFFFFF" w:tentative="1">
      <w:start w:val="1"/>
      <w:numFmt w:val="decimal"/>
      <w:lvlText w:val="%4."/>
      <w:lvlJc w:val="left"/>
      <w:pPr>
        <w:ind w:left="3226" w:hanging="360"/>
      </w:pPr>
    </w:lvl>
    <w:lvl w:ilvl="4" w:tplc="FFFFFFFF" w:tentative="1">
      <w:start w:val="1"/>
      <w:numFmt w:val="lowerLetter"/>
      <w:lvlText w:val="%5."/>
      <w:lvlJc w:val="left"/>
      <w:pPr>
        <w:ind w:left="3946" w:hanging="360"/>
      </w:pPr>
    </w:lvl>
    <w:lvl w:ilvl="5" w:tplc="FFFFFFFF" w:tentative="1">
      <w:start w:val="1"/>
      <w:numFmt w:val="lowerRoman"/>
      <w:lvlText w:val="%6."/>
      <w:lvlJc w:val="right"/>
      <w:pPr>
        <w:ind w:left="4666" w:hanging="180"/>
      </w:pPr>
    </w:lvl>
    <w:lvl w:ilvl="6" w:tplc="FFFFFFFF" w:tentative="1">
      <w:start w:val="1"/>
      <w:numFmt w:val="decimal"/>
      <w:lvlText w:val="%7."/>
      <w:lvlJc w:val="left"/>
      <w:pPr>
        <w:ind w:left="5386" w:hanging="360"/>
      </w:pPr>
    </w:lvl>
    <w:lvl w:ilvl="7" w:tplc="FFFFFFFF" w:tentative="1">
      <w:start w:val="1"/>
      <w:numFmt w:val="lowerLetter"/>
      <w:lvlText w:val="%8."/>
      <w:lvlJc w:val="left"/>
      <w:pPr>
        <w:ind w:left="6106" w:hanging="360"/>
      </w:pPr>
    </w:lvl>
    <w:lvl w:ilvl="8" w:tplc="FFFFFFFF" w:tentative="1">
      <w:start w:val="1"/>
      <w:numFmt w:val="lowerRoman"/>
      <w:lvlText w:val="%9."/>
      <w:lvlJc w:val="right"/>
      <w:pPr>
        <w:ind w:left="6826" w:hanging="180"/>
      </w:pPr>
    </w:lvl>
  </w:abstractNum>
  <w:abstractNum w:abstractNumId="9" w15:restartNumberingAfterBreak="0">
    <w:nsid w:val="06D8438E"/>
    <w:multiLevelType w:val="hybridMultilevel"/>
    <w:tmpl w:val="9DD8E56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7CE1BCE"/>
    <w:multiLevelType w:val="multilevel"/>
    <w:tmpl w:val="C30C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420159"/>
    <w:multiLevelType w:val="multilevel"/>
    <w:tmpl w:val="295AB492"/>
    <w:styleLink w:val="Listenumrote"/>
    <w:lvl w:ilvl="0">
      <w:start w:val="1"/>
      <w:numFmt w:val="decimal"/>
      <w:lvlText w:val="%1)"/>
      <w:lvlJc w:val="left"/>
      <w:pPr>
        <w:tabs>
          <w:tab w:val="num" w:pos="1021"/>
        </w:tabs>
        <w:ind w:left="1021" w:hanging="567"/>
      </w:pPr>
      <w:rPr>
        <w:rFonts w:hint="default"/>
      </w:rPr>
    </w:lvl>
    <w:lvl w:ilvl="1">
      <w:start w:val="1"/>
      <w:numFmt w:val="decimal"/>
      <w:lvlText w:val="%1.%2)"/>
      <w:lvlJc w:val="left"/>
      <w:pPr>
        <w:tabs>
          <w:tab w:val="num" w:pos="1191"/>
        </w:tabs>
        <w:ind w:left="1191" w:hanging="737"/>
      </w:pPr>
      <w:rPr>
        <w:rFonts w:hint="default"/>
      </w:rPr>
    </w:lvl>
    <w:lvl w:ilvl="2">
      <w:start w:val="1"/>
      <w:numFmt w:val="decimal"/>
      <w:lvlText w:val="%1.%2.%3)"/>
      <w:lvlJc w:val="left"/>
      <w:pPr>
        <w:tabs>
          <w:tab w:val="num" w:pos="1361"/>
        </w:tabs>
        <w:ind w:left="1361" w:hanging="907"/>
      </w:pPr>
      <w:rPr>
        <w:rFonts w:hint="default"/>
      </w:rPr>
    </w:lvl>
    <w:lvl w:ilvl="3">
      <w:start w:val="1"/>
      <w:numFmt w:val="decimal"/>
      <w:lvlText w:val="%1.%2.%3.%4)"/>
      <w:lvlJc w:val="left"/>
      <w:pPr>
        <w:tabs>
          <w:tab w:val="num" w:pos="1531"/>
        </w:tabs>
        <w:ind w:left="1531" w:hanging="1077"/>
      </w:pPr>
      <w:rPr>
        <w:rFonts w:hint="default"/>
      </w:rPr>
    </w:lvl>
    <w:lvl w:ilvl="4">
      <w:start w:val="1"/>
      <w:numFmt w:val="decimal"/>
      <w:lvlText w:val="%1.%2.%3.%4.%5)"/>
      <w:lvlJc w:val="left"/>
      <w:pPr>
        <w:tabs>
          <w:tab w:val="num" w:pos="1701"/>
        </w:tabs>
        <w:ind w:left="1701" w:hanging="1247"/>
      </w:pPr>
      <w:rPr>
        <w:rFonts w:hint="default"/>
      </w:rPr>
    </w:lvl>
    <w:lvl w:ilvl="5">
      <w:start w:val="1"/>
      <w:numFmt w:val="decimal"/>
      <w:lvlText w:val="%1.%2.%3.%4.%5.%6)"/>
      <w:lvlJc w:val="left"/>
      <w:pPr>
        <w:tabs>
          <w:tab w:val="num" w:pos="1871"/>
        </w:tabs>
        <w:ind w:left="1871" w:hanging="1417"/>
      </w:pPr>
      <w:rPr>
        <w:rFonts w:hint="default"/>
      </w:rPr>
    </w:lvl>
    <w:lvl w:ilvl="6">
      <w:start w:val="1"/>
      <w:numFmt w:val="decimal"/>
      <w:lvlText w:val="%1.%2.%3.%4.%5.%6.%7)"/>
      <w:lvlJc w:val="left"/>
      <w:pPr>
        <w:tabs>
          <w:tab w:val="num" w:pos="2041"/>
        </w:tabs>
        <w:ind w:left="2041" w:hanging="1587"/>
      </w:pPr>
      <w:rPr>
        <w:rFonts w:hint="default"/>
      </w:rPr>
    </w:lvl>
    <w:lvl w:ilvl="7">
      <w:start w:val="1"/>
      <w:numFmt w:val="decimal"/>
      <w:lvlText w:val="%1.%2.%3.%4.%5.%6.%7.%8)"/>
      <w:lvlJc w:val="left"/>
      <w:pPr>
        <w:tabs>
          <w:tab w:val="num" w:pos="2211"/>
        </w:tabs>
        <w:ind w:left="2211" w:hanging="1757"/>
      </w:pPr>
      <w:rPr>
        <w:rFonts w:hint="default"/>
      </w:rPr>
    </w:lvl>
    <w:lvl w:ilvl="8">
      <w:start w:val="1"/>
      <w:numFmt w:val="decimal"/>
      <w:lvlText w:val="%1.%2.%3.%4.%5.%6.%7.%8.%9)"/>
      <w:lvlJc w:val="left"/>
      <w:pPr>
        <w:tabs>
          <w:tab w:val="num" w:pos="2381"/>
        </w:tabs>
        <w:ind w:left="2381" w:hanging="1927"/>
      </w:pPr>
      <w:rPr>
        <w:rFonts w:hint="default"/>
      </w:rPr>
    </w:lvl>
  </w:abstractNum>
  <w:abstractNum w:abstractNumId="12" w15:restartNumberingAfterBreak="0">
    <w:nsid w:val="09BF0DA7"/>
    <w:multiLevelType w:val="hybridMultilevel"/>
    <w:tmpl w:val="F53477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0E1B6268"/>
    <w:multiLevelType w:val="multilevel"/>
    <w:tmpl w:val="71E27274"/>
    <w:numStyleLink w:val="Listenonnumrote"/>
  </w:abstractNum>
  <w:abstractNum w:abstractNumId="14" w15:restartNumberingAfterBreak="0">
    <w:nsid w:val="149B284C"/>
    <w:multiLevelType w:val="multilevel"/>
    <w:tmpl w:val="69D0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2F2472"/>
    <w:multiLevelType w:val="multilevel"/>
    <w:tmpl w:val="D3701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4F5451"/>
    <w:multiLevelType w:val="hybridMultilevel"/>
    <w:tmpl w:val="C14873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17990CDF"/>
    <w:multiLevelType w:val="hybridMultilevel"/>
    <w:tmpl w:val="E08AB88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17F11C70"/>
    <w:multiLevelType w:val="multilevel"/>
    <w:tmpl w:val="54AA6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B721346"/>
    <w:multiLevelType w:val="multilevel"/>
    <w:tmpl w:val="71E27274"/>
    <w:styleLink w:val="Listenonnumrote"/>
    <w:lvl w:ilvl="0">
      <w:start w:val="1"/>
      <w:numFmt w:val="bullet"/>
      <w:lvlText w:val=""/>
      <w:lvlJc w:val="left"/>
      <w:pPr>
        <w:tabs>
          <w:tab w:val="num" w:pos="1021"/>
        </w:tabs>
        <w:ind w:left="1021" w:hanging="567"/>
      </w:pPr>
      <w:rPr>
        <w:rFonts w:ascii="Symbol" w:hAnsi="Symbol" w:hint="default"/>
        <w:color w:val="auto"/>
      </w:rPr>
    </w:lvl>
    <w:lvl w:ilvl="1">
      <w:start w:val="1"/>
      <w:numFmt w:val="bullet"/>
      <w:lvlText w:val=""/>
      <w:lvlJc w:val="left"/>
      <w:pPr>
        <w:tabs>
          <w:tab w:val="num" w:pos="1418"/>
        </w:tabs>
        <w:ind w:left="1418" w:hanging="567"/>
      </w:pPr>
      <w:rPr>
        <w:rFonts w:ascii="Symbol" w:hAnsi="Symbol" w:hint="default"/>
        <w:color w:val="auto"/>
      </w:rPr>
    </w:lvl>
    <w:lvl w:ilvl="2">
      <w:start w:val="1"/>
      <w:numFmt w:val="bullet"/>
      <w:lvlText w:val=""/>
      <w:lvlJc w:val="left"/>
      <w:pPr>
        <w:tabs>
          <w:tab w:val="num" w:pos="1758"/>
        </w:tabs>
        <w:ind w:left="1758" w:hanging="567"/>
      </w:pPr>
      <w:rPr>
        <w:rFonts w:ascii="Symbol" w:hAnsi="Symbol" w:hint="default"/>
        <w:color w:val="auto"/>
      </w:rPr>
    </w:lvl>
    <w:lvl w:ilvl="3">
      <w:start w:val="1"/>
      <w:numFmt w:val="bullet"/>
      <w:lvlText w:val=""/>
      <w:lvlJc w:val="left"/>
      <w:pPr>
        <w:tabs>
          <w:tab w:val="num" w:pos="2155"/>
        </w:tabs>
        <w:ind w:left="2155" w:hanging="567"/>
      </w:pPr>
      <w:rPr>
        <w:rFonts w:ascii="Symbol" w:hAnsi="Symbol" w:hint="default"/>
        <w:color w:val="auto"/>
      </w:rPr>
    </w:lvl>
    <w:lvl w:ilvl="4">
      <w:start w:val="1"/>
      <w:numFmt w:val="none"/>
      <w:lvlText w:val=""/>
      <w:lvlJc w:val="left"/>
      <w:pPr>
        <w:tabs>
          <w:tab w:val="num" w:pos="1800"/>
        </w:tabs>
        <w:ind w:left="1800" w:hanging="360"/>
      </w:pPr>
      <w:rPr>
        <w:rFonts w:hint="default"/>
        <w:color w:val="auto"/>
      </w:rPr>
    </w:lvl>
    <w:lvl w:ilvl="5">
      <w:start w:val="1"/>
      <w:numFmt w:val="none"/>
      <w:lvlText w:val=""/>
      <w:lvlJc w:val="left"/>
      <w:pPr>
        <w:tabs>
          <w:tab w:val="num" w:pos="2160"/>
        </w:tabs>
        <w:ind w:left="2160" w:hanging="360"/>
      </w:pPr>
      <w:rPr>
        <w:rFonts w:hint="default"/>
        <w:color w:val="auto"/>
      </w:rPr>
    </w:lvl>
    <w:lvl w:ilvl="6">
      <w:start w:val="1"/>
      <w:numFmt w:val="none"/>
      <w:lvlText w:val=""/>
      <w:lvlJc w:val="left"/>
      <w:pPr>
        <w:tabs>
          <w:tab w:val="num" w:pos="2520"/>
        </w:tabs>
        <w:ind w:left="2520" w:hanging="360"/>
      </w:pPr>
      <w:rPr>
        <w:rFonts w:hint="default"/>
        <w:color w:val="auto"/>
      </w:rPr>
    </w:lvl>
    <w:lvl w:ilvl="7">
      <w:start w:val="1"/>
      <w:numFmt w:val="none"/>
      <w:lvlText w:val=""/>
      <w:lvlJc w:val="left"/>
      <w:pPr>
        <w:tabs>
          <w:tab w:val="num" w:pos="2880"/>
        </w:tabs>
        <w:ind w:left="2880" w:hanging="360"/>
      </w:pPr>
      <w:rPr>
        <w:rFonts w:hint="default"/>
        <w:color w:val="auto"/>
      </w:rPr>
    </w:lvl>
    <w:lvl w:ilvl="8">
      <w:start w:val="1"/>
      <w:numFmt w:val="none"/>
      <w:lvlText w:val=""/>
      <w:lvlJc w:val="left"/>
      <w:pPr>
        <w:tabs>
          <w:tab w:val="num" w:pos="3240"/>
        </w:tabs>
        <w:ind w:left="3240" w:hanging="360"/>
      </w:pPr>
      <w:rPr>
        <w:rFonts w:hint="default"/>
        <w:color w:val="auto"/>
      </w:rPr>
    </w:lvl>
  </w:abstractNum>
  <w:abstractNum w:abstractNumId="20" w15:restartNumberingAfterBreak="0">
    <w:nsid w:val="1C0F2E73"/>
    <w:multiLevelType w:val="multilevel"/>
    <w:tmpl w:val="404C1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335549A"/>
    <w:multiLevelType w:val="hybridMultilevel"/>
    <w:tmpl w:val="E6E81568"/>
    <w:lvl w:ilvl="0" w:tplc="2000000F">
      <w:start w:val="1"/>
      <w:numFmt w:val="decimal"/>
      <w:lvlText w:val="%1."/>
      <w:lvlJc w:val="left"/>
      <w:pPr>
        <w:ind w:left="720" w:hanging="360"/>
      </w:pPr>
    </w:lvl>
    <w:lvl w:ilvl="1" w:tplc="80002888">
      <w:start w:val="3"/>
      <w:numFmt w:val="bullet"/>
      <w:lvlText w:val="•"/>
      <w:lvlJc w:val="left"/>
      <w:pPr>
        <w:ind w:left="1440" w:hanging="360"/>
      </w:pPr>
      <w:rPr>
        <w:rFonts w:ascii="Times New Roman" w:eastAsia="Times New Roman" w:hAnsi="Times New Roman" w:cs="Times New Roman" w:hint="default"/>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23DE3AFC"/>
    <w:multiLevelType w:val="multilevel"/>
    <w:tmpl w:val="455ADDD2"/>
    <w:lvl w:ilvl="0">
      <w:start w:val="1"/>
      <w:numFmt w:val="bullet"/>
      <w:lvlText w:val=""/>
      <w:lvlJc w:val="left"/>
      <w:pPr>
        <w:tabs>
          <w:tab w:val="num" w:pos="1066"/>
        </w:tabs>
        <w:ind w:left="1066" w:hanging="360"/>
      </w:pPr>
      <w:rPr>
        <w:rFonts w:ascii="Symbol" w:hAnsi="Symbol" w:hint="default"/>
        <w:sz w:val="20"/>
      </w:rPr>
    </w:lvl>
    <w:lvl w:ilvl="1">
      <w:start w:val="1"/>
      <w:numFmt w:val="bullet"/>
      <w:lvlText w:val="o"/>
      <w:lvlJc w:val="left"/>
      <w:pPr>
        <w:tabs>
          <w:tab w:val="num" w:pos="1786"/>
        </w:tabs>
        <w:ind w:left="1786" w:hanging="360"/>
      </w:pPr>
      <w:rPr>
        <w:rFonts w:ascii="Courier New" w:hAnsi="Courier New" w:cs="Times New Roman" w:hint="default"/>
        <w:sz w:val="20"/>
      </w:rPr>
    </w:lvl>
    <w:lvl w:ilvl="2">
      <w:start w:val="1"/>
      <w:numFmt w:val="bullet"/>
      <w:lvlText w:val=""/>
      <w:lvlJc w:val="left"/>
      <w:pPr>
        <w:tabs>
          <w:tab w:val="num" w:pos="2506"/>
        </w:tabs>
        <w:ind w:left="2506" w:hanging="360"/>
      </w:pPr>
      <w:rPr>
        <w:rFonts w:ascii="Wingdings" w:hAnsi="Wingdings" w:hint="default"/>
        <w:sz w:val="20"/>
      </w:rPr>
    </w:lvl>
    <w:lvl w:ilvl="3">
      <w:start w:val="1"/>
      <w:numFmt w:val="bullet"/>
      <w:lvlText w:val=""/>
      <w:lvlJc w:val="left"/>
      <w:pPr>
        <w:tabs>
          <w:tab w:val="num" w:pos="3226"/>
        </w:tabs>
        <w:ind w:left="3226" w:hanging="360"/>
      </w:pPr>
      <w:rPr>
        <w:rFonts w:ascii="Wingdings" w:hAnsi="Wingdings" w:hint="default"/>
        <w:sz w:val="20"/>
      </w:rPr>
    </w:lvl>
    <w:lvl w:ilvl="4">
      <w:start w:val="1"/>
      <w:numFmt w:val="bullet"/>
      <w:lvlText w:val=""/>
      <w:lvlJc w:val="left"/>
      <w:pPr>
        <w:tabs>
          <w:tab w:val="num" w:pos="3946"/>
        </w:tabs>
        <w:ind w:left="3946" w:hanging="360"/>
      </w:pPr>
      <w:rPr>
        <w:rFonts w:ascii="Wingdings" w:hAnsi="Wingdings" w:hint="default"/>
        <w:sz w:val="20"/>
      </w:rPr>
    </w:lvl>
    <w:lvl w:ilvl="5">
      <w:start w:val="1"/>
      <w:numFmt w:val="bullet"/>
      <w:lvlText w:val=""/>
      <w:lvlJc w:val="left"/>
      <w:pPr>
        <w:tabs>
          <w:tab w:val="num" w:pos="4666"/>
        </w:tabs>
        <w:ind w:left="4666" w:hanging="360"/>
      </w:pPr>
      <w:rPr>
        <w:rFonts w:ascii="Wingdings" w:hAnsi="Wingdings" w:hint="default"/>
        <w:sz w:val="20"/>
      </w:rPr>
    </w:lvl>
    <w:lvl w:ilvl="6">
      <w:start w:val="1"/>
      <w:numFmt w:val="bullet"/>
      <w:lvlText w:val=""/>
      <w:lvlJc w:val="left"/>
      <w:pPr>
        <w:tabs>
          <w:tab w:val="num" w:pos="5386"/>
        </w:tabs>
        <w:ind w:left="5386" w:hanging="360"/>
      </w:pPr>
      <w:rPr>
        <w:rFonts w:ascii="Wingdings" w:hAnsi="Wingdings" w:hint="default"/>
        <w:sz w:val="20"/>
      </w:rPr>
    </w:lvl>
    <w:lvl w:ilvl="7">
      <w:start w:val="1"/>
      <w:numFmt w:val="bullet"/>
      <w:lvlText w:val=""/>
      <w:lvlJc w:val="left"/>
      <w:pPr>
        <w:tabs>
          <w:tab w:val="num" w:pos="6106"/>
        </w:tabs>
        <w:ind w:left="6106" w:hanging="360"/>
      </w:pPr>
      <w:rPr>
        <w:rFonts w:ascii="Wingdings" w:hAnsi="Wingdings" w:hint="default"/>
        <w:sz w:val="20"/>
      </w:rPr>
    </w:lvl>
    <w:lvl w:ilvl="8">
      <w:start w:val="1"/>
      <w:numFmt w:val="bullet"/>
      <w:lvlText w:val=""/>
      <w:lvlJc w:val="left"/>
      <w:pPr>
        <w:tabs>
          <w:tab w:val="num" w:pos="6826"/>
        </w:tabs>
        <w:ind w:left="6826" w:hanging="360"/>
      </w:pPr>
      <w:rPr>
        <w:rFonts w:ascii="Wingdings" w:hAnsi="Wingdings" w:hint="default"/>
        <w:sz w:val="20"/>
      </w:rPr>
    </w:lvl>
  </w:abstractNum>
  <w:abstractNum w:abstractNumId="23" w15:restartNumberingAfterBreak="0">
    <w:nsid w:val="25FA23D8"/>
    <w:multiLevelType w:val="hybridMultilevel"/>
    <w:tmpl w:val="B0EA7F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2BF108F0"/>
    <w:multiLevelType w:val="hybridMultilevel"/>
    <w:tmpl w:val="69FE96E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2D9314E5"/>
    <w:multiLevelType w:val="multilevel"/>
    <w:tmpl w:val="94529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0200754"/>
    <w:multiLevelType w:val="hybridMultilevel"/>
    <w:tmpl w:val="B282BF16"/>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7" w15:restartNumberingAfterBreak="0">
    <w:nsid w:val="35F37A0A"/>
    <w:multiLevelType w:val="multilevel"/>
    <w:tmpl w:val="4B9611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69F3A35"/>
    <w:multiLevelType w:val="hybridMultilevel"/>
    <w:tmpl w:val="7F4268F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3865397C"/>
    <w:multiLevelType w:val="hybridMultilevel"/>
    <w:tmpl w:val="FA94A2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387B1733"/>
    <w:multiLevelType w:val="multilevel"/>
    <w:tmpl w:val="4D040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4E0ACB"/>
    <w:multiLevelType w:val="hybridMultilevel"/>
    <w:tmpl w:val="5BCABD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3C2A53CD"/>
    <w:multiLevelType w:val="multilevel"/>
    <w:tmpl w:val="4202B2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D9C3A22"/>
    <w:multiLevelType w:val="multilevel"/>
    <w:tmpl w:val="F134E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457A53"/>
    <w:multiLevelType w:val="hybridMultilevel"/>
    <w:tmpl w:val="451A70A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4080333E"/>
    <w:multiLevelType w:val="hybridMultilevel"/>
    <w:tmpl w:val="855ECD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41E70326"/>
    <w:multiLevelType w:val="multilevel"/>
    <w:tmpl w:val="EC668B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3502767"/>
    <w:multiLevelType w:val="hybridMultilevel"/>
    <w:tmpl w:val="B352F1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43B375B7"/>
    <w:multiLevelType w:val="multilevel"/>
    <w:tmpl w:val="71E27274"/>
    <w:lvl w:ilvl="0">
      <w:start w:val="1"/>
      <w:numFmt w:val="bullet"/>
      <w:lvlText w:val=""/>
      <w:lvlJc w:val="left"/>
      <w:pPr>
        <w:tabs>
          <w:tab w:val="num" w:pos="1021"/>
        </w:tabs>
        <w:ind w:left="1021" w:hanging="567"/>
      </w:pPr>
      <w:rPr>
        <w:rFonts w:ascii="Symbol" w:hAnsi="Symbol" w:hint="default"/>
        <w:color w:val="auto"/>
      </w:rPr>
    </w:lvl>
    <w:lvl w:ilvl="1">
      <w:start w:val="1"/>
      <w:numFmt w:val="bullet"/>
      <w:lvlText w:val=""/>
      <w:lvlJc w:val="left"/>
      <w:pPr>
        <w:tabs>
          <w:tab w:val="num" w:pos="1418"/>
        </w:tabs>
        <w:ind w:left="1418" w:hanging="567"/>
      </w:pPr>
      <w:rPr>
        <w:rFonts w:ascii="Symbol" w:hAnsi="Symbol" w:hint="default"/>
        <w:color w:val="auto"/>
      </w:rPr>
    </w:lvl>
    <w:lvl w:ilvl="2">
      <w:start w:val="1"/>
      <w:numFmt w:val="bullet"/>
      <w:lvlText w:val=""/>
      <w:lvlJc w:val="left"/>
      <w:pPr>
        <w:tabs>
          <w:tab w:val="num" w:pos="1758"/>
        </w:tabs>
        <w:ind w:left="1758" w:hanging="567"/>
      </w:pPr>
      <w:rPr>
        <w:rFonts w:ascii="Symbol" w:hAnsi="Symbol" w:hint="default"/>
        <w:color w:val="auto"/>
      </w:rPr>
    </w:lvl>
    <w:lvl w:ilvl="3">
      <w:start w:val="1"/>
      <w:numFmt w:val="bullet"/>
      <w:lvlText w:val=""/>
      <w:lvlJc w:val="left"/>
      <w:pPr>
        <w:tabs>
          <w:tab w:val="num" w:pos="2155"/>
        </w:tabs>
        <w:ind w:left="2155" w:hanging="567"/>
      </w:pPr>
      <w:rPr>
        <w:rFonts w:ascii="Symbol" w:hAnsi="Symbol" w:hint="default"/>
        <w:color w:val="auto"/>
      </w:rPr>
    </w:lvl>
    <w:lvl w:ilvl="4">
      <w:start w:val="1"/>
      <w:numFmt w:val="none"/>
      <w:lvlText w:val=""/>
      <w:lvlJc w:val="left"/>
      <w:pPr>
        <w:tabs>
          <w:tab w:val="num" w:pos="1800"/>
        </w:tabs>
        <w:ind w:left="1800" w:hanging="360"/>
      </w:pPr>
      <w:rPr>
        <w:rFonts w:hint="default"/>
        <w:color w:val="auto"/>
      </w:rPr>
    </w:lvl>
    <w:lvl w:ilvl="5">
      <w:start w:val="1"/>
      <w:numFmt w:val="none"/>
      <w:lvlText w:val=""/>
      <w:lvlJc w:val="left"/>
      <w:pPr>
        <w:tabs>
          <w:tab w:val="num" w:pos="2160"/>
        </w:tabs>
        <w:ind w:left="2160" w:hanging="360"/>
      </w:pPr>
      <w:rPr>
        <w:rFonts w:hint="default"/>
        <w:color w:val="auto"/>
      </w:rPr>
    </w:lvl>
    <w:lvl w:ilvl="6">
      <w:start w:val="1"/>
      <w:numFmt w:val="none"/>
      <w:lvlText w:val=""/>
      <w:lvlJc w:val="left"/>
      <w:pPr>
        <w:tabs>
          <w:tab w:val="num" w:pos="2520"/>
        </w:tabs>
        <w:ind w:left="2520" w:hanging="360"/>
      </w:pPr>
      <w:rPr>
        <w:rFonts w:hint="default"/>
        <w:color w:val="auto"/>
      </w:rPr>
    </w:lvl>
    <w:lvl w:ilvl="7">
      <w:start w:val="1"/>
      <w:numFmt w:val="none"/>
      <w:lvlText w:val=""/>
      <w:lvlJc w:val="left"/>
      <w:pPr>
        <w:tabs>
          <w:tab w:val="num" w:pos="2880"/>
        </w:tabs>
        <w:ind w:left="2880" w:hanging="360"/>
      </w:pPr>
      <w:rPr>
        <w:rFonts w:hint="default"/>
        <w:color w:val="auto"/>
      </w:rPr>
    </w:lvl>
    <w:lvl w:ilvl="8">
      <w:start w:val="1"/>
      <w:numFmt w:val="none"/>
      <w:lvlText w:val=""/>
      <w:lvlJc w:val="left"/>
      <w:pPr>
        <w:tabs>
          <w:tab w:val="num" w:pos="3240"/>
        </w:tabs>
        <w:ind w:left="3240" w:hanging="360"/>
      </w:pPr>
      <w:rPr>
        <w:rFonts w:hint="default"/>
        <w:color w:val="auto"/>
      </w:rPr>
    </w:lvl>
  </w:abstractNum>
  <w:abstractNum w:abstractNumId="39" w15:restartNumberingAfterBreak="0">
    <w:nsid w:val="45550180"/>
    <w:multiLevelType w:val="hybridMultilevel"/>
    <w:tmpl w:val="0972964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45DC5D9A"/>
    <w:multiLevelType w:val="multilevel"/>
    <w:tmpl w:val="6972DB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6917F33"/>
    <w:multiLevelType w:val="hybridMultilevel"/>
    <w:tmpl w:val="121E8A0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47931E39"/>
    <w:multiLevelType w:val="hybridMultilevel"/>
    <w:tmpl w:val="2B3052C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47E550AD"/>
    <w:multiLevelType w:val="hybridMultilevel"/>
    <w:tmpl w:val="814826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484A7E1D"/>
    <w:multiLevelType w:val="hybridMultilevel"/>
    <w:tmpl w:val="99E697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4A7B097D"/>
    <w:multiLevelType w:val="multilevel"/>
    <w:tmpl w:val="685C1B7A"/>
    <w:lvl w:ilvl="0">
      <w:start w:val="1"/>
      <w:numFmt w:val="bullet"/>
      <w:lvlText w:val=""/>
      <w:lvlJc w:val="left"/>
      <w:pPr>
        <w:tabs>
          <w:tab w:val="num" w:pos="1066"/>
        </w:tabs>
        <w:ind w:left="1066" w:hanging="360"/>
      </w:pPr>
      <w:rPr>
        <w:rFonts w:ascii="Symbol" w:hAnsi="Symbol" w:hint="default"/>
        <w:sz w:val="20"/>
      </w:rPr>
    </w:lvl>
    <w:lvl w:ilvl="1">
      <w:start w:val="1"/>
      <w:numFmt w:val="bullet"/>
      <w:lvlText w:val="o"/>
      <w:lvlJc w:val="left"/>
      <w:pPr>
        <w:tabs>
          <w:tab w:val="num" w:pos="1786"/>
        </w:tabs>
        <w:ind w:left="1786" w:hanging="360"/>
      </w:pPr>
      <w:rPr>
        <w:rFonts w:ascii="Courier New" w:hAnsi="Courier New" w:cs="Times New Roman" w:hint="default"/>
        <w:sz w:val="20"/>
      </w:rPr>
    </w:lvl>
    <w:lvl w:ilvl="2">
      <w:start w:val="1"/>
      <w:numFmt w:val="bullet"/>
      <w:lvlText w:val=""/>
      <w:lvlJc w:val="left"/>
      <w:pPr>
        <w:tabs>
          <w:tab w:val="num" w:pos="2506"/>
        </w:tabs>
        <w:ind w:left="2506" w:hanging="360"/>
      </w:pPr>
      <w:rPr>
        <w:rFonts w:ascii="Wingdings" w:hAnsi="Wingdings" w:hint="default"/>
        <w:sz w:val="20"/>
      </w:rPr>
    </w:lvl>
    <w:lvl w:ilvl="3">
      <w:start w:val="1"/>
      <w:numFmt w:val="bullet"/>
      <w:lvlText w:val=""/>
      <w:lvlJc w:val="left"/>
      <w:pPr>
        <w:tabs>
          <w:tab w:val="num" w:pos="3226"/>
        </w:tabs>
        <w:ind w:left="3226" w:hanging="360"/>
      </w:pPr>
      <w:rPr>
        <w:rFonts w:ascii="Wingdings" w:hAnsi="Wingdings" w:hint="default"/>
        <w:sz w:val="20"/>
      </w:rPr>
    </w:lvl>
    <w:lvl w:ilvl="4">
      <w:start w:val="1"/>
      <w:numFmt w:val="bullet"/>
      <w:lvlText w:val=""/>
      <w:lvlJc w:val="left"/>
      <w:pPr>
        <w:tabs>
          <w:tab w:val="num" w:pos="3946"/>
        </w:tabs>
        <w:ind w:left="3946" w:hanging="360"/>
      </w:pPr>
      <w:rPr>
        <w:rFonts w:ascii="Wingdings" w:hAnsi="Wingdings" w:hint="default"/>
        <w:sz w:val="20"/>
      </w:rPr>
    </w:lvl>
    <w:lvl w:ilvl="5">
      <w:start w:val="1"/>
      <w:numFmt w:val="bullet"/>
      <w:lvlText w:val=""/>
      <w:lvlJc w:val="left"/>
      <w:pPr>
        <w:tabs>
          <w:tab w:val="num" w:pos="4666"/>
        </w:tabs>
        <w:ind w:left="4666" w:hanging="360"/>
      </w:pPr>
      <w:rPr>
        <w:rFonts w:ascii="Wingdings" w:hAnsi="Wingdings" w:hint="default"/>
        <w:sz w:val="20"/>
      </w:rPr>
    </w:lvl>
    <w:lvl w:ilvl="6">
      <w:start w:val="1"/>
      <w:numFmt w:val="bullet"/>
      <w:lvlText w:val=""/>
      <w:lvlJc w:val="left"/>
      <w:pPr>
        <w:tabs>
          <w:tab w:val="num" w:pos="5386"/>
        </w:tabs>
        <w:ind w:left="5386" w:hanging="360"/>
      </w:pPr>
      <w:rPr>
        <w:rFonts w:ascii="Wingdings" w:hAnsi="Wingdings" w:hint="default"/>
        <w:sz w:val="20"/>
      </w:rPr>
    </w:lvl>
    <w:lvl w:ilvl="7">
      <w:start w:val="1"/>
      <w:numFmt w:val="bullet"/>
      <w:lvlText w:val=""/>
      <w:lvlJc w:val="left"/>
      <w:pPr>
        <w:tabs>
          <w:tab w:val="num" w:pos="6106"/>
        </w:tabs>
        <w:ind w:left="6106" w:hanging="360"/>
      </w:pPr>
      <w:rPr>
        <w:rFonts w:ascii="Wingdings" w:hAnsi="Wingdings" w:hint="default"/>
        <w:sz w:val="20"/>
      </w:rPr>
    </w:lvl>
    <w:lvl w:ilvl="8">
      <w:start w:val="1"/>
      <w:numFmt w:val="bullet"/>
      <w:lvlText w:val=""/>
      <w:lvlJc w:val="left"/>
      <w:pPr>
        <w:tabs>
          <w:tab w:val="num" w:pos="6826"/>
        </w:tabs>
        <w:ind w:left="6826" w:hanging="360"/>
      </w:pPr>
      <w:rPr>
        <w:rFonts w:ascii="Wingdings" w:hAnsi="Wingdings" w:hint="default"/>
        <w:sz w:val="20"/>
      </w:rPr>
    </w:lvl>
  </w:abstractNum>
  <w:abstractNum w:abstractNumId="46" w15:restartNumberingAfterBreak="0">
    <w:nsid w:val="4AB42DC0"/>
    <w:multiLevelType w:val="multilevel"/>
    <w:tmpl w:val="C81A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FF4D00"/>
    <w:multiLevelType w:val="hybridMultilevel"/>
    <w:tmpl w:val="766442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4B053873"/>
    <w:multiLevelType w:val="hybridMultilevel"/>
    <w:tmpl w:val="851E55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9" w15:restartNumberingAfterBreak="0">
    <w:nsid w:val="4E067E73"/>
    <w:multiLevelType w:val="multilevel"/>
    <w:tmpl w:val="6A687D70"/>
    <w:lvl w:ilvl="0">
      <w:start w:val="1"/>
      <w:numFmt w:val="upperLetter"/>
      <w:pStyle w:val="Annexe"/>
      <w:suff w:val="nothing"/>
      <w:lvlText w:val="Annexe %1"/>
      <w:lvlJc w:val="left"/>
      <w:pPr>
        <w:ind w:left="0" w:firstLine="0"/>
      </w:pPr>
      <w:rPr>
        <w:rFonts w:hint="default"/>
      </w:rPr>
    </w:lvl>
    <w:lvl w:ilvl="1">
      <w:start w:val="1"/>
      <w:numFmt w:val="decimal"/>
      <w:pStyle w:val="Annexe2"/>
      <w:lvlText w:val="%1.%2"/>
      <w:lvlJc w:val="left"/>
      <w:pPr>
        <w:tabs>
          <w:tab w:val="num" w:pos="576"/>
        </w:tabs>
        <w:ind w:left="576" w:hanging="576"/>
      </w:pPr>
      <w:rPr>
        <w:rFonts w:hint="default"/>
      </w:rPr>
    </w:lvl>
    <w:lvl w:ilvl="2">
      <w:start w:val="1"/>
      <w:numFmt w:val="decimal"/>
      <w:pStyle w:val="Annexe3"/>
      <w:lvlText w:val="%1.%2.%3"/>
      <w:lvlJc w:val="left"/>
      <w:pPr>
        <w:tabs>
          <w:tab w:val="num" w:pos="720"/>
        </w:tabs>
        <w:ind w:left="720" w:hanging="720"/>
      </w:pPr>
      <w:rPr>
        <w:rFonts w:hint="default"/>
      </w:rPr>
    </w:lvl>
    <w:lvl w:ilvl="3">
      <w:start w:val="1"/>
      <w:numFmt w:val="decimal"/>
      <w:pStyle w:val="Annexe4"/>
      <w:lvlText w:val="%1.%2.%3.%4"/>
      <w:lvlJc w:val="left"/>
      <w:pPr>
        <w:tabs>
          <w:tab w:val="num" w:pos="864"/>
        </w:tabs>
        <w:ind w:left="864" w:hanging="864"/>
      </w:pPr>
      <w:rPr>
        <w:rFonts w:hint="default"/>
      </w:rPr>
    </w:lvl>
    <w:lvl w:ilvl="4">
      <w:start w:val="1"/>
      <w:numFmt w:val="decimal"/>
      <w:pStyle w:val="Annexe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4E3F0334"/>
    <w:multiLevelType w:val="hybridMultilevel"/>
    <w:tmpl w:val="1FFEA0B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564C6F5F"/>
    <w:multiLevelType w:val="hybridMultilevel"/>
    <w:tmpl w:val="CE3A0B3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56B06845"/>
    <w:multiLevelType w:val="multilevel"/>
    <w:tmpl w:val="FD1484F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8075CA8"/>
    <w:multiLevelType w:val="hybridMultilevel"/>
    <w:tmpl w:val="FDAA0016"/>
    <w:lvl w:ilvl="0" w:tplc="040C0001">
      <w:start w:val="1"/>
      <w:numFmt w:val="bullet"/>
      <w:lvlText w:val=""/>
      <w:lvlJc w:val="left"/>
      <w:pPr>
        <w:ind w:left="780" w:hanging="360"/>
      </w:pPr>
      <w:rPr>
        <w:rFonts w:ascii="Symbol" w:hAnsi="Symbol" w:hint="default"/>
      </w:rPr>
    </w:lvl>
    <w:lvl w:ilvl="1" w:tplc="040C0003">
      <w:start w:val="1"/>
      <w:numFmt w:val="bullet"/>
      <w:lvlText w:val="o"/>
      <w:lvlJc w:val="left"/>
      <w:pPr>
        <w:ind w:left="1500" w:hanging="360"/>
      </w:pPr>
      <w:rPr>
        <w:rFonts w:ascii="Courier New" w:hAnsi="Courier New" w:cs="Courier New" w:hint="default"/>
      </w:rPr>
    </w:lvl>
    <w:lvl w:ilvl="2" w:tplc="040C0005">
      <w:start w:val="1"/>
      <w:numFmt w:val="bullet"/>
      <w:lvlText w:val=""/>
      <w:lvlJc w:val="left"/>
      <w:pPr>
        <w:ind w:left="2220" w:hanging="360"/>
      </w:pPr>
      <w:rPr>
        <w:rFonts w:ascii="Wingdings" w:hAnsi="Wingdings" w:hint="default"/>
      </w:rPr>
    </w:lvl>
    <w:lvl w:ilvl="3" w:tplc="040C0001">
      <w:start w:val="1"/>
      <w:numFmt w:val="bullet"/>
      <w:lvlText w:val=""/>
      <w:lvlJc w:val="left"/>
      <w:pPr>
        <w:ind w:left="2940" w:hanging="360"/>
      </w:pPr>
      <w:rPr>
        <w:rFonts w:ascii="Symbol" w:hAnsi="Symbol" w:hint="default"/>
      </w:rPr>
    </w:lvl>
    <w:lvl w:ilvl="4" w:tplc="040C0003">
      <w:start w:val="1"/>
      <w:numFmt w:val="bullet"/>
      <w:lvlText w:val="o"/>
      <w:lvlJc w:val="left"/>
      <w:pPr>
        <w:ind w:left="3660" w:hanging="360"/>
      </w:pPr>
      <w:rPr>
        <w:rFonts w:ascii="Courier New" w:hAnsi="Courier New" w:cs="Courier New" w:hint="default"/>
      </w:rPr>
    </w:lvl>
    <w:lvl w:ilvl="5" w:tplc="040C0005">
      <w:start w:val="1"/>
      <w:numFmt w:val="bullet"/>
      <w:lvlText w:val=""/>
      <w:lvlJc w:val="left"/>
      <w:pPr>
        <w:ind w:left="4380" w:hanging="360"/>
      </w:pPr>
      <w:rPr>
        <w:rFonts w:ascii="Wingdings" w:hAnsi="Wingdings" w:hint="default"/>
      </w:rPr>
    </w:lvl>
    <w:lvl w:ilvl="6" w:tplc="040C0001">
      <w:start w:val="1"/>
      <w:numFmt w:val="bullet"/>
      <w:lvlText w:val=""/>
      <w:lvlJc w:val="left"/>
      <w:pPr>
        <w:ind w:left="5100" w:hanging="360"/>
      </w:pPr>
      <w:rPr>
        <w:rFonts w:ascii="Symbol" w:hAnsi="Symbol" w:hint="default"/>
      </w:rPr>
    </w:lvl>
    <w:lvl w:ilvl="7" w:tplc="040C0003">
      <w:start w:val="1"/>
      <w:numFmt w:val="bullet"/>
      <w:lvlText w:val="o"/>
      <w:lvlJc w:val="left"/>
      <w:pPr>
        <w:ind w:left="5820" w:hanging="360"/>
      </w:pPr>
      <w:rPr>
        <w:rFonts w:ascii="Courier New" w:hAnsi="Courier New" w:cs="Courier New" w:hint="default"/>
      </w:rPr>
    </w:lvl>
    <w:lvl w:ilvl="8" w:tplc="040C0005">
      <w:start w:val="1"/>
      <w:numFmt w:val="bullet"/>
      <w:lvlText w:val=""/>
      <w:lvlJc w:val="left"/>
      <w:pPr>
        <w:ind w:left="6540" w:hanging="360"/>
      </w:pPr>
      <w:rPr>
        <w:rFonts w:ascii="Wingdings" w:hAnsi="Wingdings" w:hint="default"/>
      </w:rPr>
    </w:lvl>
  </w:abstractNum>
  <w:abstractNum w:abstractNumId="54" w15:restartNumberingAfterBreak="0">
    <w:nsid w:val="5A7B76B7"/>
    <w:multiLevelType w:val="multilevel"/>
    <w:tmpl w:val="49F0FB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5AF4017D"/>
    <w:multiLevelType w:val="multilevel"/>
    <w:tmpl w:val="8B74657C"/>
    <w:lvl w:ilvl="0">
      <w:start w:val="1"/>
      <w:numFmt w:val="bullet"/>
      <w:lvlText w:val=""/>
      <w:lvlJc w:val="left"/>
      <w:pPr>
        <w:tabs>
          <w:tab w:val="num" w:pos="1066"/>
        </w:tabs>
        <w:ind w:left="1066" w:hanging="360"/>
      </w:pPr>
      <w:rPr>
        <w:rFonts w:ascii="Symbol" w:hAnsi="Symbol" w:hint="default"/>
        <w:sz w:val="20"/>
      </w:rPr>
    </w:lvl>
    <w:lvl w:ilvl="1">
      <w:start w:val="1"/>
      <w:numFmt w:val="bullet"/>
      <w:lvlText w:val="o"/>
      <w:lvlJc w:val="left"/>
      <w:pPr>
        <w:tabs>
          <w:tab w:val="num" w:pos="1786"/>
        </w:tabs>
        <w:ind w:left="1786" w:hanging="360"/>
      </w:pPr>
      <w:rPr>
        <w:rFonts w:ascii="Courier New" w:hAnsi="Courier New" w:cs="Times New Roman" w:hint="default"/>
        <w:sz w:val="20"/>
      </w:rPr>
    </w:lvl>
    <w:lvl w:ilvl="2">
      <w:start w:val="1"/>
      <w:numFmt w:val="bullet"/>
      <w:lvlText w:val=""/>
      <w:lvlJc w:val="left"/>
      <w:pPr>
        <w:tabs>
          <w:tab w:val="num" w:pos="2506"/>
        </w:tabs>
        <w:ind w:left="2506" w:hanging="360"/>
      </w:pPr>
      <w:rPr>
        <w:rFonts w:ascii="Wingdings" w:hAnsi="Wingdings" w:hint="default"/>
        <w:sz w:val="20"/>
      </w:rPr>
    </w:lvl>
    <w:lvl w:ilvl="3">
      <w:start w:val="1"/>
      <w:numFmt w:val="bullet"/>
      <w:lvlText w:val=""/>
      <w:lvlJc w:val="left"/>
      <w:pPr>
        <w:tabs>
          <w:tab w:val="num" w:pos="3226"/>
        </w:tabs>
        <w:ind w:left="3226" w:hanging="360"/>
      </w:pPr>
      <w:rPr>
        <w:rFonts w:ascii="Wingdings" w:hAnsi="Wingdings" w:hint="default"/>
        <w:sz w:val="20"/>
      </w:rPr>
    </w:lvl>
    <w:lvl w:ilvl="4">
      <w:start w:val="1"/>
      <w:numFmt w:val="bullet"/>
      <w:lvlText w:val=""/>
      <w:lvlJc w:val="left"/>
      <w:pPr>
        <w:tabs>
          <w:tab w:val="num" w:pos="3946"/>
        </w:tabs>
        <w:ind w:left="3946" w:hanging="360"/>
      </w:pPr>
      <w:rPr>
        <w:rFonts w:ascii="Wingdings" w:hAnsi="Wingdings" w:hint="default"/>
        <w:sz w:val="20"/>
      </w:rPr>
    </w:lvl>
    <w:lvl w:ilvl="5">
      <w:start w:val="1"/>
      <w:numFmt w:val="bullet"/>
      <w:lvlText w:val=""/>
      <w:lvlJc w:val="left"/>
      <w:pPr>
        <w:tabs>
          <w:tab w:val="num" w:pos="4666"/>
        </w:tabs>
        <w:ind w:left="4666" w:hanging="360"/>
      </w:pPr>
      <w:rPr>
        <w:rFonts w:ascii="Wingdings" w:hAnsi="Wingdings" w:hint="default"/>
        <w:sz w:val="20"/>
      </w:rPr>
    </w:lvl>
    <w:lvl w:ilvl="6">
      <w:start w:val="1"/>
      <w:numFmt w:val="bullet"/>
      <w:lvlText w:val=""/>
      <w:lvlJc w:val="left"/>
      <w:pPr>
        <w:tabs>
          <w:tab w:val="num" w:pos="5386"/>
        </w:tabs>
        <w:ind w:left="5386" w:hanging="360"/>
      </w:pPr>
      <w:rPr>
        <w:rFonts w:ascii="Wingdings" w:hAnsi="Wingdings" w:hint="default"/>
        <w:sz w:val="20"/>
      </w:rPr>
    </w:lvl>
    <w:lvl w:ilvl="7">
      <w:start w:val="1"/>
      <w:numFmt w:val="bullet"/>
      <w:lvlText w:val=""/>
      <w:lvlJc w:val="left"/>
      <w:pPr>
        <w:tabs>
          <w:tab w:val="num" w:pos="6106"/>
        </w:tabs>
        <w:ind w:left="6106" w:hanging="360"/>
      </w:pPr>
      <w:rPr>
        <w:rFonts w:ascii="Wingdings" w:hAnsi="Wingdings" w:hint="default"/>
        <w:sz w:val="20"/>
      </w:rPr>
    </w:lvl>
    <w:lvl w:ilvl="8">
      <w:start w:val="1"/>
      <w:numFmt w:val="bullet"/>
      <w:lvlText w:val=""/>
      <w:lvlJc w:val="left"/>
      <w:pPr>
        <w:tabs>
          <w:tab w:val="num" w:pos="6826"/>
        </w:tabs>
        <w:ind w:left="6826" w:hanging="360"/>
      </w:pPr>
      <w:rPr>
        <w:rFonts w:ascii="Wingdings" w:hAnsi="Wingdings" w:hint="default"/>
        <w:sz w:val="20"/>
      </w:rPr>
    </w:lvl>
  </w:abstractNum>
  <w:abstractNum w:abstractNumId="56" w15:restartNumberingAfterBreak="0">
    <w:nsid w:val="5D041C9E"/>
    <w:multiLevelType w:val="multilevel"/>
    <w:tmpl w:val="394442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603B7763"/>
    <w:multiLevelType w:val="hybridMultilevel"/>
    <w:tmpl w:val="C1E89D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64206D42"/>
    <w:multiLevelType w:val="hybridMultilevel"/>
    <w:tmpl w:val="21B6CA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9" w15:restartNumberingAfterBreak="0">
    <w:nsid w:val="67737BBF"/>
    <w:multiLevelType w:val="hybridMultilevel"/>
    <w:tmpl w:val="2B56E1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0" w15:restartNumberingAfterBreak="0">
    <w:nsid w:val="68A43458"/>
    <w:multiLevelType w:val="multilevel"/>
    <w:tmpl w:val="A3DE01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6C0C61F1"/>
    <w:multiLevelType w:val="hybridMultilevel"/>
    <w:tmpl w:val="D678350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2" w15:restartNumberingAfterBreak="0">
    <w:nsid w:val="6F974AA7"/>
    <w:multiLevelType w:val="multilevel"/>
    <w:tmpl w:val="7CB6B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40E15D8"/>
    <w:multiLevelType w:val="hybridMultilevel"/>
    <w:tmpl w:val="B2B42DE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74AA5C91"/>
    <w:multiLevelType w:val="hybridMultilevel"/>
    <w:tmpl w:val="FA820D5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5" w15:restartNumberingAfterBreak="0">
    <w:nsid w:val="76920077"/>
    <w:multiLevelType w:val="hybridMultilevel"/>
    <w:tmpl w:val="00F636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 w15:restartNumberingAfterBreak="0">
    <w:nsid w:val="769A390A"/>
    <w:multiLevelType w:val="hybridMultilevel"/>
    <w:tmpl w:val="0ACA5EA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7" w15:restartNumberingAfterBreak="0">
    <w:nsid w:val="77473306"/>
    <w:multiLevelType w:val="hybridMultilevel"/>
    <w:tmpl w:val="EB84EFEA"/>
    <w:lvl w:ilvl="0" w:tplc="2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8312FE3"/>
    <w:multiLevelType w:val="hybridMultilevel"/>
    <w:tmpl w:val="DDCA47FE"/>
    <w:lvl w:ilvl="0" w:tplc="2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79447256"/>
    <w:multiLevelType w:val="multilevel"/>
    <w:tmpl w:val="315616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797B3E2E"/>
    <w:multiLevelType w:val="multilevel"/>
    <w:tmpl w:val="77881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AC47A6A"/>
    <w:multiLevelType w:val="hybridMultilevel"/>
    <w:tmpl w:val="DD8A73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2" w15:restartNumberingAfterBreak="0">
    <w:nsid w:val="7AD5198B"/>
    <w:multiLevelType w:val="hybridMultilevel"/>
    <w:tmpl w:val="2554849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3" w15:restartNumberingAfterBreak="0">
    <w:nsid w:val="7C0D4CE7"/>
    <w:multiLevelType w:val="hybridMultilevel"/>
    <w:tmpl w:val="100AAD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4" w15:restartNumberingAfterBreak="0">
    <w:nsid w:val="7ED63CA0"/>
    <w:multiLevelType w:val="hybridMultilevel"/>
    <w:tmpl w:val="02A0202E"/>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66957898">
    <w:abstractNumId w:val="49"/>
  </w:num>
  <w:num w:numId="2" w16cid:durableId="1486968184">
    <w:abstractNumId w:val="1"/>
  </w:num>
  <w:num w:numId="3" w16cid:durableId="693963802">
    <w:abstractNumId w:val="11"/>
  </w:num>
  <w:num w:numId="4" w16cid:durableId="1556116518">
    <w:abstractNumId w:val="19"/>
  </w:num>
  <w:num w:numId="5" w16cid:durableId="503086099">
    <w:abstractNumId w:val="23"/>
  </w:num>
  <w:num w:numId="6" w16cid:durableId="1231116203">
    <w:abstractNumId w:val="13"/>
  </w:num>
  <w:num w:numId="7" w16cid:durableId="1421217914">
    <w:abstractNumId w:val="38"/>
  </w:num>
  <w:num w:numId="8" w16cid:durableId="1546680019">
    <w:abstractNumId w:val="37"/>
  </w:num>
  <w:num w:numId="9" w16cid:durableId="924457297">
    <w:abstractNumId w:val="25"/>
  </w:num>
  <w:num w:numId="10" w16cid:durableId="1130172476">
    <w:abstractNumId w:val="36"/>
    <w:lvlOverride w:ilvl="0">
      <w:lvl w:ilvl="0">
        <w:numFmt w:val="decimal"/>
        <w:lvlText w:val="%1."/>
        <w:lvlJc w:val="left"/>
      </w:lvl>
    </w:lvlOverride>
  </w:num>
  <w:num w:numId="11" w16cid:durableId="2115399160">
    <w:abstractNumId w:val="54"/>
    <w:lvlOverride w:ilvl="0">
      <w:lvl w:ilvl="0">
        <w:numFmt w:val="decimal"/>
        <w:lvlText w:val="%1."/>
        <w:lvlJc w:val="left"/>
      </w:lvl>
    </w:lvlOverride>
  </w:num>
  <w:num w:numId="12" w16cid:durableId="1213734331">
    <w:abstractNumId w:val="52"/>
    <w:lvlOverride w:ilvl="0">
      <w:lvl w:ilvl="0">
        <w:numFmt w:val="decimal"/>
        <w:lvlText w:val="%1."/>
        <w:lvlJc w:val="left"/>
      </w:lvl>
    </w:lvlOverride>
  </w:num>
  <w:num w:numId="13" w16cid:durableId="1015301034">
    <w:abstractNumId w:val="60"/>
    <w:lvlOverride w:ilvl="0">
      <w:lvl w:ilvl="0">
        <w:numFmt w:val="decimal"/>
        <w:lvlText w:val="%1."/>
        <w:lvlJc w:val="left"/>
      </w:lvl>
    </w:lvlOverride>
  </w:num>
  <w:num w:numId="14" w16cid:durableId="1378700093">
    <w:abstractNumId w:val="7"/>
  </w:num>
  <w:num w:numId="15" w16cid:durableId="258805171">
    <w:abstractNumId w:val="46"/>
  </w:num>
  <w:num w:numId="16" w16cid:durableId="520315779">
    <w:abstractNumId w:val="45"/>
  </w:num>
  <w:num w:numId="17" w16cid:durableId="905914141">
    <w:abstractNumId w:val="22"/>
  </w:num>
  <w:num w:numId="18" w16cid:durableId="1818690070">
    <w:abstractNumId w:val="70"/>
  </w:num>
  <w:num w:numId="19" w16cid:durableId="1655798174">
    <w:abstractNumId w:val="55"/>
  </w:num>
  <w:num w:numId="20" w16cid:durableId="280377209">
    <w:abstractNumId w:val="38"/>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7819550">
    <w:abstractNumId w:val="53"/>
  </w:num>
  <w:num w:numId="22" w16cid:durableId="247688928">
    <w:abstractNumId w:val="57"/>
  </w:num>
  <w:num w:numId="23" w16cid:durableId="1027102895">
    <w:abstractNumId w:val="64"/>
  </w:num>
  <w:num w:numId="24" w16cid:durableId="1679654711">
    <w:abstractNumId w:val="21"/>
  </w:num>
  <w:num w:numId="25" w16cid:durableId="534654548">
    <w:abstractNumId w:val="66"/>
  </w:num>
  <w:num w:numId="26" w16cid:durableId="1625230596">
    <w:abstractNumId w:val="73"/>
  </w:num>
  <w:num w:numId="27" w16cid:durableId="827592215">
    <w:abstractNumId w:val="41"/>
  </w:num>
  <w:num w:numId="28" w16cid:durableId="650716700">
    <w:abstractNumId w:val="26"/>
  </w:num>
  <w:num w:numId="29" w16cid:durableId="1656909587">
    <w:abstractNumId w:val="68"/>
  </w:num>
  <w:num w:numId="30" w16cid:durableId="1818766945">
    <w:abstractNumId w:val="72"/>
  </w:num>
  <w:num w:numId="31" w16cid:durableId="2104260904">
    <w:abstractNumId w:val="28"/>
  </w:num>
  <w:num w:numId="32" w16cid:durableId="1602763221">
    <w:abstractNumId w:val="50"/>
  </w:num>
  <w:num w:numId="33" w16cid:durableId="239560337">
    <w:abstractNumId w:val="2"/>
  </w:num>
  <w:num w:numId="34" w16cid:durableId="1376739618">
    <w:abstractNumId w:val="17"/>
  </w:num>
  <w:num w:numId="35" w16cid:durableId="1718817884">
    <w:abstractNumId w:val="43"/>
  </w:num>
  <w:num w:numId="36" w16cid:durableId="1570842280">
    <w:abstractNumId w:val="24"/>
  </w:num>
  <w:num w:numId="37" w16cid:durableId="36319352">
    <w:abstractNumId w:val="29"/>
  </w:num>
  <w:num w:numId="38" w16cid:durableId="178275389">
    <w:abstractNumId w:val="12"/>
  </w:num>
  <w:num w:numId="39" w16cid:durableId="1134442881">
    <w:abstractNumId w:val="39"/>
  </w:num>
  <w:num w:numId="40" w16cid:durableId="2092848003">
    <w:abstractNumId w:val="4"/>
  </w:num>
  <w:num w:numId="41" w16cid:durableId="1937520562">
    <w:abstractNumId w:val="63"/>
  </w:num>
  <w:num w:numId="42" w16cid:durableId="227229382">
    <w:abstractNumId w:val="74"/>
  </w:num>
  <w:num w:numId="43" w16cid:durableId="561018276">
    <w:abstractNumId w:val="51"/>
  </w:num>
  <w:num w:numId="44" w16cid:durableId="2006320774">
    <w:abstractNumId w:val="3"/>
  </w:num>
  <w:num w:numId="45" w16cid:durableId="1346979683">
    <w:abstractNumId w:val="58"/>
  </w:num>
  <w:num w:numId="46" w16cid:durableId="445270240">
    <w:abstractNumId w:val="9"/>
  </w:num>
  <w:num w:numId="47" w16cid:durableId="427846252">
    <w:abstractNumId w:val="5"/>
  </w:num>
  <w:num w:numId="48" w16cid:durableId="415131871">
    <w:abstractNumId w:val="67"/>
  </w:num>
  <w:num w:numId="49" w16cid:durableId="193083888">
    <w:abstractNumId w:val="71"/>
  </w:num>
  <w:num w:numId="50" w16cid:durableId="1296327604">
    <w:abstractNumId w:val="34"/>
  </w:num>
  <w:num w:numId="51" w16cid:durableId="1999382131">
    <w:abstractNumId w:val="44"/>
  </w:num>
  <w:num w:numId="52" w16cid:durableId="777796763">
    <w:abstractNumId w:val="42"/>
  </w:num>
  <w:num w:numId="53" w16cid:durableId="1673606207">
    <w:abstractNumId w:val="8"/>
  </w:num>
  <w:num w:numId="54" w16cid:durableId="867375440">
    <w:abstractNumId w:val="62"/>
  </w:num>
  <w:num w:numId="55" w16cid:durableId="26563553">
    <w:abstractNumId w:val="30"/>
  </w:num>
  <w:num w:numId="56" w16cid:durableId="1536695661">
    <w:abstractNumId w:val="14"/>
  </w:num>
  <w:num w:numId="57" w16cid:durableId="682513893">
    <w:abstractNumId w:val="33"/>
  </w:num>
  <w:num w:numId="58" w16cid:durableId="195317848">
    <w:abstractNumId w:val="15"/>
  </w:num>
  <w:num w:numId="59" w16cid:durableId="49967831">
    <w:abstractNumId w:val="65"/>
  </w:num>
  <w:num w:numId="60" w16cid:durableId="2101443061">
    <w:abstractNumId w:val="61"/>
  </w:num>
  <w:num w:numId="61" w16cid:durableId="1969816337">
    <w:abstractNumId w:val="35"/>
  </w:num>
  <w:num w:numId="62" w16cid:durableId="1908681100">
    <w:abstractNumId w:val="16"/>
  </w:num>
  <w:num w:numId="63" w16cid:durableId="1259098422">
    <w:abstractNumId w:val="31"/>
  </w:num>
  <w:num w:numId="64" w16cid:durableId="1808621212">
    <w:abstractNumId w:val="48"/>
  </w:num>
  <w:num w:numId="65" w16cid:durableId="1429346954">
    <w:abstractNumId w:val="59"/>
  </w:num>
  <w:num w:numId="66" w16cid:durableId="1722363750">
    <w:abstractNumId w:val="6"/>
  </w:num>
  <w:num w:numId="67" w16cid:durableId="1713264410">
    <w:abstractNumId w:val="18"/>
  </w:num>
  <w:num w:numId="68" w16cid:durableId="669527612">
    <w:abstractNumId w:val="27"/>
  </w:num>
  <w:num w:numId="69" w16cid:durableId="1012949960">
    <w:abstractNumId w:val="69"/>
  </w:num>
  <w:num w:numId="70" w16cid:durableId="1105811434">
    <w:abstractNumId w:val="20"/>
  </w:num>
  <w:num w:numId="71" w16cid:durableId="1407604128">
    <w:abstractNumId w:val="0"/>
  </w:num>
  <w:num w:numId="72" w16cid:durableId="195700120">
    <w:abstractNumId w:val="40"/>
  </w:num>
  <w:num w:numId="73" w16cid:durableId="1453673001">
    <w:abstractNumId w:val="56"/>
  </w:num>
  <w:num w:numId="74" w16cid:durableId="1981038077">
    <w:abstractNumId w:val="32"/>
  </w:num>
  <w:num w:numId="75" w16cid:durableId="1653875622">
    <w:abstractNumId w:val="47"/>
  </w:num>
  <w:num w:numId="76" w16cid:durableId="1430665371">
    <w:abstractNumId w:val="10"/>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AE7"/>
    <w:rsid w:val="00002DDC"/>
    <w:rsid w:val="00003876"/>
    <w:rsid w:val="000043A2"/>
    <w:rsid w:val="00004495"/>
    <w:rsid w:val="00007E0A"/>
    <w:rsid w:val="00010022"/>
    <w:rsid w:val="00010A80"/>
    <w:rsid w:val="00010BC3"/>
    <w:rsid w:val="00013366"/>
    <w:rsid w:val="00014F4A"/>
    <w:rsid w:val="00021EB2"/>
    <w:rsid w:val="00025559"/>
    <w:rsid w:val="00026A95"/>
    <w:rsid w:val="00027398"/>
    <w:rsid w:val="00033F84"/>
    <w:rsid w:val="0003458B"/>
    <w:rsid w:val="00044695"/>
    <w:rsid w:val="0004731D"/>
    <w:rsid w:val="00051FF6"/>
    <w:rsid w:val="000525D0"/>
    <w:rsid w:val="00056670"/>
    <w:rsid w:val="000602C2"/>
    <w:rsid w:val="000615DB"/>
    <w:rsid w:val="00066367"/>
    <w:rsid w:val="00073A77"/>
    <w:rsid w:val="00073A81"/>
    <w:rsid w:val="00076117"/>
    <w:rsid w:val="00083D0F"/>
    <w:rsid w:val="0008624D"/>
    <w:rsid w:val="000907A6"/>
    <w:rsid w:val="00092386"/>
    <w:rsid w:val="000A3F41"/>
    <w:rsid w:val="000B3B41"/>
    <w:rsid w:val="000B62DB"/>
    <w:rsid w:val="000C110E"/>
    <w:rsid w:val="000D1104"/>
    <w:rsid w:val="000D229C"/>
    <w:rsid w:val="000D6A33"/>
    <w:rsid w:val="000E4975"/>
    <w:rsid w:val="000E53DE"/>
    <w:rsid w:val="000F7875"/>
    <w:rsid w:val="00101BF1"/>
    <w:rsid w:val="0010718E"/>
    <w:rsid w:val="00115DA7"/>
    <w:rsid w:val="00127624"/>
    <w:rsid w:val="00136FF5"/>
    <w:rsid w:val="001422F7"/>
    <w:rsid w:val="00143D0F"/>
    <w:rsid w:val="00145FA4"/>
    <w:rsid w:val="00146B08"/>
    <w:rsid w:val="001475F9"/>
    <w:rsid w:val="001528FC"/>
    <w:rsid w:val="00155A71"/>
    <w:rsid w:val="0016429F"/>
    <w:rsid w:val="00170BDE"/>
    <w:rsid w:val="001712E8"/>
    <w:rsid w:val="001731F0"/>
    <w:rsid w:val="00173F3E"/>
    <w:rsid w:val="00174B69"/>
    <w:rsid w:val="00174F5E"/>
    <w:rsid w:val="00176D0A"/>
    <w:rsid w:val="00180222"/>
    <w:rsid w:val="001814B6"/>
    <w:rsid w:val="001852BC"/>
    <w:rsid w:val="0018642D"/>
    <w:rsid w:val="00187791"/>
    <w:rsid w:val="00193319"/>
    <w:rsid w:val="001B0DBA"/>
    <w:rsid w:val="001B58B1"/>
    <w:rsid w:val="001B798A"/>
    <w:rsid w:val="001C2243"/>
    <w:rsid w:val="001C4529"/>
    <w:rsid w:val="001C50B5"/>
    <w:rsid w:val="001C5459"/>
    <w:rsid w:val="001C550F"/>
    <w:rsid w:val="001D5431"/>
    <w:rsid w:val="001E7FFC"/>
    <w:rsid w:val="001F45AF"/>
    <w:rsid w:val="001F4DF5"/>
    <w:rsid w:val="001F74EE"/>
    <w:rsid w:val="002031C4"/>
    <w:rsid w:val="0020338F"/>
    <w:rsid w:val="00211700"/>
    <w:rsid w:val="00213478"/>
    <w:rsid w:val="00217D4E"/>
    <w:rsid w:val="0022112B"/>
    <w:rsid w:val="00221EF9"/>
    <w:rsid w:val="0022315E"/>
    <w:rsid w:val="00224FE8"/>
    <w:rsid w:val="00226CB9"/>
    <w:rsid w:val="0023029E"/>
    <w:rsid w:val="00230A79"/>
    <w:rsid w:val="0024325C"/>
    <w:rsid w:val="002440D3"/>
    <w:rsid w:val="0024519A"/>
    <w:rsid w:val="00253D05"/>
    <w:rsid w:val="00254250"/>
    <w:rsid w:val="00256E7C"/>
    <w:rsid w:val="00257445"/>
    <w:rsid w:val="00260BE4"/>
    <w:rsid w:val="00262A8C"/>
    <w:rsid w:val="0027056A"/>
    <w:rsid w:val="00273910"/>
    <w:rsid w:val="00287EC2"/>
    <w:rsid w:val="002929C9"/>
    <w:rsid w:val="002A0D63"/>
    <w:rsid w:val="002A130F"/>
    <w:rsid w:val="002A6EF3"/>
    <w:rsid w:val="002B027E"/>
    <w:rsid w:val="002C2961"/>
    <w:rsid w:val="002C2FA3"/>
    <w:rsid w:val="002C41ED"/>
    <w:rsid w:val="002D36BE"/>
    <w:rsid w:val="002D3D93"/>
    <w:rsid w:val="002E525A"/>
    <w:rsid w:val="002E5B40"/>
    <w:rsid w:val="002F06A3"/>
    <w:rsid w:val="002F15F1"/>
    <w:rsid w:val="002F54E3"/>
    <w:rsid w:val="002F69D3"/>
    <w:rsid w:val="00302AE7"/>
    <w:rsid w:val="0030455C"/>
    <w:rsid w:val="0030557D"/>
    <w:rsid w:val="003115DC"/>
    <w:rsid w:val="0031310A"/>
    <w:rsid w:val="0032278B"/>
    <w:rsid w:val="003240EB"/>
    <w:rsid w:val="003329F2"/>
    <w:rsid w:val="003349B2"/>
    <w:rsid w:val="00343275"/>
    <w:rsid w:val="00344D93"/>
    <w:rsid w:val="00353EC9"/>
    <w:rsid w:val="003541C7"/>
    <w:rsid w:val="00363EEF"/>
    <w:rsid w:val="003673D7"/>
    <w:rsid w:val="00370654"/>
    <w:rsid w:val="003708D3"/>
    <w:rsid w:val="003811C0"/>
    <w:rsid w:val="00385BFA"/>
    <w:rsid w:val="0039082F"/>
    <w:rsid w:val="00391935"/>
    <w:rsid w:val="003A08F3"/>
    <w:rsid w:val="003A5A42"/>
    <w:rsid w:val="003A6152"/>
    <w:rsid w:val="003A7BFF"/>
    <w:rsid w:val="003B5284"/>
    <w:rsid w:val="003B5D53"/>
    <w:rsid w:val="003B769F"/>
    <w:rsid w:val="003C12D2"/>
    <w:rsid w:val="003C28D0"/>
    <w:rsid w:val="003C2C0B"/>
    <w:rsid w:val="003C560E"/>
    <w:rsid w:val="003D7CB0"/>
    <w:rsid w:val="003E4D5B"/>
    <w:rsid w:val="003E5498"/>
    <w:rsid w:val="003F24F4"/>
    <w:rsid w:val="003F5457"/>
    <w:rsid w:val="003F781B"/>
    <w:rsid w:val="00400A0B"/>
    <w:rsid w:val="00410894"/>
    <w:rsid w:val="0041106C"/>
    <w:rsid w:val="0041134E"/>
    <w:rsid w:val="00412659"/>
    <w:rsid w:val="004144BB"/>
    <w:rsid w:val="00415997"/>
    <w:rsid w:val="00417511"/>
    <w:rsid w:val="004177CD"/>
    <w:rsid w:val="00420404"/>
    <w:rsid w:val="00424554"/>
    <w:rsid w:val="00425FF3"/>
    <w:rsid w:val="00427C4E"/>
    <w:rsid w:val="00427D6F"/>
    <w:rsid w:val="0043344F"/>
    <w:rsid w:val="00436E08"/>
    <w:rsid w:val="004475D5"/>
    <w:rsid w:val="00450C11"/>
    <w:rsid w:val="00454760"/>
    <w:rsid w:val="00461437"/>
    <w:rsid w:val="004656A6"/>
    <w:rsid w:val="00466973"/>
    <w:rsid w:val="004678AE"/>
    <w:rsid w:val="00470515"/>
    <w:rsid w:val="00470BF6"/>
    <w:rsid w:val="00475285"/>
    <w:rsid w:val="004757E4"/>
    <w:rsid w:val="00480A15"/>
    <w:rsid w:val="004857B6"/>
    <w:rsid w:val="00486FE4"/>
    <w:rsid w:val="0049002E"/>
    <w:rsid w:val="00493077"/>
    <w:rsid w:val="004A0DEA"/>
    <w:rsid w:val="004A265E"/>
    <w:rsid w:val="004A424A"/>
    <w:rsid w:val="004B0A30"/>
    <w:rsid w:val="004B4CCC"/>
    <w:rsid w:val="004B76A6"/>
    <w:rsid w:val="004C0E40"/>
    <w:rsid w:val="004C2852"/>
    <w:rsid w:val="004C634D"/>
    <w:rsid w:val="004C6A45"/>
    <w:rsid w:val="004C6F18"/>
    <w:rsid w:val="004D11DE"/>
    <w:rsid w:val="004E0DFE"/>
    <w:rsid w:val="004F1113"/>
    <w:rsid w:val="004F25E5"/>
    <w:rsid w:val="004F2762"/>
    <w:rsid w:val="004F4B73"/>
    <w:rsid w:val="005153C8"/>
    <w:rsid w:val="00516411"/>
    <w:rsid w:val="00517296"/>
    <w:rsid w:val="00520A9F"/>
    <w:rsid w:val="005217D2"/>
    <w:rsid w:val="00525460"/>
    <w:rsid w:val="0052561F"/>
    <w:rsid w:val="00527BBA"/>
    <w:rsid w:val="00530C46"/>
    <w:rsid w:val="00531F56"/>
    <w:rsid w:val="00532373"/>
    <w:rsid w:val="00540414"/>
    <w:rsid w:val="005415D7"/>
    <w:rsid w:val="00543DA7"/>
    <w:rsid w:val="00545CF2"/>
    <w:rsid w:val="00546907"/>
    <w:rsid w:val="00547F2E"/>
    <w:rsid w:val="00550C0E"/>
    <w:rsid w:val="00555301"/>
    <w:rsid w:val="00561D28"/>
    <w:rsid w:val="00564198"/>
    <w:rsid w:val="00582347"/>
    <w:rsid w:val="0058291F"/>
    <w:rsid w:val="00587343"/>
    <w:rsid w:val="00593601"/>
    <w:rsid w:val="00596A3D"/>
    <w:rsid w:val="005A5D1C"/>
    <w:rsid w:val="005B093E"/>
    <w:rsid w:val="005B3ECD"/>
    <w:rsid w:val="005B604F"/>
    <w:rsid w:val="005B755E"/>
    <w:rsid w:val="005B7F23"/>
    <w:rsid w:val="005C4F42"/>
    <w:rsid w:val="005C7E04"/>
    <w:rsid w:val="005D61BE"/>
    <w:rsid w:val="005D7620"/>
    <w:rsid w:val="005E2461"/>
    <w:rsid w:val="005E24AD"/>
    <w:rsid w:val="005E54FD"/>
    <w:rsid w:val="005E627A"/>
    <w:rsid w:val="005E69B8"/>
    <w:rsid w:val="005E7838"/>
    <w:rsid w:val="005F0D6F"/>
    <w:rsid w:val="005F2462"/>
    <w:rsid w:val="005F4F12"/>
    <w:rsid w:val="005F572D"/>
    <w:rsid w:val="005F5A49"/>
    <w:rsid w:val="0060056B"/>
    <w:rsid w:val="0060270D"/>
    <w:rsid w:val="00606915"/>
    <w:rsid w:val="006072EB"/>
    <w:rsid w:val="006076C4"/>
    <w:rsid w:val="00617BAE"/>
    <w:rsid w:val="00621F35"/>
    <w:rsid w:val="006221FE"/>
    <w:rsid w:val="00630C20"/>
    <w:rsid w:val="00631467"/>
    <w:rsid w:val="0063676F"/>
    <w:rsid w:val="006367E3"/>
    <w:rsid w:val="006401C0"/>
    <w:rsid w:val="00643C9C"/>
    <w:rsid w:val="00643E38"/>
    <w:rsid w:val="0064400D"/>
    <w:rsid w:val="00644350"/>
    <w:rsid w:val="006465D0"/>
    <w:rsid w:val="00646CC2"/>
    <w:rsid w:val="00647B46"/>
    <w:rsid w:val="00651AF6"/>
    <w:rsid w:val="00653138"/>
    <w:rsid w:val="00653716"/>
    <w:rsid w:val="006540E9"/>
    <w:rsid w:val="006623E0"/>
    <w:rsid w:val="00664348"/>
    <w:rsid w:val="0066494C"/>
    <w:rsid w:val="00671842"/>
    <w:rsid w:val="00672AC3"/>
    <w:rsid w:val="006772F4"/>
    <w:rsid w:val="006772FB"/>
    <w:rsid w:val="0068211D"/>
    <w:rsid w:val="00683287"/>
    <w:rsid w:val="00690B1B"/>
    <w:rsid w:val="006928CD"/>
    <w:rsid w:val="006A50C9"/>
    <w:rsid w:val="006B3F3F"/>
    <w:rsid w:val="006B4B5E"/>
    <w:rsid w:val="006B54B3"/>
    <w:rsid w:val="006B6ECD"/>
    <w:rsid w:val="006C4874"/>
    <w:rsid w:val="006C55EA"/>
    <w:rsid w:val="006C5E12"/>
    <w:rsid w:val="006C7B53"/>
    <w:rsid w:val="006D2EDA"/>
    <w:rsid w:val="006D7111"/>
    <w:rsid w:val="006E130F"/>
    <w:rsid w:val="006E5D44"/>
    <w:rsid w:val="006F075B"/>
    <w:rsid w:val="006F3C89"/>
    <w:rsid w:val="0070374E"/>
    <w:rsid w:val="0070662F"/>
    <w:rsid w:val="007206A2"/>
    <w:rsid w:val="007313E9"/>
    <w:rsid w:val="007346B8"/>
    <w:rsid w:val="00735D66"/>
    <w:rsid w:val="0074402D"/>
    <w:rsid w:val="007445BE"/>
    <w:rsid w:val="00754A7F"/>
    <w:rsid w:val="0075526E"/>
    <w:rsid w:val="007553FC"/>
    <w:rsid w:val="007556BF"/>
    <w:rsid w:val="007607E3"/>
    <w:rsid w:val="00760FFE"/>
    <w:rsid w:val="00772E2B"/>
    <w:rsid w:val="00775A7B"/>
    <w:rsid w:val="00777610"/>
    <w:rsid w:val="00781A96"/>
    <w:rsid w:val="007922D6"/>
    <w:rsid w:val="00793DF8"/>
    <w:rsid w:val="007963A2"/>
    <w:rsid w:val="007B6BCB"/>
    <w:rsid w:val="007B726E"/>
    <w:rsid w:val="007C710B"/>
    <w:rsid w:val="007D0826"/>
    <w:rsid w:val="007F39E9"/>
    <w:rsid w:val="007F423C"/>
    <w:rsid w:val="007F45FB"/>
    <w:rsid w:val="007F4CBA"/>
    <w:rsid w:val="00801DB8"/>
    <w:rsid w:val="00803F4A"/>
    <w:rsid w:val="00812EA2"/>
    <w:rsid w:val="00815B40"/>
    <w:rsid w:val="00823D7B"/>
    <w:rsid w:val="00830822"/>
    <w:rsid w:val="00834497"/>
    <w:rsid w:val="00835773"/>
    <w:rsid w:val="0084127B"/>
    <w:rsid w:val="008422A9"/>
    <w:rsid w:val="008424E8"/>
    <w:rsid w:val="00851704"/>
    <w:rsid w:val="00853714"/>
    <w:rsid w:val="00865EC6"/>
    <w:rsid w:val="008669AE"/>
    <w:rsid w:val="0087259A"/>
    <w:rsid w:val="008731FB"/>
    <w:rsid w:val="00880657"/>
    <w:rsid w:val="008835E9"/>
    <w:rsid w:val="00887E00"/>
    <w:rsid w:val="008925FE"/>
    <w:rsid w:val="00893245"/>
    <w:rsid w:val="008975B7"/>
    <w:rsid w:val="008A1EBA"/>
    <w:rsid w:val="008A3EE2"/>
    <w:rsid w:val="008B564D"/>
    <w:rsid w:val="008B66E7"/>
    <w:rsid w:val="008C2968"/>
    <w:rsid w:val="008C3A8B"/>
    <w:rsid w:val="008C62C5"/>
    <w:rsid w:val="008E58B1"/>
    <w:rsid w:val="008E5E2C"/>
    <w:rsid w:val="008E66AA"/>
    <w:rsid w:val="008E79CC"/>
    <w:rsid w:val="008F3B25"/>
    <w:rsid w:val="008F7C1E"/>
    <w:rsid w:val="00915E31"/>
    <w:rsid w:val="00917830"/>
    <w:rsid w:val="00921864"/>
    <w:rsid w:val="00930ACB"/>
    <w:rsid w:val="00930BD2"/>
    <w:rsid w:val="009323CD"/>
    <w:rsid w:val="00936CEC"/>
    <w:rsid w:val="00940F37"/>
    <w:rsid w:val="00943131"/>
    <w:rsid w:val="00944DF2"/>
    <w:rsid w:val="00945307"/>
    <w:rsid w:val="00947D5D"/>
    <w:rsid w:val="0095452E"/>
    <w:rsid w:val="0095751C"/>
    <w:rsid w:val="00965385"/>
    <w:rsid w:val="00971582"/>
    <w:rsid w:val="0097211A"/>
    <w:rsid w:val="009759E1"/>
    <w:rsid w:val="00976779"/>
    <w:rsid w:val="009826F9"/>
    <w:rsid w:val="00991F49"/>
    <w:rsid w:val="009B32AB"/>
    <w:rsid w:val="009B3642"/>
    <w:rsid w:val="009B75C2"/>
    <w:rsid w:val="009B78CD"/>
    <w:rsid w:val="009C144F"/>
    <w:rsid w:val="009C1A96"/>
    <w:rsid w:val="009C2AB6"/>
    <w:rsid w:val="009D3AF1"/>
    <w:rsid w:val="009D4238"/>
    <w:rsid w:val="009E2F1D"/>
    <w:rsid w:val="009E36ED"/>
    <w:rsid w:val="009E6788"/>
    <w:rsid w:val="009F0F44"/>
    <w:rsid w:val="009F33BE"/>
    <w:rsid w:val="009F3829"/>
    <w:rsid w:val="009F48E9"/>
    <w:rsid w:val="00A022F6"/>
    <w:rsid w:val="00A17EC4"/>
    <w:rsid w:val="00A20577"/>
    <w:rsid w:val="00A2062B"/>
    <w:rsid w:val="00A24259"/>
    <w:rsid w:val="00A24EEE"/>
    <w:rsid w:val="00A304CC"/>
    <w:rsid w:val="00A35543"/>
    <w:rsid w:val="00A35E12"/>
    <w:rsid w:val="00A42685"/>
    <w:rsid w:val="00A5195E"/>
    <w:rsid w:val="00A61100"/>
    <w:rsid w:val="00A6205B"/>
    <w:rsid w:val="00A633EB"/>
    <w:rsid w:val="00A63441"/>
    <w:rsid w:val="00A64C37"/>
    <w:rsid w:val="00A65EFC"/>
    <w:rsid w:val="00A66B54"/>
    <w:rsid w:val="00A72514"/>
    <w:rsid w:val="00A80B88"/>
    <w:rsid w:val="00A85695"/>
    <w:rsid w:val="00A91A74"/>
    <w:rsid w:val="00A93BA9"/>
    <w:rsid w:val="00A9777C"/>
    <w:rsid w:val="00AA11FC"/>
    <w:rsid w:val="00AA3429"/>
    <w:rsid w:val="00AB3FE8"/>
    <w:rsid w:val="00AD0812"/>
    <w:rsid w:val="00AD32D6"/>
    <w:rsid w:val="00AD5FD2"/>
    <w:rsid w:val="00AF3401"/>
    <w:rsid w:val="00AF5429"/>
    <w:rsid w:val="00B064DF"/>
    <w:rsid w:val="00B20775"/>
    <w:rsid w:val="00B2159D"/>
    <w:rsid w:val="00B21F7F"/>
    <w:rsid w:val="00B26A43"/>
    <w:rsid w:val="00B26B96"/>
    <w:rsid w:val="00B30438"/>
    <w:rsid w:val="00B41C6F"/>
    <w:rsid w:val="00B44241"/>
    <w:rsid w:val="00B47C5D"/>
    <w:rsid w:val="00B514B6"/>
    <w:rsid w:val="00B54F54"/>
    <w:rsid w:val="00B566DF"/>
    <w:rsid w:val="00B758CC"/>
    <w:rsid w:val="00B7672A"/>
    <w:rsid w:val="00B805E1"/>
    <w:rsid w:val="00B823C3"/>
    <w:rsid w:val="00B826E0"/>
    <w:rsid w:val="00B902DD"/>
    <w:rsid w:val="00B92CE3"/>
    <w:rsid w:val="00B97170"/>
    <w:rsid w:val="00BA2706"/>
    <w:rsid w:val="00BB004C"/>
    <w:rsid w:val="00BB12ED"/>
    <w:rsid w:val="00BC3316"/>
    <w:rsid w:val="00BC3F30"/>
    <w:rsid w:val="00BC4A29"/>
    <w:rsid w:val="00BC639D"/>
    <w:rsid w:val="00BC645A"/>
    <w:rsid w:val="00BD294D"/>
    <w:rsid w:val="00BE2311"/>
    <w:rsid w:val="00BE372B"/>
    <w:rsid w:val="00BE3828"/>
    <w:rsid w:val="00BF0E1A"/>
    <w:rsid w:val="00BF1CF6"/>
    <w:rsid w:val="00BF56D2"/>
    <w:rsid w:val="00C00978"/>
    <w:rsid w:val="00C022FC"/>
    <w:rsid w:val="00C07079"/>
    <w:rsid w:val="00C10F6E"/>
    <w:rsid w:val="00C1440B"/>
    <w:rsid w:val="00C15BA9"/>
    <w:rsid w:val="00C169DE"/>
    <w:rsid w:val="00C269FE"/>
    <w:rsid w:val="00C27136"/>
    <w:rsid w:val="00C27761"/>
    <w:rsid w:val="00C31121"/>
    <w:rsid w:val="00C3539F"/>
    <w:rsid w:val="00C430AD"/>
    <w:rsid w:val="00C43A26"/>
    <w:rsid w:val="00C448B3"/>
    <w:rsid w:val="00C52D36"/>
    <w:rsid w:val="00C52D8B"/>
    <w:rsid w:val="00C63096"/>
    <w:rsid w:val="00C6599B"/>
    <w:rsid w:val="00C71BB8"/>
    <w:rsid w:val="00C72F5D"/>
    <w:rsid w:val="00C73F64"/>
    <w:rsid w:val="00C761A4"/>
    <w:rsid w:val="00C77735"/>
    <w:rsid w:val="00C90BEC"/>
    <w:rsid w:val="00C94E08"/>
    <w:rsid w:val="00CA7CC4"/>
    <w:rsid w:val="00CB16E9"/>
    <w:rsid w:val="00CB5160"/>
    <w:rsid w:val="00CB61B0"/>
    <w:rsid w:val="00CD162F"/>
    <w:rsid w:val="00CD27CE"/>
    <w:rsid w:val="00CD51BF"/>
    <w:rsid w:val="00CD5207"/>
    <w:rsid w:val="00CD5398"/>
    <w:rsid w:val="00CE0D69"/>
    <w:rsid w:val="00CE1E27"/>
    <w:rsid w:val="00CE27F6"/>
    <w:rsid w:val="00CE51A1"/>
    <w:rsid w:val="00CF092D"/>
    <w:rsid w:val="00CF0F03"/>
    <w:rsid w:val="00CF439B"/>
    <w:rsid w:val="00CF6FE3"/>
    <w:rsid w:val="00D01EF9"/>
    <w:rsid w:val="00D03E62"/>
    <w:rsid w:val="00D07903"/>
    <w:rsid w:val="00D37B61"/>
    <w:rsid w:val="00D42078"/>
    <w:rsid w:val="00D51A40"/>
    <w:rsid w:val="00D553ED"/>
    <w:rsid w:val="00D60C34"/>
    <w:rsid w:val="00D63D52"/>
    <w:rsid w:val="00D67CF3"/>
    <w:rsid w:val="00D70085"/>
    <w:rsid w:val="00D72452"/>
    <w:rsid w:val="00D803C8"/>
    <w:rsid w:val="00D84E1E"/>
    <w:rsid w:val="00D856D8"/>
    <w:rsid w:val="00D91C00"/>
    <w:rsid w:val="00D96A9F"/>
    <w:rsid w:val="00DA04E3"/>
    <w:rsid w:val="00DA1027"/>
    <w:rsid w:val="00DA2A0C"/>
    <w:rsid w:val="00DA646C"/>
    <w:rsid w:val="00DA7A93"/>
    <w:rsid w:val="00DB4359"/>
    <w:rsid w:val="00DC28E6"/>
    <w:rsid w:val="00DD1A6D"/>
    <w:rsid w:val="00DE1A29"/>
    <w:rsid w:val="00DE1E63"/>
    <w:rsid w:val="00DE254F"/>
    <w:rsid w:val="00DF0689"/>
    <w:rsid w:val="00DF11AB"/>
    <w:rsid w:val="00DF4B1B"/>
    <w:rsid w:val="00DF535D"/>
    <w:rsid w:val="00DF662B"/>
    <w:rsid w:val="00DF731E"/>
    <w:rsid w:val="00DF7DD0"/>
    <w:rsid w:val="00E00DF8"/>
    <w:rsid w:val="00E10A84"/>
    <w:rsid w:val="00E11A2C"/>
    <w:rsid w:val="00E12BB1"/>
    <w:rsid w:val="00E13FA4"/>
    <w:rsid w:val="00E14E1E"/>
    <w:rsid w:val="00E15D07"/>
    <w:rsid w:val="00E17056"/>
    <w:rsid w:val="00E21426"/>
    <w:rsid w:val="00E269F6"/>
    <w:rsid w:val="00E33273"/>
    <w:rsid w:val="00E510D3"/>
    <w:rsid w:val="00E55EC2"/>
    <w:rsid w:val="00E57F0A"/>
    <w:rsid w:val="00E60420"/>
    <w:rsid w:val="00E61780"/>
    <w:rsid w:val="00E67A80"/>
    <w:rsid w:val="00E753B0"/>
    <w:rsid w:val="00E75523"/>
    <w:rsid w:val="00E77063"/>
    <w:rsid w:val="00E81C84"/>
    <w:rsid w:val="00E827E1"/>
    <w:rsid w:val="00E85279"/>
    <w:rsid w:val="00E875CC"/>
    <w:rsid w:val="00E91C56"/>
    <w:rsid w:val="00E91FC7"/>
    <w:rsid w:val="00E93808"/>
    <w:rsid w:val="00E96534"/>
    <w:rsid w:val="00EA504C"/>
    <w:rsid w:val="00EA71AE"/>
    <w:rsid w:val="00EA7365"/>
    <w:rsid w:val="00EB2EDC"/>
    <w:rsid w:val="00EB3FE5"/>
    <w:rsid w:val="00EC307D"/>
    <w:rsid w:val="00EC77F7"/>
    <w:rsid w:val="00ED6E4A"/>
    <w:rsid w:val="00EF2545"/>
    <w:rsid w:val="00F01D54"/>
    <w:rsid w:val="00F02545"/>
    <w:rsid w:val="00F10D41"/>
    <w:rsid w:val="00F150A0"/>
    <w:rsid w:val="00F356A9"/>
    <w:rsid w:val="00F4192B"/>
    <w:rsid w:val="00F436A5"/>
    <w:rsid w:val="00F44227"/>
    <w:rsid w:val="00F448B8"/>
    <w:rsid w:val="00F5516B"/>
    <w:rsid w:val="00F616F5"/>
    <w:rsid w:val="00F6247B"/>
    <w:rsid w:val="00F63DE5"/>
    <w:rsid w:val="00F644B3"/>
    <w:rsid w:val="00F720EE"/>
    <w:rsid w:val="00F746F8"/>
    <w:rsid w:val="00F75A7D"/>
    <w:rsid w:val="00F823BE"/>
    <w:rsid w:val="00F84556"/>
    <w:rsid w:val="00F95161"/>
    <w:rsid w:val="00F964B3"/>
    <w:rsid w:val="00F97D0A"/>
    <w:rsid w:val="00FA03DA"/>
    <w:rsid w:val="00FA3C4E"/>
    <w:rsid w:val="00FA5F7F"/>
    <w:rsid w:val="00FA7648"/>
    <w:rsid w:val="00FB2E95"/>
    <w:rsid w:val="00FB44C8"/>
    <w:rsid w:val="00FC07F8"/>
    <w:rsid w:val="00FC2ECC"/>
    <w:rsid w:val="00FC40FF"/>
    <w:rsid w:val="00FC4B18"/>
    <w:rsid w:val="00FC5D1F"/>
    <w:rsid w:val="00FD27BB"/>
    <w:rsid w:val="00FD4CA4"/>
    <w:rsid w:val="00FD6C1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711406"/>
  <w15:docId w15:val="{4EFEF142-51E5-4AB5-81A3-15E975CB4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DA7"/>
    <w:pPr>
      <w:spacing w:line="360" w:lineRule="auto"/>
      <w:jc w:val="both"/>
    </w:pPr>
    <w:rPr>
      <w:sz w:val="24"/>
      <w:szCs w:val="24"/>
    </w:rPr>
  </w:style>
  <w:style w:type="paragraph" w:styleId="Titre1">
    <w:name w:val="heading 1"/>
    <w:basedOn w:val="Normal"/>
    <w:next w:val="Corpsdetexte"/>
    <w:link w:val="Titre1Car"/>
    <w:qFormat/>
    <w:rsid w:val="00976779"/>
    <w:pPr>
      <w:keepNext/>
      <w:pageBreakBefore/>
      <w:widowControl w:val="0"/>
      <w:numPr>
        <w:numId w:val="2"/>
      </w:numPr>
      <w:spacing w:before="960" w:after="480" w:line="480" w:lineRule="auto"/>
      <w:jc w:val="center"/>
      <w:outlineLvl w:val="0"/>
    </w:pPr>
    <w:rPr>
      <w:rFonts w:cs="Arial"/>
      <w:b/>
      <w:bCs/>
      <w:kern w:val="32"/>
      <w:sz w:val="40"/>
      <w:szCs w:val="36"/>
    </w:rPr>
  </w:style>
  <w:style w:type="paragraph" w:styleId="Titre2">
    <w:name w:val="heading 2"/>
    <w:basedOn w:val="Normal"/>
    <w:next w:val="Corpsdetexte"/>
    <w:link w:val="Titre2Car"/>
    <w:qFormat/>
    <w:rsid w:val="0010718E"/>
    <w:pPr>
      <w:keepNext/>
      <w:numPr>
        <w:ilvl w:val="1"/>
        <w:numId w:val="2"/>
      </w:numPr>
      <w:spacing w:before="240" w:after="240"/>
      <w:outlineLvl w:val="1"/>
    </w:pPr>
    <w:rPr>
      <w:rFonts w:cs="Arial"/>
      <w:b/>
      <w:bCs/>
      <w:iCs/>
      <w:sz w:val="32"/>
      <w:szCs w:val="32"/>
    </w:rPr>
  </w:style>
  <w:style w:type="paragraph" w:styleId="Titre3">
    <w:name w:val="heading 3"/>
    <w:basedOn w:val="Normal"/>
    <w:next w:val="Corpsdetexte"/>
    <w:link w:val="Titre3Car"/>
    <w:qFormat/>
    <w:rsid w:val="00976779"/>
    <w:pPr>
      <w:keepNext/>
      <w:numPr>
        <w:ilvl w:val="2"/>
        <w:numId w:val="2"/>
      </w:numPr>
      <w:spacing w:before="240" w:after="60"/>
      <w:outlineLvl w:val="2"/>
    </w:pPr>
    <w:rPr>
      <w:rFonts w:cs="Arial"/>
      <w:b/>
      <w:bCs/>
      <w:sz w:val="28"/>
      <w:szCs w:val="28"/>
    </w:rPr>
  </w:style>
  <w:style w:type="paragraph" w:styleId="Titre4">
    <w:name w:val="heading 4"/>
    <w:basedOn w:val="Normal"/>
    <w:next w:val="Corpsdetexte"/>
    <w:qFormat/>
    <w:rsid w:val="0010718E"/>
    <w:pPr>
      <w:keepNext/>
      <w:numPr>
        <w:ilvl w:val="3"/>
        <w:numId w:val="2"/>
      </w:numPr>
      <w:spacing w:before="240" w:after="60"/>
      <w:outlineLvl w:val="3"/>
    </w:pPr>
    <w:rPr>
      <w:b/>
      <w:bCs/>
      <w:sz w:val="26"/>
      <w:szCs w:val="28"/>
    </w:rPr>
  </w:style>
  <w:style w:type="paragraph" w:styleId="Titre5">
    <w:name w:val="heading 5"/>
    <w:basedOn w:val="Normal"/>
    <w:next w:val="Corpsdetexte"/>
    <w:qFormat/>
    <w:rsid w:val="0010718E"/>
    <w:pPr>
      <w:numPr>
        <w:ilvl w:val="4"/>
        <w:numId w:val="2"/>
      </w:numPr>
      <w:spacing w:before="240" w:after="60"/>
      <w:outlineLvl w:val="4"/>
    </w:pPr>
    <w:rPr>
      <w:b/>
      <w:bCs/>
      <w:iCs/>
      <w:szCs w:val="26"/>
    </w:rPr>
  </w:style>
  <w:style w:type="paragraph" w:styleId="Titre6">
    <w:name w:val="heading 6"/>
    <w:basedOn w:val="Normal"/>
    <w:next w:val="Normal"/>
    <w:qFormat/>
    <w:rsid w:val="00976779"/>
    <w:pPr>
      <w:numPr>
        <w:ilvl w:val="5"/>
        <w:numId w:val="2"/>
      </w:numPr>
      <w:spacing w:before="240" w:after="60"/>
      <w:outlineLvl w:val="5"/>
    </w:pPr>
    <w:rPr>
      <w:b/>
      <w:bCs/>
      <w:sz w:val="22"/>
      <w:szCs w:val="22"/>
    </w:rPr>
  </w:style>
  <w:style w:type="paragraph" w:styleId="Titre7">
    <w:name w:val="heading 7"/>
    <w:basedOn w:val="Normal"/>
    <w:next w:val="Normal"/>
    <w:qFormat/>
    <w:rsid w:val="00976779"/>
    <w:pPr>
      <w:numPr>
        <w:ilvl w:val="6"/>
        <w:numId w:val="2"/>
      </w:numPr>
      <w:spacing w:before="240" w:after="60"/>
      <w:outlineLvl w:val="6"/>
    </w:pPr>
  </w:style>
  <w:style w:type="paragraph" w:styleId="Titre8">
    <w:name w:val="heading 8"/>
    <w:basedOn w:val="Normal"/>
    <w:next w:val="Normal"/>
    <w:qFormat/>
    <w:rsid w:val="00976779"/>
    <w:pPr>
      <w:numPr>
        <w:ilvl w:val="7"/>
        <w:numId w:val="2"/>
      </w:numPr>
      <w:spacing w:before="240" w:after="60"/>
      <w:outlineLvl w:val="7"/>
    </w:pPr>
    <w:rPr>
      <w:i/>
      <w:iCs/>
    </w:rPr>
  </w:style>
  <w:style w:type="paragraph" w:styleId="Titre9">
    <w:name w:val="heading 9"/>
    <w:basedOn w:val="Normal"/>
    <w:next w:val="Normal"/>
    <w:qFormat/>
    <w:rsid w:val="00976779"/>
    <w:pPr>
      <w:numPr>
        <w:ilvl w:val="8"/>
        <w:numId w:val="2"/>
      </w:numPr>
      <w:spacing w:before="240" w:after="60"/>
      <w:outlineLvl w:val="8"/>
    </w:pPr>
    <w:rPr>
      <w:rFonts w:ascii="Arial" w:hAnsi="Arial" w:cs="Arial"/>
      <w:sz w:val="22"/>
      <w:szCs w:val="2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A66B54"/>
    <w:pPr>
      <w:tabs>
        <w:tab w:val="center" w:pos="4153"/>
        <w:tab w:val="right" w:pos="8306"/>
      </w:tabs>
    </w:pPr>
  </w:style>
  <w:style w:type="character" w:styleId="Numrodepage">
    <w:name w:val="page number"/>
    <w:basedOn w:val="Policepardfaut"/>
    <w:rsid w:val="00A66B54"/>
  </w:style>
  <w:style w:type="paragraph" w:styleId="En-tte">
    <w:name w:val="header"/>
    <w:basedOn w:val="Normal"/>
    <w:link w:val="En-tteCar"/>
    <w:rsid w:val="00021EB2"/>
    <w:pPr>
      <w:tabs>
        <w:tab w:val="center" w:pos="4153"/>
        <w:tab w:val="right" w:pos="8306"/>
      </w:tabs>
    </w:pPr>
  </w:style>
  <w:style w:type="character" w:customStyle="1" w:styleId="Titre1Car">
    <w:name w:val="Titre 1 Car"/>
    <w:basedOn w:val="Policepardfaut"/>
    <w:link w:val="Titre1"/>
    <w:rsid w:val="00976779"/>
    <w:rPr>
      <w:rFonts w:cs="Arial"/>
      <w:b/>
      <w:bCs/>
      <w:kern w:val="32"/>
      <w:sz w:val="40"/>
      <w:szCs w:val="36"/>
    </w:rPr>
  </w:style>
  <w:style w:type="paragraph" w:styleId="TM1">
    <w:name w:val="toc 1"/>
    <w:basedOn w:val="Normal"/>
    <w:next w:val="Normal"/>
    <w:uiPriority w:val="39"/>
    <w:rsid w:val="00853714"/>
    <w:pPr>
      <w:tabs>
        <w:tab w:val="right" w:leader="dot" w:pos="9000"/>
      </w:tabs>
      <w:spacing w:before="120"/>
    </w:pPr>
    <w:rPr>
      <w:noProof/>
      <w:sz w:val="28"/>
      <w:szCs w:val="28"/>
    </w:rPr>
  </w:style>
  <w:style w:type="character" w:styleId="Lienhypertexte">
    <w:name w:val="Hyperlink"/>
    <w:basedOn w:val="Policepardfaut"/>
    <w:uiPriority w:val="99"/>
    <w:rsid w:val="00A5195E"/>
    <w:rPr>
      <w:color w:val="0000FF"/>
      <w:u w:val="single"/>
    </w:rPr>
  </w:style>
  <w:style w:type="paragraph" w:customStyle="1" w:styleId="Titre1sansnumro">
    <w:name w:val="Titre 1 sans numéro"/>
    <w:basedOn w:val="Titre1"/>
    <w:next w:val="Corpsdetexte"/>
    <w:link w:val="Titre1sansnumroCar"/>
    <w:rsid w:val="00E93808"/>
    <w:pPr>
      <w:numPr>
        <w:numId w:val="0"/>
      </w:numPr>
    </w:pPr>
  </w:style>
  <w:style w:type="paragraph" w:styleId="TM2">
    <w:name w:val="toc 2"/>
    <w:basedOn w:val="Normal"/>
    <w:next w:val="Normal"/>
    <w:autoRedefine/>
    <w:uiPriority w:val="39"/>
    <w:rsid w:val="00803F4A"/>
    <w:pPr>
      <w:ind w:left="240"/>
    </w:pPr>
  </w:style>
  <w:style w:type="paragraph" w:customStyle="1" w:styleId="Titre2sansnumro">
    <w:name w:val="Titre 2 sans numéro"/>
    <w:basedOn w:val="Titre2"/>
    <w:rsid w:val="00E93808"/>
    <w:pPr>
      <w:numPr>
        <w:ilvl w:val="0"/>
        <w:numId w:val="0"/>
      </w:numPr>
    </w:pPr>
  </w:style>
  <w:style w:type="character" w:customStyle="1" w:styleId="Titre1sansnumroCar">
    <w:name w:val="Titre 1 sans numéro Car"/>
    <w:basedOn w:val="Titre1Car"/>
    <w:link w:val="Titre1sansnumro"/>
    <w:rsid w:val="00F75A7D"/>
    <w:rPr>
      <w:rFonts w:cs="Arial"/>
      <w:b/>
      <w:bCs/>
      <w:kern w:val="32"/>
      <w:sz w:val="40"/>
      <w:szCs w:val="36"/>
      <w:lang w:val="fr-FR" w:eastAsia="fr-FR" w:bidi="ar-SA"/>
    </w:rPr>
  </w:style>
  <w:style w:type="paragraph" w:styleId="Corpsdetexte">
    <w:name w:val="Body Text"/>
    <w:basedOn w:val="Normal"/>
    <w:link w:val="CorpsdetexteCar"/>
    <w:rsid w:val="00475285"/>
    <w:pPr>
      <w:spacing w:after="240"/>
    </w:pPr>
  </w:style>
  <w:style w:type="paragraph" w:customStyle="1" w:styleId="Annexe">
    <w:name w:val="Annexe"/>
    <w:basedOn w:val="Titre"/>
    <w:next w:val="Corpsdetexte"/>
    <w:rsid w:val="001731F0"/>
    <w:pPr>
      <w:keepNext/>
      <w:pageBreakBefore/>
      <w:widowControl w:val="0"/>
      <w:numPr>
        <w:numId w:val="1"/>
      </w:numPr>
      <w:spacing w:before="960" w:after="480"/>
    </w:pPr>
    <w:rPr>
      <w:rFonts w:ascii="Times New Roman" w:hAnsi="Times New Roman"/>
      <w:sz w:val="40"/>
    </w:rPr>
  </w:style>
  <w:style w:type="paragraph" w:customStyle="1" w:styleId="Annexe2">
    <w:name w:val="Annexe 2"/>
    <w:basedOn w:val="Titre2"/>
    <w:next w:val="Corpsdetexte"/>
    <w:rsid w:val="00F448B8"/>
    <w:pPr>
      <w:numPr>
        <w:numId w:val="1"/>
      </w:numPr>
    </w:pPr>
  </w:style>
  <w:style w:type="paragraph" w:styleId="Titre">
    <w:name w:val="Title"/>
    <w:basedOn w:val="Normal"/>
    <w:link w:val="TitreCar"/>
    <w:uiPriority w:val="10"/>
    <w:qFormat/>
    <w:rsid w:val="00FC2ECC"/>
    <w:pPr>
      <w:spacing w:before="240" w:after="60"/>
      <w:jc w:val="center"/>
      <w:outlineLvl w:val="0"/>
    </w:pPr>
    <w:rPr>
      <w:rFonts w:ascii="Arial" w:hAnsi="Arial" w:cs="Arial"/>
      <w:b/>
      <w:bCs/>
      <w:kern w:val="28"/>
      <w:sz w:val="32"/>
      <w:szCs w:val="32"/>
    </w:rPr>
  </w:style>
  <w:style w:type="paragraph" w:styleId="Lgende">
    <w:name w:val="caption"/>
    <w:basedOn w:val="Normal"/>
    <w:next w:val="Corpsdetexte"/>
    <w:qFormat/>
    <w:rsid w:val="00A35E12"/>
    <w:pPr>
      <w:spacing w:before="120" w:after="120"/>
      <w:jc w:val="center"/>
    </w:pPr>
    <w:rPr>
      <w:bCs/>
    </w:rPr>
  </w:style>
  <w:style w:type="paragraph" w:customStyle="1" w:styleId="Figure">
    <w:name w:val="Figure"/>
    <w:basedOn w:val="Normal"/>
    <w:next w:val="Lgende"/>
    <w:rsid w:val="00A35E12"/>
    <w:pPr>
      <w:keepNext/>
      <w:spacing w:before="240" w:after="120"/>
      <w:jc w:val="center"/>
    </w:pPr>
  </w:style>
  <w:style w:type="paragraph" w:styleId="Tabledesillustrations">
    <w:name w:val="table of figures"/>
    <w:basedOn w:val="Normal"/>
    <w:next w:val="Normal"/>
    <w:uiPriority w:val="99"/>
    <w:rsid w:val="000B3B41"/>
    <w:pPr>
      <w:ind w:left="480" w:hanging="480"/>
    </w:pPr>
  </w:style>
  <w:style w:type="paragraph" w:customStyle="1" w:styleId="abbrviation">
    <w:name w:val="abbréviation"/>
    <w:basedOn w:val="Normal"/>
    <w:rsid w:val="007346B8"/>
    <w:pPr>
      <w:tabs>
        <w:tab w:val="left" w:pos="1080"/>
      </w:tabs>
      <w:jc w:val="left"/>
    </w:pPr>
  </w:style>
  <w:style w:type="table" w:styleId="Grilledutableau">
    <w:name w:val="Table Grid"/>
    <w:basedOn w:val="TableauNormal"/>
    <w:uiPriority w:val="59"/>
    <w:rsid w:val="00EC77F7"/>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ie">
    <w:name w:val="bibliographie"/>
    <w:basedOn w:val="Normal"/>
    <w:rsid w:val="00921864"/>
    <w:pPr>
      <w:ind w:left="720" w:hanging="720"/>
    </w:pPr>
    <w:rPr>
      <w:lang w:val="en-US"/>
    </w:rPr>
  </w:style>
  <w:style w:type="character" w:customStyle="1" w:styleId="identificateur">
    <w:name w:val="identificateur"/>
    <w:basedOn w:val="Policepardfaut"/>
    <w:rsid w:val="00173F3E"/>
    <w:rPr>
      <w:rFonts w:ascii="Lucida Sans Unicode" w:hAnsi="Lucida Sans Unicode"/>
      <w:b/>
      <w:sz w:val="20"/>
      <w:szCs w:val="20"/>
    </w:rPr>
  </w:style>
  <w:style w:type="paragraph" w:styleId="PrformatHTML">
    <w:name w:val="HTML Preformatted"/>
    <w:basedOn w:val="Normal"/>
    <w:rsid w:val="007B6B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val="en-US" w:eastAsia="en-US"/>
    </w:rPr>
  </w:style>
  <w:style w:type="character" w:customStyle="1" w:styleId="motClLangageProg">
    <w:name w:val="motCléLangageProg"/>
    <w:rsid w:val="00B30438"/>
    <w:rPr>
      <w:b/>
      <w:bCs/>
    </w:rPr>
  </w:style>
  <w:style w:type="paragraph" w:customStyle="1" w:styleId="code">
    <w:name w:val="code"/>
    <w:basedOn w:val="PrformatHTML"/>
    <w:rsid w:val="009F33BE"/>
    <w:pPr>
      <w:keepNext/>
    </w:pPr>
    <w:rPr>
      <w:bCs/>
    </w:rPr>
  </w:style>
  <w:style w:type="paragraph" w:customStyle="1" w:styleId="equation">
    <w:name w:val="equation"/>
    <w:basedOn w:val="Corpsdetexte"/>
    <w:next w:val="Corpsdetexte"/>
    <w:rsid w:val="00647B46"/>
    <w:pPr>
      <w:tabs>
        <w:tab w:val="center" w:pos="4680"/>
        <w:tab w:val="right" w:pos="9000"/>
      </w:tabs>
      <w:jc w:val="center"/>
    </w:pPr>
  </w:style>
  <w:style w:type="character" w:styleId="Marquedecommentaire">
    <w:name w:val="annotation reference"/>
    <w:basedOn w:val="Policepardfaut"/>
    <w:semiHidden/>
    <w:rsid w:val="00671842"/>
    <w:rPr>
      <w:sz w:val="16"/>
      <w:szCs w:val="16"/>
    </w:rPr>
  </w:style>
  <w:style w:type="paragraph" w:styleId="Commentaire">
    <w:name w:val="annotation text"/>
    <w:basedOn w:val="Normal"/>
    <w:semiHidden/>
    <w:rsid w:val="00671842"/>
    <w:rPr>
      <w:sz w:val="20"/>
      <w:szCs w:val="20"/>
    </w:rPr>
  </w:style>
  <w:style w:type="paragraph" w:styleId="Objetducommentaire">
    <w:name w:val="annotation subject"/>
    <w:basedOn w:val="Commentaire"/>
    <w:next w:val="Commentaire"/>
    <w:semiHidden/>
    <w:rsid w:val="00671842"/>
    <w:rPr>
      <w:b/>
      <w:bCs/>
    </w:rPr>
  </w:style>
  <w:style w:type="paragraph" w:styleId="Textedebulles">
    <w:name w:val="Balloon Text"/>
    <w:basedOn w:val="Normal"/>
    <w:semiHidden/>
    <w:rsid w:val="00671842"/>
    <w:rPr>
      <w:rFonts w:ascii="Tahoma" w:hAnsi="Tahoma" w:cs="Tahoma"/>
      <w:sz w:val="16"/>
      <w:szCs w:val="16"/>
    </w:rPr>
  </w:style>
  <w:style w:type="paragraph" w:styleId="TM3">
    <w:name w:val="toc 3"/>
    <w:basedOn w:val="Normal"/>
    <w:next w:val="Normal"/>
    <w:autoRedefine/>
    <w:uiPriority w:val="39"/>
    <w:rsid w:val="00C52D36"/>
    <w:pPr>
      <w:ind w:left="480"/>
    </w:pPr>
  </w:style>
  <w:style w:type="paragraph" w:customStyle="1" w:styleId="Annexe3">
    <w:name w:val="Annexe 3"/>
    <w:basedOn w:val="Annexe2"/>
    <w:rsid w:val="0010718E"/>
    <w:pPr>
      <w:numPr>
        <w:ilvl w:val="2"/>
      </w:numPr>
      <w:tabs>
        <w:tab w:val="clear" w:pos="720"/>
        <w:tab w:val="left" w:pos="794"/>
      </w:tabs>
      <w:ind w:left="794" w:hanging="794"/>
    </w:pPr>
    <w:rPr>
      <w:sz w:val="28"/>
    </w:rPr>
  </w:style>
  <w:style w:type="paragraph" w:customStyle="1" w:styleId="Annexe4">
    <w:name w:val="Annexe 4"/>
    <w:basedOn w:val="Annexe3"/>
    <w:rsid w:val="00470515"/>
    <w:pPr>
      <w:numPr>
        <w:ilvl w:val="3"/>
      </w:numPr>
      <w:tabs>
        <w:tab w:val="clear" w:pos="794"/>
        <w:tab w:val="clear" w:pos="864"/>
        <w:tab w:val="left" w:pos="964"/>
      </w:tabs>
      <w:ind w:left="964" w:hanging="964"/>
    </w:pPr>
    <w:rPr>
      <w:sz w:val="26"/>
    </w:rPr>
  </w:style>
  <w:style w:type="paragraph" w:customStyle="1" w:styleId="Annexe5">
    <w:name w:val="Annexe 5"/>
    <w:basedOn w:val="Annexe4"/>
    <w:rsid w:val="00470515"/>
    <w:pPr>
      <w:numPr>
        <w:ilvl w:val="4"/>
      </w:numPr>
      <w:tabs>
        <w:tab w:val="clear" w:pos="964"/>
        <w:tab w:val="clear" w:pos="1008"/>
        <w:tab w:val="left" w:pos="1077"/>
      </w:tabs>
      <w:ind w:left="1077" w:hanging="1077"/>
    </w:pPr>
    <w:rPr>
      <w:sz w:val="24"/>
    </w:rPr>
  </w:style>
  <w:style w:type="numbering" w:customStyle="1" w:styleId="Listenumrote">
    <w:name w:val="Liste numérotée"/>
    <w:basedOn w:val="Aucuneliste"/>
    <w:rsid w:val="00AF5429"/>
    <w:pPr>
      <w:numPr>
        <w:numId w:val="3"/>
      </w:numPr>
    </w:pPr>
  </w:style>
  <w:style w:type="numbering" w:customStyle="1" w:styleId="Listenonnumrote">
    <w:name w:val="Liste non numérotée"/>
    <w:basedOn w:val="Listenumrote"/>
    <w:rsid w:val="00025559"/>
    <w:pPr>
      <w:numPr>
        <w:numId w:val="4"/>
      </w:numPr>
    </w:pPr>
  </w:style>
  <w:style w:type="character" w:customStyle="1" w:styleId="PieddepageCar">
    <w:name w:val="Pied de page Car"/>
    <w:basedOn w:val="Policepardfaut"/>
    <w:link w:val="Pieddepage"/>
    <w:uiPriority w:val="99"/>
    <w:rsid w:val="001C5459"/>
    <w:rPr>
      <w:sz w:val="24"/>
      <w:szCs w:val="24"/>
    </w:rPr>
  </w:style>
  <w:style w:type="character" w:customStyle="1" w:styleId="En-tteCar">
    <w:name w:val="En-tête Car"/>
    <w:basedOn w:val="Policepardfaut"/>
    <w:link w:val="En-tte"/>
    <w:rsid w:val="001C5459"/>
    <w:rPr>
      <w:sz w:val="24"/>
      <w:szCs w:val="24"/>
    </w:rPr>
  </w:style>
  <w:style w:type="paragraph" w:customStyle="1" w:styleId="Titrespagesliminairesetbibliogr">
    <w:name w:val="Titres pages liminaires et bibliogr."/>
    <w:next w:val="Textemmoire"/>
    <w:link w:val="TitrespagesliminairesetbibliogrCarCar"/>
    <w:autoRedefine/>
    <w:rsid w:val="00056670"/>
    <w:pPr>
      <w:spacing w:before="240" w:after="600"/>
      <w:jc w:val="center"/>
    </w:pPr>
    <w:rPr>
      <w:rFonts w:ascii="Rockwell Extra Bold" w:hAnsi="Rockwell Extra Bold" w:cs="Aharoni"/>
      <w:b/>
      <w:bCs/>
      <w:sz w:val="36"/>
      <w:szCs w:val="36"/>
    </w:rPr>
  </w:style>
  <w:style w:type="paragraph" w:customStyle="1" w:styleId="Textemmoire">
    <w:name w:val="Texte mémoire"/>
    <w:rsid w:val="001C5459"/>
    <w:pPr>
      <w:spacing w:after="120" w:line="360" w:lineRule="auto"/>
      <w:ind w:firstLine="709"/>
      <w:jc w:val="both"/>
    </w:pPr>
    <w:rPr>
      <w:sz w:val="24"/>
      <w:szCs w:val="24"/>
    </w:rPr>
  </w:style>
  <w:style w:type="character" w:customStyle="1" w:styleId="TitrespagesliminairesetbibliogrCarCar">
    <w:name w:val="Titres pages liminaires et bibliogr. Car Car"/>
    <w:basedOn w:val="Policepardfaut"/>
    <w:link w:val="Titrespagesliminairesetbibliogr"/>
    <w:rsid w:val="00056670"/>
    <w:rPr>
      <w:rFonts w:ascii="Rockwell Extra Bold" w:hAnsi="Rockwell Extra Bold" w:cs="Aharoni"/>
      <w:b/>
      <w:bCs/>
      <w:sz w:val="36"/>
      <w:szCs w:val="36"/>
    </w:rPr>
  </w:style>
  <w:style w:type="paragraph" w:customStyle="1" w:styleId="Titredummoire">
    <w:name w:val="Titre du mémoire"/>
    <w:basedOn w:val="Textemmoire"/>
    <w:next w:val="Normal"/>
    <w:rsid w:val="001C5459"/>
    <w:pPr>
      <w:ind w:firstLine="0"/>
      <w:jc w:val="center"/>
    </w:pPr>
    <w:rPr>
      <w:sz w:val="32"/>
      <w:szCs w:val="32"/>
    </w:rPr>
  </w:style>
  <w:style w:type="character" w:customStyle="1" w:styleId="membresdujurylignessuivantesCar">
    <w:name w:val="membres du jury lignes suivantes Car"/>
    <w:basedOn w:val="Policepardfaut"/>
    <w:link w:val="membresdujurylignessuivantes"/>
    <w:rsid w:val="001C5459"/>
    <w:rPr>
      <w:b/>
      <w:bCs/>
      <w:sz w:val="24"/>
      <w:szCs w:val="21"/>
    </w:rPr>
  </w:style>
  <w:style w:type="paragraph" w:customStyle="1" w:styleId="PrnomNOM">
    <w:name w:val="Prénom NOM"/>
    <w:basedOn w:val="Normal"/>
    <w:next w:val="Titredummoire"/>
    <w:rsid w:val="001C5459"/>
    <w:pPr>
      <w:spacing w:before="100" w:beforeAutospacing="1" w:line="240" w:lineRule="auto"/>
      <w:jc w:val="center"/>
    </w:pPr>
    <w:rPr>
      <w:b/>
      <w:bCs/>
      <w:sz w:val="32"/>
      <w:szCs w:val="32"/>
    </w:rPr>
  </w:style>
  <w:style w:type="paragraph" w:customStyle="1" w:styleId="membresdujurylignessuivantes">
    <w:name w:val="membres du jury lignes suivantes"/>
    <w:basedOn w:val="Normal"/>
    <w:next w:val="Normal"/>
    <w:link w:val="membresdujurylignessuivantesCar"/>
    <w:autoRedefine/>
    <w:rsid w:val="001C5459"/>
    <w:pPr>
      <w:spacing w:line="240" w:lineRule="auto"/>
      <w:jc w:val="left"/>
    </w:pPr>
    <w:rPr>
      <w:b/>
      <w:bCs/>
      <w:szCs w:val="21"/>
    </w:rPr>
  </w:style>
  <w:style w:type="paragraph" w:customStyle="1" w:styleId="Cnam">
    <w:name w:val="Cnam"/>
    <w:basedOn w:val="Normal"/>
    <w:autoRedefine/>
    <w:rsid w:val="001C5459"/>
    <w:pPr>
      <w:spacing w:after="120" w:line="240" w:lineRule="auto"/>
      <w:ind w:right="-79"/>
      <w:jc w:val="center"/>
    </w:pPr>
    <w:rPr>
      <w:bCs/>
    </w:rPr>
  </w:style>
  <w:style w:type="paragraph" w:customStyle="1" w:styleId="MEMOIRE">
    <w:name w:val="MEMOIRE"/>
    <w:basedOn w:val="Normal"/>
    <w:autoRedefine/>
    <w:rsid w:val="001C5459"/>
    <w:pPr>
      <w:spacing w:before="480" w:after="120" w:line="240" w:lineRule="auto"/>
      <w:jc w:val="center"/>
    </w:pPr>
    <w:rPr>
      <w:b/>
      <w:bCs/>
      <w:sz w:val="28"/>
      <w:szCs w:val="28"/>
    </w:rPr>
  </w:style>
  <w:style w:type="paragraph" w:customStyle="1" w:styleId="prsentenvuedobtenir">
    <w:name w:val="présenté en vue d'obtenir"/>
    <w:basedOn w:val="Normal"/>
    <w:autoRedefine/>
    <w:rsid w:val="001C5459"/>
    <w:pPr>
      <w:spacing w:before="720" w:after="360" w:line="240" w:lineRule="auto"/>
      <w:jc w:val="center"/>
    </w:pPr>
    <w:rPr>
      <w:b/>
      <w:bCs/>
      <w:szCs w:val="21"/>
    </w:rPr>
  </w:style>
  <w:style w:type="paragraph" w:customStyle="1" w:styleId="SPECIALITEOPTION">
    <w:name w:val="SPECIALITE / OPTION"/>
    <w:basedOn w:val="Normal"/>
    <w:autoRedefine/>
    <w:rsid w:val="001C5459"/>
    <w:pPr>
      <w:spacing w:before="100" w:beforeAutospacing="1" w:after="100" w:afterAutospacing="1" w:line="240" w:lineRule="auto"/>
      <w:jc w:val="center"/>
    </w:pPr>
    <w:rPr>
      <w:b/>
      <w:bCs/>
      <w:szCs w:val="21"/>
    </w:rPr>
  </w:style>
  <w:style w:type="paragraph" w:customStyle="1" w:styleId="Asupprimeraprslecture">
    <w:name w:val="A supprimer après lecture"/>
    <w:basedOn w:val="Normal"/>
    <w:autoRedefine/>
    <w:rsid w:val="00092386"/>
    <w:pPr>
      <w:spacing w:line="240" w:lineRule="auto"/>
      <w:jc w:val="left"/>
    </w:pPr>
    <w:rPr>
      <w:b/>
      <w:bCs/>
      <w:iCs/>
      <w:color w:val="808080"/>
    </w:rPr>
  </w:style>
  <w:style w:type="character" w:styleId="Appelnotedebasdep">
    <w:name w:val="footnote reference"/>
    <w:basedOn w:val="Policepardfaut"/>
    <w:rsid w:val="001C5459"/>
    <w:rPr>
      <w:vertAlign w:val="superscript"/>
    </w:rPr>
  </w:style>
  <w:style w:type="paragraph" w:customStyle="1" w:styleId="Rsummots-cls">
    <w:name w:val="Résumé : mots-clés"/>
    <w:basedOn w:val="Normal"/>
    <w:autoRedefine/>
    <w:rsid w:val="001C5459"/>
    <w:pPr>
      <w:spacing w:before="100" w:beforeAutospacing="1" w:after="100" w:afterAutospacing="1" w:line="240" w:lineRule="auto"/>
      <w:jc w:val="left"/>
    </w:pPr>
    <w:rPr>
      <w:b/>
      <w:bCs/>
      <w:sz w:val="21"/>
      <w:szCs w:val="21"/>
      <w:lang w:val="en-GB"/>
    </w:rPr>
  </w:style>
  <w:style w:type="paragraph" w:customStyle="1" w:styleId="Titreniveau1">
    <w:name w:val="Titre niveau 1"/>
    <w:basedOn w:val="Normal"/>
    <w:autoRedefine/>
    <w:rsid w:val="001C5459"/>
    <w:pPr>
      <w:spacing w:before="120" w:after="60" w:line="480" w:lineRule="auto"/>
      <w:ind w:left="1429" w:hanging="360"/>
      <w:jc w:val="center"/>
      <w:outlineLvl w:val="0"/>
    </w:pPr>
    <w:rPr>
      <w:b/>
      <w:bCs/>
      <w:kern w:val="28"/>
      <w:sz w:val="44"/>
      <w:szCs w:val="44"/>
    </w:rPr>
  </w:style>
  <w:style w:type="paragraph" w:customStyle="1" w:styleId="Titreniveau2">
    <w:name w:val="Titre niveau 2"/>
    <w:basedOn w:val="Titre2"/>
    <w:autoRedefine/>
    <w:rsid w:val="0084127B"/>
    <w:pPr>
      <w:numPr>
        <w:ilvl w:val="0"/>
        <w:numId w:val="0"/>
      </w:numPr>
      <w:spacing w:after="120" w:line="240" w:lineRule="auto"/>
      <w:ind w:left="1789"/>
    </w:pPr>
    <w:rPr>
      <w:rFonts w:cs="Times New Roman"/>
    </w:rPr>
  </w:style>
  <w:style w:type="paragraph" w:customStyle="1" w:styleId="Titreniveau3">
    <w:name w:val="Titre niveau 3"/>
    <w:basedOn w:val="Titre3"/>
    <w:autoRedefine/>
    <w:rsid w:val="001C5459"/>
    <w:pPr>
      <w:numPr>
        <w:ilvl w:val="0"/>
        <w:numId w:val="0"/>
      </w:numPr>
      <w:spacing w:after="240" w:line="240" w:lineRule="auto"/>
      <w:ind w:left="2869" w:hanging="360"/>
    </w:pPr>
    <w:rPr>
      <w:rFonts w:cs="Times New Roman"/>
    </w:rPr>
  </w:style>
  <w:style w:type="paragraph" w:customStyle="1" w:styleId="Titreniveau4">
    <w:name w:val="Titre niveau 4"/>
    <w:basedOn w:val="Titreniveau3"/>
    <w:autoRedefine/>
    <w:rsid w:val="001C5459"/>
    <w:pPr>
      <w:numPr>
        <w:ilvl w:val="3"/>
      </w:numPr>
      <w:ind w:left="2869" w:hanging="360"/>
    </w:pPr>
    <w:rPr>
      <w:sz w:val="24"/>
      <w:szCs w:val="21"/>
    </w:rPr>
  </w:style>
  <w:style w:type="paragraph" w:customStyle="1" w:styleId="Titreniveau5">
    <w:name w:val="Titre niveau 5"/>
    <w:basedOn w:val="Titreniveau4"/>
    <w:autoRedefine/>
    <w:rsid w:val="001C5459"/>
    <w:pPr>
      <w:numPr>
        <w:ilvl w:val="4"/>
      </w:numPr>
      <w:ind w:left="2869" w:hanging="360"/>
    </w:pPr>
    <w:rPr>
      <w:i/>
    </w:rPr>
  </w:style>
  <w:style w:type="paragraph" w:customStyle="1" w:styleId="TABLEAU">
    <w:name w:val="TABLEAU"/>
    <w:basedOn w:val="Normal"/>
    <w:next w:val="Textemmoire"/>
    <w:rsid w:val="0084127B"/>
    <w:pPr>
      <w:spacing w:after="1000" w:line="240" w:lineRule="auto"/>
      <w:jc w:val="center"/>
    </w:pPr>
    <w:rPr>
      <w:b/>
      <w:szCs w:val="28"/>
    </w:rPr>
  </w:style>
  <w:style w:type="paragraph" w:styleId="Notedebasdepage">
    <w:name w:val="footnote text"/>
    <w:basedOn w:val="Normal"/>
    <w:link w:val="NotedebasdepageCar"/>
    <w:rsid w:val="0084127B"/>
    <w:pPr>
      <w:spacing w:line="240" w:lineRule="auto"/>
    </w:pPr>
    <w:rPr>
      <w:sz w:val="20"/>
      <w:szCs w:val="20"/>
    </w:rPr>
  </w:style>
  <w:style w:type="character" w:customStyle="1" w:styleId="NotedebasdepageCar">
    <w:name w:val="Note de bas de page Car"/>
    <w:basedOn w:val="Policepardfaut"/>
    <w:link w:val="Notedebasdepage"/>
    <w:rsid w:val="0084127B"/>
  </w:style>
  <w:style w:type="paragraph" w:styleId="Paragraphedeliste">
    <w:name w:val="List Paragraph"/>
    <w:basedOn w:val="Normal"/>
    <w:uiPriority w:val="34"/>
    <w:qFormat/>
    <w:rsid w:val="00343275"/>
    <w:pPr>
      <w:ind w:left="720"/>
      <w:contextualSpacing/>
    </w:pPr>
  </w:style>
  <w:style w:type="character" w:customStyle="1" w:styleId="oypena">
    <w:name w:val="oypena"/>
    <w:basedOn w:val="Policepardfaut"/>
    <w:rsid w:val="00056670"/>
  </w:style>
  <w:style w:type="character" w:customStyle="1" w:styleId="CorpsdetexteCar">
    <w:name w:val="Corps de texte Car"/>
    <w:basedOn w:val="Policepardfaut"/>
    <w:link w:val="Corpsdetexte"/>
    <w:rsid w:val="00C1440B"/>
    <w:rPr>
      <w:sz w:val="24"/>
      <w:szCs w:val="24"/>
    </w:rPr>
  </w:style>
  <w:style w:type="character" w:styleId="Mentionnonrsolue">
    <w:name w:val="Unresolved Mention"/>
    <w:basedOn w:val="Policepardfaut"/>
    <w:uiPriority w:val="99"/>
    <w:semiHidden/>
    <w:unhideWhenUsed/>
    <w:rsid w:val="007963A2"/>
    <w:rPr>
      <w:color w:val="605E5C"/>
      <w:shd w:val="clear" w:color="auto" w:fill="E1DFDD"/>
    </w:rPr>
  </w:style>
  <w:style w:type="table" w:customStyle="1" w:styleId="TableNormal">
    <w:name w:val="Table Normal"/>
    <w:uiPriority w:val="2"/>
    <w:semiHidden/>
    <w:unhideWhenUsed/>
    <w:qFormat/>
    <w:rsid w:val="007963A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963A2"/>
    <w:pPr>
      <w:widowControl w:val="0"/>
      <w:autoSpaceDE w:val="0"/>
      <w:autoSpaceDN w:val="0"/>
      <w:spacing w:before="99" w:line="240" w:lineRule="auto"/>
      <w:ind w:left="16"/>
      <w:jc w:val="center"/>
    </w:pPr>
    <w:rPr>
      <w:sz w:val="22"/>
      <w:szCs w:val="22"/>
      <w:lang w:eastAsia="en-US"/>
    </w:rPr>
  </w:style>
  <w:style w:type="character" w:customStyle="1" w:styleId="Titre3Car">
    <w:name w:val="Titre 3 Car"/>
    <w:basedOn w:val="Policepardfaut"/>
    <w:link w:val="Titre3"/>
    <w:rsid w:val="00A80B88"/>
    <w:rPr>
      <w:rFonts w:cs="Arial"/>
      <w:b/>
      <w:bCs/>
      <w:sz w:val="28"/>
      <w:szCs w:val="28"/>
    </w:rPr>
  </w:style>
  <w:style w:type="paragraph" w:styleId="NormalWeb">
    <w:name w:val="Normal (Web)"/>
    <w:basedOn w:val="Normal"/>
    <w:uiPriority w:val="99"/>
    <w:unhideWhenUsed/>
    <w:rsid w:val="00F356A9"/>
    <w:pPr>
      <w:spacing w:before="100" w:beforeAutospacing="1" w:after="100" w:afterAutospacing="1" w:line="240" w:lineRule="auto"/>
      <w:jc w:val="left"/>
    </w:pPr>
  </w:style>
  <w:style w:type="character" w:customStyle="1" w:styleId="TitreCar">
    <w:name w:val="Titre Car"/>
    <w:basedOn w:val="Policepardfaut"/>
    <w:link w:val="Titre"/>
    <w:uiPriority w:val="10"/>
    <w:rsid w:val="00370654"/>
    <w:rPr>
      <w:rFonts w:ascii="Arial" w:hAnsi="Arial" w:cs="Arial"/>
      <w:b/>
      <w:bCs/>
      <w:kern w:val="28"/>
      <w:sz w:val="32"/>
      <w:szCs w:val="32"/>
    </w:rPr>
  </w:style>
  <w:style w:type="paragraph" w:styleId="Listepuces">
    <w:name w:val="List Bullet"/>
    <w:basedOn w:val="Normal"/>
    <w:uiPriority w:val="99"/>
    <w:unhideWhenUsed/>
    <w:rsid w:val="00370654"/>
    <w:pPr>
      <w:tabs>
        <w:tab w:val="num" w:pos="360"/>
      </w:tabs>
      <w:spacing w:after="200" w:line="276" w:lineRule="auto"/>
      <w:ind w:left="360" w:hanging="360"/>
      <w:contextualSpacing/>
      <w:jc w:val="left"/>
    </w:pPr>
    <w:rPr>
      <w:rFonts w:asciiTheme="minorHAnsi" w:eastAsiaTheme="minorEastAsia" w:hAnsiTheme="minorHAnsi" w:cstheme="minorBidi"/>
      <w:sz w:val="22"/>
      <w:szCs w:val="22"/>
      <w:lang w:val="en-US" w:eastAsia="en-US"/>
    </w:rPr>
  </w:style>
  <w:style w:type="character" w:customStyle="1" w:styleId="Titre2Car">
    <w:name w:val="Titre 2 Car"/>
    <w:basedOn w:val="Policepardfaut"/>
    <w:link w:val="Titre2"/>
    <w:rsid w:val="00543DA7"/>
    <w:rPr>
      <w:rFonts w:cs="Arial"/>
      <w:b/>
      <w:bCs/>
      <w:iCs/>
      <w:sz w:val="32"/>
      <w:szCs w:val="32"/>
    </w:rPr>
  </w:style>
  <w:style w:type="character" w:styleId="Lienhypertextesuivivisit">
    <w:name w:val="FollowedHyperlink"/>
    <w:basedOn w:val="Policepardfaut"/>
    <w:uiPriority w:val="99"/>
    <w:semiHidden/>
    <w:unhideWhenUsed/>
    <w:rsid w:val="00EA504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477">
      <w:bodyDiv w:val="1"/>
      <w:marLeft w:val="0"/>
      <w:marRight w:val="0"/>
      <w:marTop w:val="0"/>
      <w:marBottom w:val="0"/>
      <w:divBdr>
        <w:top w:val="none" w:sz="0" w:space="0" w:color="auto"/>
        <w:left w:val="none" w:sz="0" w:space="0" w:color="auto"/>
        <w:bottom w:val="none" w:sz="0" w:space="0" w:color="auto"/>
        <w:right w:val="none" w:sz="0" w:space="0" w:color="auto"/>
      </w:divBdr>
    </w:div>
    <w:div w:id="16978307">
      <w:bodyDiv w:val="1"/>
      <w:marLeft w:val="0"/>
      <w:marRight w:val="0"/>
      <w:marTop w:val="0"/>
      <w:marBottom w:val="0"/>
      <w:divBdr>
        <w:top w:val="none" w:sz="0" w:space="0" w:color="auto"/>
        <w:left w:val="none" w:sz="0" w:space="0" w:color="auto"/>
        <w:bottom w:val="none" w:sz="0" w:space="0" w:color="auto"/>
        <w:right w:val="none" w:sz="0" w:space="0" w:color="auto"/>
      </w:divBdr>
    </w:div>
    <w:div w:id="36438913">
      <w:bodyDiv w:val="1"/>
      <w:marLeft w:val="0"/>
      <w:marRight w:val="0"/>
      <w:marTop w:val="0"/>
      <w:marBottom w:val="0"/>
      <w:divBdr>
        <w:top w:val="none" w:sz="0" w:space="0" w:color="auto"/>
        <w:left w:val="none" w:sz="0" w:space="0" w:color="auto"/>
        <w:bottom w:val="none" w:sz="0" w:space="0" w:color="auto"/>
        <w:right w:val="none" w:sz="0" w:space="0" w:color="auto"/>
      </w:divBdr>
    </w:div>
    <w:div w:id="82068115">
      <w:bodyDiv w:val="1"/>
      <w:marLeft w:val="0"/>
      <w:marRight w:val="0"/>
      <w:marTop w:val="0"/>
      <w:marBottom w:val="0"/>
      <w:divBdr>
        <w:top w:val="none" w:sz="0" w:space="0" w:color="auto"/>
        <w:left w:val="none" w:sz="0" w:space="0" w:color="auto"/>
        <w:bottom w:val="none" w:sz="0" w:space="0" w:color="auto"/>
        <w:right w:val="none" w:sz="0" w:space="0" w:color="auto"/>
      </w:divBdr>
    </w:div>
    <w:div w:id="101000786">
      <w:bodyDiv w:val="1"/>
      <w:marLeft w:val="0"/>
      <w:marRight w:val="0"/>
      <w:marTop w:val="0"/>
      <w:marBottom w:val="0"/>
      <w:divBdr>
        <w:top w:val="none" w:sz="0" w:space="0" w:color="auto"/>
        <w:left w:val="none" w:sz="0" w:space="0" w:color="auto"/>
        <w:bottom w:val="none" w:sz="0" w:space="0" w:color="auto"/>
        <w:right w:val="none" w:sz="0" w:space="0" w:color="auto"/>
      </w:divBdr>
    </w:div>
    <w:div w:id="105321062">
      <w:bodyDiv w:val="1"/>
      <w:marLeft w:val="0"/>
      <w:marRight w:val="0"/>
      <w:marTop w:val="0"/>
      <w:marBottom w:val="0"/>
      <w:divBdr>
        <w:top w:val="none" w:sz="0" w:space="0" w:color="auto"/>
        <w:left w:val="none" w:sz="0" w:space="0" w:color="auto"/>
        <w:bottom w:val="none" w:sz="0" w:space="0" w:color="auto"/>
        <w:right w:val="none" w:sz="0" w:space="0" w:color="auto"/>
      </w:divBdr>
    </w:div>
    <w:div w:id="106775336">
      <w:bodyDiv w:val="1"/>
      <w:marLeft w:val="0"/>
      <w:marRight w:val="0"/>
      <w:marTop w:val="0"/>
      <w:marBottom w:val="0"/>
      <w:divBdr>
        <w:top w:val="none" w:sz="0" w:space="0" w:color="auto"/>
        <w:left w:val="none" w:sz="0" w:space="0" w:color="auto"/>
        <w:bottom w:val="none" w:sz="0" w:space="0" w:color="auto"/>
        <w:right w:val="none" w:sz="0" w:space="0" w:color="auto"/>
      </w:divBdr>
    </w:div>
    <w:div w:id="134221735">
      <w:bodyDiv w:val="1"/>
      <w:marLeft w:val="0"/>
      <w:marRight w:val="0"/>
      <w:marTop w:val="0"/>
      <w:marBottom w:val="0"/>
      <w:divBdr>
        <w:top w:val="none" w:sz="0" w:space="0" w:color="auto"/>
        <w:left w:val="none" w:sz="0" w:space="0" w:color="auto"/>
        <w:bottom w:val="none" w:sz="0" w:space="0" w:color="auto"/>
        <w:right w:val="none" w:sz="0" w:space="0" w:color="auto"/>
      </w:divBdr>
    </w:div>
    <w:div w:id="144976109">
      <w:bodyDiv w:val="1"/>
      <w:marLeft w:val="0"/>
      <w:marRight w:val="0"/>
      <w:marTop w:val="0"/>
      <w:marBottom w:val="0"/>
      <w:divBdr>
        <w:top w:val="none" w:sz="0" w:space="0" w:color="auto"/>
        <w:left w:val="none" w:sz="0" w:space="0" w:color="auto"/>
        <w:bottom w:val="none" w:sz="0" w:space="0" w:color="auto"/>
        <w:right w:val="none" w:sz="0" w:space="0" w:color="auto"/>
      </w:divBdr>
    </w:div>
    <w:div w:id="147669116">
      <w:bodyDiv w:val="1"/>
      <w:marLeft w:val="0"/>
      <w:marRight w:val="0"/>
      <w:marTop w:val="0"/>
      <w:marBottom w:val="0"/>
      <w:divBdr>
        <w:top w:val="none" w:sz="0" w:space="0" w:color="auto"/>
        <w:left w:val="none" w:sz="0" w:space="0" w:color="auto"/>
        <w:bottom w:val="none" w:sz="0" w:space="0" w:color="auto"/>
        <w:right w:val="none" w:sz="0" w:space="0" w:color="auto"/>
      </w:divBdr>
    </w:div>
    <w:div w:id="176773640">
      <w:bodyDiv w:val="1"/>
      <w:marLeft w:val="0"/>
      <w:marRight w:val="0"/>
      <w:marTop w:val="0"/>
      <w:marBottom w:val="0"/>
      <w:divBdr>
        <w:top w:val="none" w:sz="0" w:space="0" w:color="auto"/>
        <w:left w:val="none" w:sz="0" w:space="0" w:color="auto"/>
        <w:bottom w:val="none" w:sz="0" w:space="0" w:color="auto"/>
        <w:right w:val="none" w:sz="0" w:space="0" w:color="auto"/>
      </w:divBdr>
    </w:div>
    <w:div w:id="177668949">
      <w:bodyDiv w:val="1"/>
      <w:marLeft w:val="0"/>
      <w:marRight w:val="0"/>
      <w:marTop w:val="0"/>
      <w:marBottom w:val="0"/>
      <w:divBdr>
        <w:top w:val="none" w:sz="0" w:space="0" w:color="auto"/>
        <w:left w:val="none" w:sz="0" w:space="0" w:color="auto"/>
        <w:bottom w:val="none" w:sz="0" w:space="0" w:color="auto"/>
        <w:right w:val="none" w:sz="0" w:space="0" w:color="auto"/>
      </w:divBdr>
    </w:div>
    <w:div w:id="190148798">
      <w:bodyDiv w:val="1"/>
      <w:marLeft w:val="0"/>
      <w:marRight w:val="0"/>
      <w:marTop w:val="0"/>
      <w:marBottom w:val="0"/>
      <w:divBdr>
        <w:top w:val="none" w:sz="0" w:space="0" w:color="auto"/>
        <w:left w:val="none" w:sz="0" w:space="0" w:color="auto"/>
        <w:bottom w:val="none" w:sz="0" w:space="0" w:color="auto"/>
        <w:right w:val="none" w:sz="0" w:space="0" w:color="auto"/>
      </w:divBdr>
    </w:div>
    <w:div w:id="213851875">
      <w:bodyDiv w:val="1"/>
      <w:marLeft w:val="0"/>
      <w:marRight w:val="0"/>
      <w:marTop w:val="0"/>
      <w:marBottom w:val="0"/>
      <w:divBdr>
        <w:top w:val="none" w:sz="0" w:space="0" w:color="auto"/>
        <w:left w:val="none" w:sz="0" w:space="0" w:color="auto"/>
        <w:bottom w:val="none" w:sz="0" w:space="0" w:color="auto"/>
        <w:right w:val="none" w:sz="0" w:space="0" w:color="auto"/>
      </w:divBdr>
    </w:div>
    <w:div w:id="222765209">
      <w:bodyDiv w:val="1"/>
      <w:marLeft w:val="0"/>
      <w:marRight w:val="0"/>
      <w:marTop w:val="0"/>
      <w:marBottom w:val="0"/>
      <w:divBdr>
        <w:top w:val="none" w:sz="0" w:space="0" w:color="auto"/>
        <w:left w:val="none" w:sz="0" w:space="0" w:color="auto"/>
        <w:bottom w:val="none" w:sz="0" w:space="0" w:color="auto"/>
        <w:right w:val="none" w:sz="0" w:space="0" w:color="auto"/>
      </w:divBdr>
    </w:div>
    <w:div w:id="232854600">
      <w:bodyDiv w:val="1"/>
      <w:marLeft w:val="0"/>
      <w:marRight w:val="0"/>
      <w:marTop w:val="0"/>
      <w:marBottom w:val="0"/>
      <w:divBdr>
        <w:top w:val="none" w:sz="0" w:space="0" w:color="auto"/>
        <w:left w:val="none" w:sz="0" w:space="0" w:color="auto"/>
        <w:bottom w:val="none" w:sz="0" w:space="0" w:color="auto"/>
        <w:right w:val="none" w:sz="0" w:space="0" w:color="auto"/>
      </w:divBdr>
    </w:div>
    <w:div w:id="243146508">
      <w:bodyDiv w:val="1"/>
      <w:marLeft w:val="0"/>
      <w:marRight w:val="0"/>
      <w:marTop w:val="0"/>
      <w:marBottom w:val="0"/>
      <w:divBdr>
        <w:top w:val="none" w:sz="0" w:space="0" w:color="auto"/>
        <w:left w:val="none" w:sz="0" w:space="0" w:color="auto"/>
        <w:bottom w:val="none" w:sz="0" w:space="0" w:color="auto"/>
        <w:right w:val="none" w:sz="0" w:space="0" w:color="auto"/>
      </w:divBdr>
    </w:div>
    <w:div w:id="246304118">
      <w:bodyDiv w:val="1"/>
      <w:marLeft w:val="0"/>
      <w:marRight w:val="0"/>
      <w:marTop w:val="0"/>
      <w:marBottom w:val="0"/>
      <w:divBdr>
        <w:top w:val="none" w:sz="0" w:space="0" w:color="auto"/>
        <w:left w:val="none" w:sz="0" w:space="0" w:color="auto"/>
        <w:bottom w:val="none" w:sz="0" w:space="0" w:color="auto"/>
        <w:right w:val="none" w:sz="0" w:space="0" w:color="auto"/>
      </w:divBdr>
    </w:div>
    <w:div w:id="250286837">
      <w:bodyDiv w:val="1"/>
      <w:marLeft w:val="0"/>
      <w:marRight w:val="0"/>
      <w:marTop w:val="0"/>
      <w:marBottom w:val="0"/>
      <w:divBdr>
        <w:top w:val="none" w:sz="0" w:space="0" w:color="auto"/>
        <w:left w:val="none" w:sz="0" w:space="0" w:color="auto"/>
        <w:bottom w:val="none" w:sz="0" w:space="0" w:color="auto"/>
        <w:right w:val="none" w:sz="0" w:space="0" w:color="auto"/>
      </w:divBdr>
    </w:div>
    <w:div w:id="275479754">
      <w:bodyDiv w:val="1"/>
      <w:marLeft w:val="0"/>
      <w:marRight w:val="0"/>
      <w:marTop w:val="0"/>
      <w:marBottom w:val="0"/>
      <w:divBdr>
        <w:top w:val="none" w:sz="0" w:space="0" w:color="auto"/>
        <w:left w:val="none" w:sz="0" w:space="0" w:color="auto"/>
        <w:bottom w:val="none" w:sz="0" w:space="0" w:color="auto"/>
        <w:right w:val="none" w:sz="0" w:space="0" w:color="auto"/>
      </w:divBdr>
    </w:div>
    <w:div w:id="280919321">
      <w:bodyDiv w:val="1"/>
      <w:marLeft w:val="0"/>
      <w:marRight w:val="0"/>
      <w:marTop w:val="0"/>
      <w:marBottom w:val="0"/>
      <w:divBdr>
        <w:top w:val="none" w:sz="0" w:space="0" w:color="auto"/>
        <w:left w:val="none" w:sz="0" w:space="0" w:color="auto"/>
        <w:bottom w:val="none" w:sz="0" w:space="0" w:color="auto"/>
        <w:right w:val="none" w:sz="0" w:space="0" w:color="auto"/>
      </w:divBdr>
    </w:div>
    <w:div w:id="288049551">
      <w:bodyDiv w:val="1"/>
      <w:marLeft w:val="0"/>
      <w:marRight w:val="0"/>
      <w:marTop w:val="0"/>
      <w:marBottom w:val="0"/>
      <w:divBdr>
        <w:top w:val="none" w:sz="0" w:space="0" w:color="auto"/>
        <w:left w:val="none" w:sz="0" w:space="0" w:color="auto"/>
        <w:bottom w:val="none" w:sz="0" w:space="0" w:color="auto"/>
        <w:right w:val="none" w:sz="0" w:space="0" w:color="auto"/>
      </w:divBdr>
    </w:div>
    <w:div w:id="335152410">
      <w:bodyDiv w:val="1"/>
      <w:marLeft w:val="0"/>
      <w:marRight w:val="0"/>
      <w:marTop w:val="0"/>
      <w:marBottom w:val="0"/>
      <w:divBdr>
        <w:top w:val="none" w:sz="0" w:space="0" w:color="auto"/>
        <w:left w:val="none" w:sz="0" w:space="0" w:color="auto"/>
        <w:bottom w:val="none" w:sz="0" w:space="0" w:color="auto"/>
        <w:right w:val="none" w:sz="0" w:space="0" w:color="auto"/>
      </w:divBdr>
    </w:div>
    <w:div w:id="338041683">
      <w:bodyDiv w:val="1"/>
      <w:marLeft w:val="0"/>
      <w:marRight w:val="0"/>
      <w:marTop w:val="0"/>
      <w:marBottom w:val="0"/>
      <w:divBdr>
        <w:top w:val="none" w:sz="0" w:space="0" w:color="auto"/>
        <w:left w:val="none" w:sz="0" w:space="0" w:color="auto"/>
        <w:bottom w:val="none" w:sz="0" w:space="0" w:color="auto"/>
        <w:right w:val="none" w:sz="0" w:space="0" w:color="auto"/>
      </w:divBdr>
    </w:div>
    <w:div w:id="339083436">
      <w:bodyDiv w:val="1"/>
      <w:marLeft w:val="0"/>
      <w:marRight w:val="0"/>
      <w:marTop w:val="0"/>
      <w:marBottom w:val="0"/>
      <w:divBdr>
        <w:top w:val="none" w:sz="0" w:space="0" w:color="auto"/>
        <w:left w:val="none" w:sz="0" w:space="0" w:color="auto"/>
        <w:bottom w:val="none" w:sz="0" w:space="0" w:color="auto"/>
        <w:right w:val="none" w:sz="0" w:space="0" w:color="auto"/>
      </w:divBdr>
    </w:div>
    <w:div w:id="356935145">
      <w:bodyDiv w:val="1"/>
      <w:marLeft w:val="0"/>
      <w:marRight w:val="0"/>
      <w:marTop w:val="0"/>
      <w:marBottom w:val="0"/>
      <w:divBdr>
        <w:top w:val="none" w:sz="0" w:space="0" w:color="auto"/>
        <w:left w:val="none" w:sz="0" w:space="0" w:color="auto"/>
        <w:bottom w:val="none" w:sz="0" w:space="0" w:color="auto"/>
        <w:right w:val="none" w:sz="0" w:space="0" w:color="auto"/>
      </w:divBdr>
    </w:div>
    <w:div w:id="360056304">
      <w:bodyDiv w:val="1"/>
      <w:marLeft w:val="0"/>
      <w:marRight w:val="0"/>
      <w:marTop w:val="0"/>
      <w:marBottom w:val="0"/>
      <w:divBdr>
        <w:top w:val="none" w:sz="0" w:space="0" w:color="auto"/>
        <w:left w:val="none" w:sz="0" w:space="0" w:color="auto"/>
        <w:bottom w:val="none" w:sz="0" w:space="0" w:color="auto"/>
        <w:right w:val="none" w:sz="0" w:space="0" w:color="auto"/>
      </w:divBdr>
    </w:div>
    <w:div w:id="364673360">
      <w:bodyDiv w:val="1"/>
      <w:marLeft w:val="0"/>
      <w:marRight w:val="0"/>
      <w:marTop w:val="0"/>
      <w:marBottom w:val="0"/>
      <w:divBdr>
        <w:top w:val="none" w:sz="0" w:space="0" w:color="auto"/>
        <w:left w:val="none" w:sz="0" w:space="0" w:color="auto"/>
        <w:bottom w:val="none" w:sz="0" w:space="0" w:color="auto"/>
        <w:right w:val="none" w:sz="0" w:space="0" w:color="auto"/>
      </w:divBdr>
    </w:div>
    <w:div w:id="374041449">
      <w:bodyDiv w:val="1"/>
      <w:marLeft w:val="0"/>
      <w:marRight w:val="0"/>
      <w:marTop w:val="0"/>
      <w:marBottom w:val="0"/>
      <w:divBdr>
        <w:top w:val="none" w:sz="0" w:space="0" w:color="auto"/>
        <w:left w:val="none" w:sz="0" w:space="0" w:color="auto"/>
        <w:bottom w:val="none" w:sz="0" w:space="0" w:color="auto"/>
        <w:right w:val="none" w:sz="0" w:space="0" w:color="auto"/>
      </w:divBdr>
    </w:div>
    <w:div w:id="376512678">
      <w:bodyDiv w:val="1"/>
      <w:marLeft w:val="0"/>
      <w:marRight w:val="0"/>
      <w:marTop w:val="0"/>
      <w:marBottom w:val="0"/>
      <w:divBdr>
        <w:top w:val="none" w:sz="0" w:space="0" w:color="auto"/>
        <w:left w:val="none" w:sz="0" w:space="0" w:color="auto"/>
        <w:bottom w:val="none" w:sz="0" w:space="0" w:color="auto"/>
        <w:right w:val="none" w:sz="0" w:space="0" w:color="auto"/>
      </w:divBdr>
    </w:div>
    <w:div w:id="378095590">
      <w:bodyDiv w:val="1"/>
      <w:marLeft w:val="0"/>
      <w:marRight w:val="0"/>
      <w:marTop w:val="0"/>
      <w:marBottom w:val="0"/>
      <w:divBdr>
        <w:top w:val="none" w:sz="0" w:space="0" w:color="auto"/>
        <w:left w:val="none" w:sz="0" w:space="0" w:color="auto"/>
        <w:bottom w:val="none" w:sz="0" w:space="0" w:color="auto"/>
        <w:right w:val="none" w:sz="0" w:space="0" w:color="auto"/>
      </w:divBdr>
    </w:div>
    <w:div w:id="378357416">
      <w:bodyDiv w:val="1"/>
      <w:marLeft w:val="0"/>
      <w:marRight w:val="0"/>
      <w:marTop w:val="0"/>
      <w:marBottom w:val="0"/>
      <w:divBdr>
        <w:top w:val="none" w:sz="0" w:space="0" w:color="auto"/>
        <w:left w:val="none" w:sz="0" w:space="0" w:color="auto"/>
        <w:bottom w:val="none" w:sz="0" w:space="0" w:color="auto"/>
        <w:right w:val="none" w:sz="0" w:space="0" w:color="auto"/>
      </w:divBdr>
    </w:div>
    <w:div w:id="390810467">
      <w:bodyDiv w:val="1"/>
      <w:marLeft w:val="0"/>
      <w:marRight w:val="0"/>
      <w:marTop w:val="0"/>
      <w:marBottom w:val="0"/>
      <w:divBdr>
        <w:top w:val="none" w:sz="0" w:space="0" w:color="auto"/>
        <w:left w:val="none" w:sz="0" w:space="0" w:color="auto"/>
        <w:bottom w:val="none" w:sz="0" w:space="0" w:color="auto"/>
        <w:right w:val="none" w:sz="0" w:space="0" w:color="auto"/>
      </w:divBdr>
    </w:div>
    <w:div w:id="393546349">
      <w:bodyDiv w:val="1"/>
      <w:marLeft w:val="0"/>
      <w:marRight w:val="0"/>
      <w:marTop w:val="0"/>
      <w:marBottom w:val="0"/>
      <w:divBdr>
        <w:top w:val="none" w:sz="0" w:space="0" w:color="auto"/>
        <w:left w:val="none" w:sz="0" w:space="0" w:color="auto"/>
        <w:bottom w:val="none" w:sz="0" w:space="0" w:color="auto"/>
        <w:right w:val="none" w:sz="0" w:space="0" w:color="auto"/>
      </w:divBdr>
    </w:div>
    <w:div w:id="394013258">
      <w:bodyDiv w:val="1"/>
      <w:marLeft w:val="0"/>
      <w:marRight w:val="0"/>
      <w:marTop w:val="0"/>
      <w:marBottom w:val="0"/>
      <w:divBdr>
        <w:top w:val="none" w:sz="0" w:space="0" w:color="auto"/>
        <w:left w:val="none" w:sz="0" w:space="0" w:color="auto"/>
        <w:bottom w:val="none" w:sz="0" w:space="0" w:color="auto"/>
        <w:right w:val="none" w:sz="0" w:space="0" w:color="auto"/>
      </w:divBdr>
    </w:div>
    <w:div w:id="397675992">
      <w:bodyDiv w:val="1"/>
      <w:marLeft w:val="0"/>
      <w:marRight w:val="0"/>
      <w:marTop w:val="0"/>
      <w:marBottom w:val="0"/>
      <w:divBdr>
        <w:top w:val="none" w:sz="0" w:space="0" w:color="auto"/>
        <w:left w:val="none" w:sz="0" w:space="0" w:color="auto"/>
        <w:bottom w:val="none" w:sz="0" w:space="0" w:color="auto"/>
        <w:right w:val="none" w:sz="0" w:space="0" w:color="auto"/>
      </w:divBdr>
    </w:div>
    <w:div w:id="415903989">
      <w:bodyDiv w:val="1"/>
      <w:marLeft w:val="0"/>
      <w:marRight w:val="0"/>
      <w:marTop w:val="0"/>
      <w:marBottom w:val="0"/>
      <w:divBdr>
        <w:top w:val="none" w:sz="0" w:space="0" w:color="auto"/>
        <w:left w:val="none" w:sz="0" w:space="0" w:color="auto"/>
        <w:bottom w:val="none" w:sz="0" w:space="0" w:color="auto"/>
        <w:right w:val="none" w:sz="0" w:space="0" w:color="auto"/>
      </w:divBdr>
    </w:div>
    <w:div w:id="428165844">
      <w:bodyDiv w:val="1"/>
      <w:marLeft w:val="0"/>
      <w:marRight w:val="0"/>
      <w:marTop w:val="0"/>
      <w:marBottom w:val="0"/>
      <w:divBdr>
        <w:top w:val="none" w:sz="0" w:space="0" w:color="auto"/>
        <w:left w:val="none" w:sz="0" w:space="0" w:color="auto"/>
        <w:bottom w:val="none" w:sz="0" w:space="0" w:color="auto"/>
        <w:right w:val="none" w:sz="0" w:space="0" w:color="auto"/>
      </w:divBdr>
    </w:div>
    <w:div w:id="430004936">
      <w:bodyDiv w:val="1"/>
      <w:marLeft w:val="0"/>
      <w:marRight w:val="0"/>
      <w:marTop w:val="0"/>
      <w:marBottom w:val="0"/>
      <w:divBdr>
        <w:top w:val="none" w:sz="0" w:space="0" w:color="auto"/>
        <w:left w:val="none" w:sz="0" w:space="0" w:color="auto"/>
        <w:bottom w:val="none" w:sz="0" w:space="0" w:color="auto"/>
        <w:right w:val="none" w:sz="0" w:space="0" w:color="auto"/>
      </w:divBdr>
    </w:div>
    <w:div w:id="434056955">
      <w:bodyDiv w:val="1"/>
      <w:marLeft w:val="0"/>
      <w:marRight w:val="0"/>
      <w:marTop w:val="0"/>
      <w:marBottom w:val="0"/>
      <w:divBdr>
        <w:top w:val="none" w:sz="0" w:space="0" w:color="auto"/>
        <w:left w:val="none" w:sz="0" w:space="0" w:color="auto"/>
        <w:bottom w:val="none" w:sz="0" w:space="0" w:color="auto"/>
        <w:right w:val="none" w:sz="0" w:space="0" w:color="auto"/>
      </w:divBdr>
    </w:div>
    <w:div w:id="449058423">
      <w:bodyDiv w:val="1"/>
      <w:marLeft w:val="0"/>
      <w:marRight w:val="0"/>
      <w:marTop w:val="0"/>
      <w:marBottom w:val="0"/>
      <w:divBdr>
        <w:top w:val="none" w:sz="0" w:space="0" w:color="auto"/>
        <w:left w:val="none" w:sz="0" w:space="0" w:color="auto"/>
        <w:bottom w:val="none" w:sz="0" w:space="0" w:color="auto"/>
        <w:right w:val="none" w:sz="0" w:space="0" w:color="auto"/>
      </w:divBdr>
    </w:div>
    <w:div w:id="450590830">
      <w:bodyDiv w:val="1"/>
      <w:marLeft w:val="0"/>
      <w:marRight w:val="0"/>
      <w:marTop w:val="0"/>
      <w:marBottom w:val="0"/>
      <w:divBdr>
        <w:top w:val="none" w:sz="0" w:space="0" w:color="auto"/>
        <w:left w:val="none" w:sz="0" w:space="0" w:color="auto"/>
        <w:bottom w:val="none" w:sz="0" w:space="0" w:color="auto"/>
        <w:right w:val="none" w:sz="0" w:space="0" w:color="auto"/>
      </w:divBdr>
    </w:div>
    <w:div w:id="456218863">
      <w:bodyDiv w:val="1"/>
      <w:marLeft w:val="0"/>
      <w:marRight w:val="0"/>
      <w:marTop w:val="0"/>
      <w:marBottom w:val="0"/>
      <w:divBdr>
        <w:top w:val="none" w:sz="0" w:space="0" w:color="auto"/>
        <w:left w:val="none" w:sz="0" w:space="0" w:color="auto"/>
        <w:bottom w:val="none" w:sz="0" w:space="0" w:color="auto"/>
        <w:right w:val="none" w:sz="0" w:space="0" w:color="auto"/>
      </w:divBdr>
    </w:div>
    <w:div w:id="462961965">
      <w:bodyDiv w:val="1"/>
      <w:marLeft w:val="0"/>
      <w:marRight w:val="0"/>
      <w:marTop w:val="0"/>
      <w:marBottom w:val="0"/>
      <w:divBdr>
        <w:top w:val="none" w:sz="0" w:space="0" w:color="auto"/>
        <w:left w:val="none" w:sz="0" w:space="0" w:color="auto"/>
        <w:bottom w:val="none" w:sz="0" w:space="0" w:color="auto"/>
        <w:right w:val="none" w:sz="0" w:space="0" w:color="auto"/>
      </w:divBdr>
    </w:div>
    <w:div w:id="497119097">
      <w:bodyDiv w:val="1"/>
      <w:marLeft w:val="0"/>
      <w:marRight w:val="0"/>
      <w:marTop w:val="0"/>
      <w:marBottom w:val="0"/>
      <w:divBdr>
        <w:top w:val="none" w:sz="0" w:space="0" w:color="auto"/>
        <w:left w:val="none" w:sz="0" w:space="0" w:color="auto"/>
        <w:bottom w:val="none" w:sz="0" w:space="0" w:color="auto"/>
        <w:right w:val="none" w:sz="0" w:space="0" w:color="auto"/>
      </w:divBdr>
    </w:div>
    <w:div w:id="504436459">
      <w:bodyDiv w:val="1"/>
      <w:marLeft w:val="0"/>
      <w:marRight w:val="0"/>
      <w:marTop w:val="0"/>
      <w:marBottom w:val="0"/>
      <w:divBdr>
        <w:top w:val="none" w:sz="0" w:space="0" w:color="auto"/>
        <w:left w:val="none" w:sz="0" w:space="0" w:color="auto"/>
        <w:bottom w:val="none" w:sz="0" w:space="0" w:color="auto"/>
        <w:right w:val="none" w:sz="0" w:space="0" w:color="auto"/>
      </w:divBdr>
    </w:div>
    <w:div w:id="511144553">
      <w:bodyDiv w:val="1"/>
      <w:marLeft w:val="0"/>
      <w:marRight w:val="0"/>
      <w:marTop w:val="0"/>
      <w:marBottom w:val="0"/>
      <w:divBdr>
        <w:top w:val="none" w:sz="0" w:space="0" w:color="auto"/>
        <w:left w:val="none" w:sz="0" w:space="0" w:color="auto"/>
        <w:bottom w:val="none" w:sz="0" w:space="0" w:color="auto"/>
        <w:right w:val="none" w:sz="0" w:space="0" w:color="auto"/>
      </w:divBdr>
    </w:div>
    <w:div w:id="512303762">
      <w:bodyDiv w:val="1"/>
      <w:marLeft w:val="0"/>
      <w:marRight w:val="0"/>
      <w:marTop w:val="0"/>
      <w:marBottom w:val="0"/>
      <w:divBdr>
        <w:top w:val="none" w:sz="0" w:space="0" w:color="auto"/>
        <w:left w:val="none" w:sz="0" w:space="0" w:color="auto"/>
        <w:bottom w:val="none" w:sz="0" w:space="0" w:color="auto"/>
        <w:right w:val="none" w:sz="0" w:space="0" w:color="auto"/>
      </w:divBdr>
    </w:div>
    <w:div w:id="520046049">
      <w:bodyDiv w:val="1"/>
      <w:marLeft w:val="0"/>
      <w:marRight w:val="0"/>
      <w:marTop w:val="0"/>
      <w:marBottom w:val="0"/>
      <w:divBdr>
        <w:top w:val="none" w:sz="0" w:space="0" w:color="auto"/>
        <w:left w:val="none" w:sz="0" w:space="0" w:color="auto"/>
        <w:bottom w:val="none" w:sz="0" w:space="0" w:color="auto"/>
        <w:right w:val="none" w:sz="0" w:space="0" w:color="auto"/>
      </w:divBdr>
    </w:div>
    <w:div w:id="529146579">
      <w:bodyDiv w:val="1"/>
      <w:marLeft w:val="0"/>
      <w:marRight w:val="0"/>
      <w:marTop w:val="0"/>
      <w:marBottom w:val="0"/>
      <w:divBdr>
        <w:top w:val="none" w:sz="0" w:space="0" w:color="auto"/>
        <w:left w:val="none" w:sz="0" w:space="0" w:color="auto"/>
        <w:bottom w:val="none" w:sz="0" w:space="0" w:color="auto"/>
        <w:right w:val="none" w:sz="0" w:space="0" w:color="auto"/>
      </w:divBdr>
    </w:div>
    <w:div w:id="531189581">
      <w:bodyDiv w:val="1"/>
      <w:marLeft w:val="0"/>
      <w:marRight w:val="0"/>
      <w:marTop w:val="0"/>
      <w:marBottom w:val="0"/>
      <w:divBdr>
        <w:top w:val="none" w:sz="0" w:space="0" w:color="auto"/>
        <w:left w:val="none" w:sz="0" w:space="0" w:color="auto"/>
        <w:bottom w:val="none" w:sz="0" w:space="0" w:color="auto"/>
        <w:right w:val="none" w:sz="0" w:space="0" w:color="auto"/>
      </w:divBdr>
    </w:div>
    <w:div w:id="583496119">
      <w:bodyDiv w:val="1"/>
      <w:marLeft w:val="0"/>
      <w:marRight w:val="0"/>
      <w:marTop w:val="0"/>
      <w:marBottom w:val="0"/>
      <w:divBdr>
        <w:top w:val="none" w:sz="0" w:space="0" w:color="auto"/>
        <w:left w:val="none" w:sz="0" w:space="0" w:color="auto"/>
        <w:bottom w:val="none" w:sz="0" w:space="0" w:color="auto"/>
        <w:right w:val="none" w:sz="0" w:space="0" w:color="auto"/>
      </w:divBdr>
    </w:div>
    <w:div w:id="598950291">
      <w:bodyDiv w:val="1"/>
      <w:marLeft w:val="0"/>
      <w:marRight w:val="0"/>
      <w:marTop w:val="0"/>
      <w:marBottom w:val="0"/>
      <w:divBdr>
        <w:top w:val="none" w:sz="0" w:space="0" w:color="auto"/>
        <w:left w:val="none" w:sz="0" w:space="0" w:color="auto"/>
        <w:bottom w:val="none" w:sz="0" w:space="0" w:color="auto"/>
        <w:right w:val="none" w:sz="0" w:space="0" w:color="auto"/>
      </w:divBdr>
    </w:div>
    <w:div w:id="607084865">
      <w:bodyDiv w:val="1"/>
      <w:marLeft w:val="0"/>
      <w:marRight w:val="0"/>
      <w:marTop w:val="0"/>
      <w:marBottom w:val="0"/>
      <w:divBdr>
        <w:top w:val="none" w:sz="0" w:space="0" w:color="auto"/>
        <w:left w:val="none" w:sz="0" w:space="0" w:color="auto"/>
        <w:bottom w:val="none" w:sz="0" w:space="0" w:color="auto"/>
        <w:right w:val="none" w:sz="0" w:space="0" w:color="auto"/>
      </w:divBdr>
    </w:div>
    <w:div w:id="615530321">
      <w:bodyDiv w:val="1"/>
      <w:marLeft w:val="0"/>
      <w:marRight w:val="0"/>
      <w:marTop w:val="0"/>
      <w:marBottom w:val="0"/>
      <w:divBdr>
        <w:top w:val="none" w:sz="0" w:space="0" w:color="auto"/>
        <w:left w:val="none" w:sz="0" w:space="0" w:color="auto"/>
        <w:bottom w:val="none" w:sz="0" w:space="0" w:color="auto"/>
        <w:right w:val="none" w:sz="0" w:space="0" w:color="auto"/>
      </w:divBdr>
    </w:div>
    <w:div w:id="635793025">
      <w:bodyDiv w:val="1"/>
      <w:marLeft w:val="0"/>
      <w:marRight w:val="0"/>
      <w:marTop w:val="0"/>
      <w:marBottom w:val="0"/>
      <w:divBdr>
        <w:top w:val="none" w:sz="0" w:space="0" w:color="auto"/>
        <w:left w:val="none" w:sz="0" w:space="0" w:color="auto"/>
        <w:bottom w:val="none" w:sz="0" w:space="0" w:color="auto"/>
        <w:right w:val="none" w:sz="0" w:space="0" w:color="auto"/>
      </w:divBdr>
    </w:div>
    <w:div w:id="644503557">
      <w:bodyDiv w:val="1"/>
      <w:marLeft w:val="0"/>
      <w:marRight w:val="0"/>
      <w:marTop w:val="0"/>
      <w:marBottom w:val="0"/>
      <w:divBdr>
        <w:top w:val="none" w:sz="0" w:space="0" w:color="auto"/>
        <w:left w:val="none" w:sz="0" w:space="0" w:color="auto"/>
        <w:bottom w:val="none" w:sz="0" w:space="0" w:color="auto"/>
        <w:right w:val="none" w:sz="0" w:space="0" w:color="auto"/>
      </w:divBdr>
    </w:div>
    <w:div w:id="645166017">
      <w:bodyDiv w:val="1"/>
      <w:marLeft w:val="0"/>
      <w:marRight w:val="0"/>
      <w:marTop w:val="0"/>
      <w:marBottom w:val="0"/>
      <w:divBdr>
        <w:top w:val="none" w:sz="0" w:space="0" w:color="auto"/>
        <w:left w:val="none" w:sz="0" w:space="0" w:color="auto"/>
        <w:bottom w:val="none" w:sz="0" w:space="0" w:color="auto"/>
        <w:right w:val="none" w:sz="0" w:space="0" w:color="auto"/>
      </w:divBdr>
    </w:div>
    <w:div w:id="657148813">
      <w:bodyDiv w:val="1"/>
      <w:marLeft w:val="0"/>
      <w:marRight w:val="0"/>
      <w:marTop w:val="0"/>
      <w:marBottom w:val="0"/>
      <w:divBdr>
        <w:top w:val="none" w:sz="0" w:space="0" w:color="auto"/>
        <w:left w:val="none" w:sz="0" w:space="0" w:color="auto"/>
        <w:bottom w:val="none" w:sz="0" w:space="0" w:color="auto"/>
        <w:right w:val="none" w:sz="0" w:space="0" w:color="auto"/>
      </w:divBdr>
    </w:div>
    <w:div w:id="659894474">
      <w:bodyDiv w:val="1"/>
      <w:marLeft w:val="0"/>
      <w:marRight w:val="0"/>
      <w:marTop w:val="0"/>
      <w:marBottom w:val="0"/>
      <w:divBdr>
        <w:top w:val="none" w:sz="0" w:space="0" w:color="auto"/>
        <w:left w:val="none" w:sz="0" w:space="0" w:color="auto"/>
        <w:bottom w:val="none" w:sz="0" w:space="0" w:color="auto"/>
        <w:right w:val="none" w:sz="0" w:space="0" w:color="auto"/>
      </w:divBdr>
    </w:div>
    <w:div w:id="669794420">
      <w:bodyDiv w:val="1"/>
      <w:marLeft w:val="0"/>
      <w:marRight w:val="0"/>
      <w:marTop w:val="0"/>
      <w:marBottom w:val="0"/>
      <w:divBdr>
        <w:top w:val="none" w:sz="0" w:space="0" w:color="auto"/>
        <w:left w:val="none" w:sz="0" w:space="0" w:color="auto"/>
        <w:bottom w:val="none" w:sz="0" w:space="0" w:color="auto"/>
        <w:right w:val="none" w:sz="0" w:space="0" w:color="auto"/>
      </w:divBdr>
    </w:div>
    <w:div w:id="689531261">
      <w:bodyDiv w:val="1"/>
      <w:marLeft w:val="0"/>
      <w:marRight w:val="0"/>
      <w:marTop w:val="0"/>
      <w:marBottom w:val="0"/>
      <w:divBdr>
        <w:top w:val="none" w:sz="0" w:space="0" w:color="auto"/>
        <w:left w:val="none" w:sz="0" w:space="0" w:color="auto"/>
        <w:bottom w:val="none" w:sz="0" w:space="0" w:color="auto"/>
        <w:right w:val="none" w:sz="0" w:space="0" w:color="auto"/>
      </w:divBdr>
    </w:div>
    <w:div w:id="692077992">
      <w:bodyDiv w:val="1"/>
      <w:marLeft w:val="0"/>
      <w:marRight w:val="0"/>
      <w:marTop w:val="0"/>
      <w:marBottom w:val="0"/>
      <w:divBdr>
        <w:top w:val="none" w:sz="0" w:space="0" w:color="auto"/>
        <w:left w:val="none" w:sz="0" w:space="0" w:color="auto"/>
        <w:bottom w:val="none" w:sz="0" w:space="0" w:color="auto"/>
        <w:right w:val="none" w:sz="0" w:space="0" w:color="auto"/>
      </w:divBdr>
    </w:div>
    <w:div w:id="712922156">
      <w:bodyDiv w:val="1"/>
      <w:marLeft w:val="0"/>
      <w:marRight w:val="0"/>
      <w:marTop w:val="0"/>
      <w:marBottom w:val="0"/>
      <w:divBdr>
        <w:top w:val="none" w:sz="0" w:space="0" w:color="auto"/>
        <w:left w:val="none" w:sz="0" w:space="0" w:color="auto"/>
        <w:bottom w:val="none" w:sz="0" w:space="0" w:color="auto"/>
        <w:right w:val="none" w:sz="0" w:space="0" w:color="auto"/>
      </w:divBdr>
    </w:div>
    <w:div w:id="731541116">
      <w:bodyDiv w:val="1"/>
      <w:marLeft w:val="0"/>
      <w:marRight w:val="0"/>
      <w:marTop w:val="0"/>
      <w:marBottom w:val="0"/>
      <w:divBdr>
        <w:top w:val="none" w:sz="0" w:space="0" w:color="auto"/>
        <w:left w:val="none" w:sz="0" w:space="0" w:color="auto"/>
        <w:bottom w:val="none" w:sz="0" w:space="0" w:color="auto"/>
        <w:right w:val="none" w:sz="0" w:space="0" w:color="auto"/>
      </w:divBdr>
    </w:div>
    <w:div w:id="743987626">
      <w:bodyDiv w:val="1"/>
      <w:marLeft w:val="0"/>
      <w:marRight w:val="0"/>
      <w:marTop w:val="0"/>
      <w:marBottom w:val="0"/>
      <w:divBdr>
        <w:top w:val="none" w:sz="0" w:space="0" w:color="auto"/>
        <w:left w:val="none" w:sz="0" w:space="0" w:color="auto"/>
        <w:bottom w:val="none" w:sz="0" w:space="0" w:color="auto"/>
        <w:right w:val="none" w:sz="0" w:space="0" w:color="auto"/>
      </w:divBdr>
    </w:div>
    <w:div w:id="744769069">
      <w:bodyDiv w:val="1"/>
      <w:marLeft w:val="0"/>
      <w:marRight w:val="0"/>
      <w:marTop w:val="0"/>
      <w:marBottom w:val="0"/>
      <w:divBdr>
        <w:top w:val="none" w:sz="0" w:space="0" w:color="auto"/>
        <w:left w:val="none" w:sz="0" w:space="0" w:color="auto"/>
        <w:bottom w:val="none" w:sz="0" w:space="0" w:color="auto"/>
        <w:right w:val="none" w:sz="0" w:space="0" w:color="auto"/>
      </w:divBdr>
    </w:div>
    <w:div w:id="747459868">
      <w:bodyDiv w:val="1"/>
      <w:marLeft w:val="0"/>
      <w:marRight w:val="0"/>
      <w:marTop w:val="0"/>
      <w:marBottom w:val="0"/>
      <w:divBdr>
        <w:top w:val="none" w:sz="0" w:space="0" w:color="auto"/>
        <w:left w:val="none" w:sz="0" w:space="0" w:color="auto"/>
        <w:bottom w:val="none" w:sz="0" w:space="0" w:color="auto"/>
        <w:right w:val="none" w:sz="0" w:space="0" w:color="auto"/>
      </w:divBdr>
    </w:div>
    <w:div w:id="749157962">
      <w:bodyDiv w:val="1"/>
      <w:marLeft w:val="0"/>
      <w:marRight w:val="0"/>
      <w:marTop w:val="0"/>
      <w:marBottom w:val="0"/>
      <w:divBdr>
        <w:top w:val="none" w:sz="0" w:space="0" w:color="auto"/>
        <w:left w:val="none" w:sz="0" w:space="0" w:color="auto"/>
        <w:bottom w:val="none" w:sz="0" w:space="0" w:color="auto"/>
        <w:right w:val="none" w:sz="0" w:space="0" w:color="auto"/>
      </w:divBdr>
    </w:div>
    <w:div w:id="763377349">
      <w:bodyDiv w:val="1"/>
      <w:marLeft w:val="0"/>
      <w:marRight w:val="0"/>
      <w:marTop w:val="0"/>
      <w:marBottom w:val="0"/>
      <w:divBdr>
        <w:top w:val="none" w:sz="0" w:space="0" w:color="auto"/>
        <w:left w:val="none" w:sz="0" w:space="0" w:color="auto"/>
        <w:bottom w:val="none" w:sz="0" w:space="0" w:color="auto"/>
        <w:right w:val="none" w:sz="0" w:space="0" w:color="auto"/>
      </w:divBdr>
    </w:div>
    <w:div w:id="765426008">
      <w:bodyDiv w:val="1"/>
      <w:marLeft w:val="0"/>
      <w:marRight w:val="0"/>
      <w:marTop w:val="0"/>
      <w:marBottom w:val="0"/>
      <w:divBdr>
        <w:top w:val="none" w:sz="0" w:space="0" w:color="auto"/>
        <w:left w:val="none" w:sz="0" w:space="0" w:color="auto"/>
        <w:bottom w:val="none" w:sz="0" w:space="0" w:color="auto"/>
        <w:right w:val="none" w:sz="0" w:space="0" w:color="auto"/>
      </w:divBdr>
    </w:div>
    <w:div w:id="766971491">
      <w:bodyDiv w:val="1"/>
      <w:marLeft w:val="0"/>
      <w:marRight w:val="0"/>
      <w:marTop w:val="0"/>
      <w:marBottom w:val="0"/>
      <w:divBdr>
        <w:top w:val="none" w:sz="0" w:space="0" w:color="auto"/>
        <w:left w:val="none" w:sz="0" w:space="0" w:color="auto"/>
        <w:bottom w:val="none" w:sz="0" w:space="0" w:color="auto"/>
        <w:right w:val="none" w:sz="0" w:space="0" w:color="auto"/>
      </w:divBdr>
    </w:div>
    <w:div w:id="787822986">
      <w:bodyDiv w:val="1"/>
      <w:marLeft w:val="0"/>
      <w:marRight w:val="0"/>
      <w:marTop w:val="0"/>
      <w:marBottom w:val="0"/>
      <w:divBdr>
        <w:top w:val="none" w:sz="0" w:space="0" w:color="auto"/>
        <w:left w:val="none" w:sz="0" w:space="0" w:color="auto"/>
        <w:bottom w:val="none" w:sz="0" w:space="0" w:color="auto"/>
        <w:right w:val="none" w:sz="0" w:space="0" w:color="auto"/>
      </w:divBdr>
    </w:div>
    <w:div w:id="823358734">
      <w:bodyDiv w:val="1"/>
      <w:marLeft w:val="0"/>
      <w:marRight w:val="0"/>
      <w:marTop w:val="0"/>
      <w:marBottom w:val="0"/>
      <w:divBdr>
        <w:top w:val="none" w:sz="0" w:space="0" w:color="auto"/>
        <w:left w:val="none" w:sz="0" w:space="0" w:color="auto"/>
        <w:bottom w:val="none" w:sz="0" w:space="0" w:color="auto"/>
        <w:right w:val="none" w:sz="0" w:space="0" w:color="auto"/>
      </w:divBdr>
    </w:div>
    <w:div w:id="841623034">
      <w:bodyDiv w:val="1"/>
      <w:marLeft w:val="0"/>
      <w:marRight w:val="0"/>
      <w:marTop w:val="0"/>
      <w:marBottom w:val="0"/>
      <w:divBdr>
        <w:top w:val="none" w:sz="0" w:space="0" w:color="auto"/>
        <w:left w:val="none" w:sz="0" w:space="0" w:color="auto"/>
        <w:bottom w:val="none" w:sz="0" w:space="0" w:color="auto"/>
        <w:right w:val="none" w:sz="0" w:space="0" w:color="auto"/>
      </w:divBdr>
    </w:div>
    <w:div w:id="855116830">
      <w:bodyDiv w:val="1"/>
      <w:marLeft w:val="0"/>
      <w:marRight w:val="0"/>
      <w:marTop w:val="0"/>
      <w:marBottom w:val="0"/>
      <w:divBdr>
        <w:top w:val="none" w:sz="0" w:space="0" w:color="auto"/>
        <w:left w:val="none" w:sz="0" w:space="0" w:color="auto"/>
        <w:bottom w:val="none" w:sz="0" w:space="0" w:color="auto"/>
        <w:right w:val="none" w:sz="0" w:space="0" w:color="auto"/>
      </w:divBdr>
    </w:div>
    <w:div w:id="862596290">
      <w:bodyDiv w:val="1"/>
      <w:marLeft w:val="0"/>
      <w:marRight w:val="0"/>
      <w:marTop w:val="0"/>
      <w:marBottom w:val="0"/>
      <w:divBdr>
        <w:top w:val="none" w:sz="0" w:space="0" w:color="auto"/>
        <w:left w:val="none" w:sz="0" w:space="0" w:color="auto"/>
        <w:bottom w:val="none" w:sz="0" w:space="0" w:color="auto"/>
        <w:right w:val="none" w:sz="0" w:space="0" w:color="auto"/>
      </w:divBdr>
    </w:div>
    <w:div w:id="863059646">
      <w:bodyDiv w:val="1"/>
      <w:marLeft w:val="0"/>
      <w:marRight w:val="0"/>
      <w:marTop w:val="0"/>
      <w:marBottom w:val="0"/>
      <w:divBdr>
        <w:top w:val="none" w:sz="0" w:space="0" w:color="auto"/>
        <w:left w:val="none" w:sz="0" w:space="0" w:color="auto"/>
        <w:bottom w:val="none" w:sz="0" w:space="0" w:color="auto"/>
        <w:right w:val="none" w:sz="0" w:space="0" w:color="auto"/>
      </w:divBdr>
    </w:div>
    <w:div w:id="872039963">
      <w:bodyDiv w:val="1"/>
      <w:marLeft w:val="0"/>
      <w:marRight w:val="0"/>
      <w:marTop w:val="0"/>
      <w:marBottom w:val="0"/>
      <w:divBdr>
        <w:top w:val="none" w:sz="0" w:space="0" w:color="auto"/>
        <w:left w:val="none" w:sz="0" w:space="0" w:color="auto"/>
        <w:bottom w:val="none" w:sz="0" w:space="0" w:color="auto"/>
        <w:right w:val="none" w:sz="0" w:space="0" w:color="auto"/>
      </w:divBdr>
    </w:div>
    <w:div w:id="885069885">
      <w:bodyDiv w:val="1"/>
      <w:marLeft w:val="0"/>
      <w:marRight w:val="0"/>
      <w:marTop w:val="0"/>
      <w:marBottom w:val="0"/>
      <w:divBdr>
        <w:top w:val="none" w:sz="0" w:space="0" w:color="auto"/>
        <w:left w:val="none" w:sz="0" w:space="0" w:color="auto"/>
        <w:bottom w:val="none" w:sz="0" w:space="0" w:color="auto"/>
        <w:right w:val="none" w:sz="0" w:space="0" w:color="auto"/>
      </w:divBdr>
    </w:div>
    <w:div w:id="885677238">
      <w:bodyDiv w:val="1"/>
      <w:marLeft w:val="0"/>
      <w:marRight w:val="0"/>
      <w:marTop w:val="0"/>
      <w:marBottom w:val="0"/>
      <w:divBdr>
        <w:top w:val="none" w:sz="0" w:space="0" w:color="auto"/>
        <w:left w:val="none" w:sz="0" w:space="0" w:color="auto"/>
        <w:bottom w:val="none" w:sz="0" w:space="0" w:color="auto"/>
        <w:right w:val="none" w:sz="0" w:space="0" w:color="auto"/>
      </w:divBdr>
    </w:div>
    <w:div w:id="887569348">
      <w:bodyDiv w:val="1"/>
      <w:marLeft w:val="0"/>
      <w:marRight w:val="0"/>
      <w:marTop w:val="0"/>
      <w:marBottom w:val="0"/>
      <w:divBdr>
        <w:top w:val="none" w:sz="0" w:space="0" w:color="auto"/>
        <w:left w:val="none" w:sz="0" w:space="0" w:color="auto"/>
        <w:bottom w:val="none" w:sz="0" w:space="0" w:color="auto"/>
        <w:right w:val="none" w:sz="0" w:space="0" w:color="auto"/>
      </w:divBdr>
    </w:div>
    <w:div w:id="900559103">
      <w:bodyDiv w:val="1"/>
      <w:marLeft w:val="0"/>
      <w:marRight w:val="0"/>
      <w:marTop w:val="0"/>
      <w:marBottom w:val="0"/>
      <w:divBdr>
        <w:top w:val="none" w:sz="0" w:space="0" w:color="auto"/>
        <w:left w:val="none" w:sz="0" w:space="0" w:color="auto"/>
        <w:bottom w:val="none" w:sz="0" w:space="0" w:color="auto"/>
        <w:right w:val="none" w:sz="0" w:space="0" w:color="auto"/>
      </w:divBdr>
    </w:div>
    <w:div w:id="911818249">
      <w:bodyDiv w:val="1"/>
      <w:marLeft w:val="0"/>
      <w:marRight w:val="0"/>
      <w:marTop w:val="0"/>
      <w:marBottom w:val="0"/>
      <w:divBdr>
        <w:top w:val="none" w:sz="0" w:space="0" w:color="auto"/>
        <w:left w:val="none" w:sz="0" w:space="0" w:color="auto"/>
        <w:bottom w:val="none" w:sz="0" w:space="0" w:color="auto"/>
        <w:right w:val="none" w:sz="0" w:space="0" w:color="auto"/>
      </w:divBdr>
    </w:div>
    <w:div w:id="912860098">
      <w:bodyDiv w:val="1"/>
      <w:marLeft w:val="0"/>
      <w:marRight w:val="0"/>
      <w:marTop w:val="0"/>
      <w:marBottom w:val="0"/>
      <w:divBdr>
        <w:top w:val="none" w:sz="0" w:space="0" w:color="auto"/>
        <w:left w:val="none" w:sz="0" w:space="0" w:color="auto"/>
        <w:bottom w:val="none" w:sz="0" w:space="0" w:color="auto"/>
        <w:right w:val="none" w:sz="0" w:space="0" w:color="auto"/>
      </w:divBdr>
    </w:div>
    <w:div w:id="932322850">
      <w:bodyDiv w:val="1"/>
      <w:marLeft w:val="0"/>
      <w:marRight w:val="0"/>
      <w:marTop w:val="0"/>
      <w:marBottom w:val="0"/>
      <w:divBdr>
        <w:top w:val="none" w:sz="0" w:space="0" w:color="auto"/>
        <w:left w:val="none" w:sz="0" w:space="0" w:color="auto"/>
        <w:bottom w:val="none" w:sz="0" w:space="0" w:color="auto"/>
        <w:right w:val="none" w:sz="0" w:space="0" w:color="auto"/>
      </w:divBdr>
    </w:div>
    <w:div w:id="942229315">
      <w:bodyDiv w:val="1"/>
      <w:marLeft w:val="0"/>
      <w:marRight w:val="0"/>
      <w:marTop w:val="0"/>
      <w:marBottom w:val="0"/>
      <w:divBdr>
        <w:top w:val="none" w:sz="0" w:space="0" w:color="auto"/>
        <w:left w:val="none" w:sz="0" w:space="0" w:color="auto"/>
        <w:bottom w:val="none" w:sz="0" w:space="0" w:color="auto"/>
        <w:right w:val="none" w:sz="0" w:space="0" w:color="auto"/>
      </w:divBdr>
    </w:div>
    <w:div w:id="960496112">
      <w:bodyDiv w:val="1"/>
      <w:marLeft w:val="0"/>
      <w:marRight w:val="0"/>
      <w:marTop w:val="0"/>
      <w:marBottom w:val="0"/>
      <w:divBdr>
        <w:top w:val="none" w:sz="0" w:space="0" w:color="auto"/>
        <w:left w:val="none" w:sz="0" w:space="0" w:color="auto"/>
        <w:bottom w:val="none" w:sz="0" w:space="0" w:color="auto"/>
        <w:right w:val="none" w:sz="0" w:space="0" w:color="auto"/>
      </w:divBdr>
    </w:div>
    <w:div w:id="977035513">
      <w:bodyDiv w:val="1"/>
      <w:marLeft w:val="0"/>
      <w:marRight w:val="0"/>
      <w:marTop w:val="0"/>
      <w:marBottom w:val="0"/>
      <w:divBdr>
        <w:top w:val="none" w:sz="0" w:space="0" w:color="auto"/>
        <w:left w:val="none" w:sz="0" w:space="0" w:color="auto"/>
        <w:bottom w:val="none" w:sz="0" w:space="0" w:color="auto"/>
        <w:right w:val="none" w:sz="0" w:space="0" w:color="auto"/>
      </w:divBdr>
    </w:div>
    <w:div w:id="980887613">
      <w:bodyDiv w:val="1"/>
      <w:marLeft w:val="0"/>
      <w:marRight w:val="0"/>
      <w:marTop w:val="0"/>
      <w:marBottom w:val="0"/>
      <w:divBdr>
        <w:top w:val="none" w:sz="0" w:space="0" w:color="auto"/>
        <w:left w:val="none" w:sz="0" w:space="0" w:color="auto"/>
        <w:bottom w:val="none" w:sz="0" w:space="0" w:color="auto"/>
        <w:right w:val="none" w:sz="0" w:space="0" w:color="auto"/>
      </w:divBdr>
    </w:div>
    <w:div w:id="989406229">
      <w:bodyDiv w:val="1"/>
      <w:marLeft w:val="0"/>
      <w:marRight w:val="0"/>
      <w:marTop w:val="0"/>
      <w:marBottom w:val="0"/>
      <w:divBdr>
        <w:top w:val="none" w:sz="0" w:space="0" w:color="auto"/>
        <w:left w:val="none" w:sz="0" w:space="0" w:color="auto"/>
        <w:bottom w:val="none" w:sz="0" w:space="0" w:color="auto"/>
        <w:right w:val="none" w:sz="0" w:space="0" w:color="auto"/>
      </w:divBdr>
    </w:div>
    <w:div w:id="992564350">
      <w:bodyDiv w:val="1"/>
      <w:marLeft w:val="0"/>
      <w:marRight w:val="0"/>
      <w:marTop w:val="0"/>
      <w:marBottom w:val="0"/>
      <w:divBdr>
        <w:top w:val="none" w:sz="0" w:space="0" w:color="auto"/>
        <w:left w:val="none" w:sz="0" w:space="0" w:color="auto"/>
        <w:bottom w:val="none" w:sz="0" w:space="0" w:color="auto"/>
        <w:right w:val="none" w:sz="0" w:space="0" w:color="auto"/>
      </w:divBdr>
    </w:div>
    <w:div w:id="1005279008">
      <w:bodyDiv w:val="1"/>
      <w:marLeft w:val="0"/>
      <w:marRight w:val="0"/>
      <w:marTop w:val="0"/>
      <w:marBottom w:val="0"/>
      <w:divBdr>
        <w:top w:val="none" w:sz="0" w:space="0" w:color="auto"/>
        <w:left w:val="none" w:sz="0" w:space="0" w:color="auto"/>
        <w:bottom w:val="none" w:sz="0" w:space="0" w:color="auto"/>
        <w:right w:val="none" w:sz="0" w:space="0" w:color="auto"/>
      </w:divBdr>
    </w:div>
    <w:div w:id="1013609849">
      <w:bodyDiv w:val="1"/>
      <w:marLeft w:val="0"/>
      <w:marRight w:val="0"/>
      <w:marTop w:val="0"/>
      <w:marBottom w:val="0"/>
      <w:divBdr>
        <w:top w:val="none" w:sz="0" w:space="0" w:color="auto"/>
        <w:left w:val="none" w:sz="0" w:space="0" w:color="auto"/>
        <w:bottom w:val="none" w:sz="0" w:space="0" w:color="auto"/>
        <w:right w:val="none" w:sz="0" w:space="0" w:color="auto"/>
      </w:divBdr>
    </w:div>
    <w:div w:id="1020469975">
      <w:bodyDiv w:val="1"/>
      <w:marLeft w:val="0"/>
      <w:marRight w:val="0"/>
      <w:marTop w:val="0"/>
      <w:marBottom w:val="0"/>
      <w:divBdr>
        <w:top w:val="none" w:sz="0" w:space="0" w:color="auto"/>
        <w:left w:val="none" w:sz="0" w:space="0" w:color="auto"/>
        <w:bottom w:val="none" w:sz="0" w:space="0" w:color="auto"/>
        <w:right w:val="none" w:sz="0" w:space="0" w:color="auto"/>
      </w:divBdr>
    </w:div>
    <w:div w:id="1026369700">
      <w:bodyDiv w:val="1"/>
      <w:marLeft w:val="0"/>
      <w:marRight w:val="0"/>
      <w:marTop w:val="0"/>
      <w:marBottom w:val="0"/>
      <w:divBdr>
        <w:top w:val="none" w:sz="0" w:space="0" w:color="auto"/>
        <w:left w:val="none" w:sz="0" w:space="0" w:color="auto"/>
        <w:bottom w:val="none" w:sz="0" w:space="0" w:color="auto"/>
        <w:right w:val="none" w:sz="0" w:space="0" w:color="auto"/>
      </w:divBdr>
    </w:div>
    <w:div w:id="1028142204">
      <w:bodyDiv w:val="1"/>
      <w:marLeft w:val="0"/>
      <w:marRight w:val="0"/>
      <w:marTop w:val="0"/>
      <w:marBottom w:val="0"/>
      <w:divBdr>
        <w:top w:val="none" w:sz="0" w:space="0" w:color="auto"/>
        <w:left w:val="none" w:sz="0" w:space="0" w:color="auto"/>
        <w:bottom w:val="none" w:sz="0" w:space="0" w:color="auto"/>
        <w:right w:val="none" w:sz="0" w:space="0" w:color="auto"/>
      </w:divBdr>
    </w:div>
    <w:div w:id="1030840985">
      <w:bodyDiv w:val="1"/>
      <w:marLeft w:val="0"/>
      <w:marRight w:val="0"/>
      <w:marTop w:val="0"/>
      <w:marBottom w:val="0"/>
      <w:divBdr>
        <w:top w:val="none" w:sz="0" w:space="0" w:color="auto"/>
        <w:left w:val="none" w:sz="0" w:space="0" w:color="auto"/>
        <w:bottom w:val="none" w:sz="0" w:space="0" w:color="auto"/>
        <w:right w:val="none" w:sz="0" w:space="0" w:color="auto"/>
      </w:divBdr>
    </w:div>
    <w:div w:id="1034966154">
      <w:bodyDiv w:val="1"/>
      <w:marLeft w:val="0"/>
      <w:marRight w:val="0"/>
      <w:marTop w:val="0"/>
      <w:marBottom w:val="0"/>
      <w:divBdr>
        <w:top w:val="none" w:sz="0" w:space="0" w:color="auto"/>
        <w:left w:val="none" w:sz="0" w:space="0" w:color="auto"/>
        <w:bottom w:val="none" w:sz="0" w:space="0" w:color="auto"/>
        <w:right w:val="none" w:sz="0" w:space="0" w:color="auto"/>
      </w:divBdr>
    </w:div>
    <w:div w:id="1040520475">
      <w:bodyDiv w:val="1"/>
      <w:marLeft w:val="0"/>
      <w:marRight w:val="0"/>
      <w:marTop w:val="0"/>
      <w:marBottom w:val="0"/>
      <w:divBdr>
        <w:top w:val="none" w:sz="0" w:space="0" w:color="auto"/>
        <w:left w:val="none" w:sz="0" w:space="0" w:color="auto"/>
        <w:bottom w:val="none" w:sz="0" w:space="0" w:color="auto"/>
        <w:right w:val="none" w:sz="0" w:space="0" w:color="auto"/>
      </w:divBdr>
    </w:div>
    <w:div w:id="1045909019">
      <w:bodyDiv w:val="1"/>
      <w:marLeft w:val="0"/>
      <w:marRight w:val="0"/>
      <w:marTop w:val="0"/>
      <w:marBottom w:val="0"/>
      <w:divBdr>
        <w:top w:val="none" w:sz="0" w:space="0" w:color="auto"/>
        <w:left w:val="none" w:sz="0" w:space="0" w:color="auto"/>
        <w:bottom w:val="none" w:sz="0" w:space="0" w:color="auto"/>
        <w:right w:val="none" w:sz="0" w:space="0" w:color="auto"/>
      </w:divBdr>
    </w:div>
    <w:div w:id="1052540300">
      <w:bodyDiv w:val="1"/>
      <w:marLeft w:val="0"/>
      <w:marRight w:val="0"/>
      <w:marTop w:val="0"/>
      <w:marBottom w:val="0"/>
      <w:divBdr>
        <w:top w:val="none" w:sz="0" w:space="0" w:color="auto"/>
        <w:left w:val="none" w:sz="0" w:space="0" w:color="auto"/>
        <w:bottom w:val="none" w:sz="0" w:space="0" w:color="auto"/>
        <w:right w:val="none" w:sz="0" w:space="0" w:color="auto"/>
      </w:divBdr>
    </w:div>
    <w:div w:id="1056466415">
      <w:bodyDiv w:val="1"/>
      <w:marLeft w:val="0"/>
      <w:marRight w:val="0"/>
      <w:marTop w:val="0"/>
      <w:marBottom w:val="0"/>
      <w:divBdr>
        <w:top w:val="none" w:sz="0" w:space="0" w:color="auto"/>
        <w:left w:val="none" w:sz="0" w:space="0" w:color="auto"/>
        <w:bottom w:val="none" w:sz="0" w:space="0" w:color="auto"/>
        <w:right w:val="none" w:sz="0" w:space="0" w:color="auto"/>
      </w:divBdr>
    </w:div>
    <w:div w:id="1062096880">
      <w:bodyDiv w:val="1"/>
      <w:marLeft w:val="0"/>
      <w:marRight w:val="0"/>
      <w:marTop w:val="0"/>
      <w:marBottom w:val="0"/>
      <w:divBdr>
        <w:top w:val="none" w:sz="0" w:space="0" w:color="auto"/>
        <w:left w:val="none" w:sz="0" w:space="0" w:color="auto"/>
        <w:bottom w:val="none" w:sz="0" w:space="0" w:color="auto"/>
        <w:right w:val="none" w:sz="0" w:space="0" w:color="auto"/>
      </w:divBdr>
    </w:div>
    <w:div w:id="1070809881">
      <w:bodyDiv w:val="1"/>
      <w:marLeft w:val="0"/>
      <w:marRight w:val="0"/>
      <w:marTop w:val="0"/>
      <w:marBottom w:val="0"/>
      <w:divBdr>
        <w:top w:val="none" w:sz="0" w:space="0" w:color="auto"/>
        <w:left w:val="none" w:sz="0" w:space="0" w:color="auto"/>
        <w:bottom w:val="none" w:sz="0" w:space="0" w:color="auto"/>
        <w:right w:val="none" w:sz="0" w:space="0" w:color="auto"/>
      </w:divBdr>
    </w:div>
    <w:div w:id="1081561235">
      <w:bodyDiv w:val="1"/>
      <w:marLeft w:val="0"/>
      <w:marRight w:val="0"/>
      <w:marTop w:val="0"/>
      <w:marBottom w:val="0"/>
      <w:divBdr>
        <w:top w:val="none" w:sz="0" w:space="0" w:color="auto"/>
        <w:left w:val="none" w:sz="0" w:space="0" w:color="auto"/>
        <w:bottom w:val="none" w:sz="0" w:space="0" w:color="auto"/>
        <w:right w:val="none" w:sz="0" w:space="0" w:color="auto"/>
      </w:divBdr>
    </w:div>
    <w:div w:id="1102336773">
      <w:bodyDiv w:val="1"/>
      <w:marLeft w:val="0"/>
      <w:marRight w:val="0"/>
      <w:marTop w:val="0"/>
      <w:marBottom w:val="0"/>
      <w:divBdr>
        <w:top w:val="none" w:sz="0" w:space="0" w:color="auto"/>
        <w:left w:val="none" w:sz="0" w:space="0" w:color="auto"/>
        <w:bottom w:val="none" w:sz="0" w:space="0" w:color="auto"/>
        <w:right w:val="none" w:sz="0" w:space="0" w:color="auto"/>
      </w:divBdr>
    </w:div>
    <w:div w:id="1115440994">
      <w:bodyDiv w:val="1"/>
      <w:marLeft w:val="0"/>
      <w:marRight w:val="0"/>
      <w:marTop w:val="0"/>
      <w:marBottom w:val="0"/>
      <w:divBdr>
        <w:top w:val="none" w:sz="0" w:space="0" w:color="auto"/>
        <w:left w:val="none" w:sz="0" w:space="0" w:color="auto"/>
        <w:bottom w:val="none" w:sz="0" w:space="0" w:color="auto"/>
        <w:right w:val="none" w:sz="0" w:space="0" w:color="auto"/>
      </w:divBdr>
    </w:div>
    <w:div w:id="1128740794">
      <w:bodyDiv w:val="1"/>
      <w:marLeft w:val="0"/>
      <w:marRight w:val="0"/>
      <w:marTop w:val="0"/>
      <w:marBottom w:val="0"/>
      <w:divBdr>
        <w:top w:val="none" w:sz="0" w:space="0" w:color="auto"/>
        <w:left w:val="none" w:sz="0" w:space="0" w:color="auto"/>
        <w:bottom w:val="none" w:sz="0" w:space="0" w:color="auto"/>
        <w:right w:val="none" w:sz="0" w:space="0" w:color="auto"/>
      </w:divBdr>
    </w:div>
    <w:div w:id="1140148304">
      <w:bodyDiv w:val="1"/>
      <w:marLeft w:val="0"/>
      <w:marRight w:val="0"/>
      <w:marTop w:val="0"/>
      <w:marBottom w:val="0"/>
      <w:divBdr>
        <w:top w:val="none" w:sz="0" w:space="0" w:color="auto"/>
        <w:left w:val="none" w:sz="0" w:space="0" w:color="auto"/>
        <w:bottom w:val="none" w:sz="0" w:space="0" w:color="auto"/>
        <w:right w:val="none" w:sz="0" w:space="0" w:color="auto"/>
      </w:divBdr>
    </w:div>
    <w:div w:id="1157500111">
      <w:bodyDiv w:val="1"/>
      <w:marLeft w:val="0"/>
      <w:marRight w:val="0"/>
      <w:marTop w:val="0"/>
      <w:marBottom w:val="0"/>
      <w:divBdr>
        <w:top w:val="none" w:sz="0" w:space="0" w:color="auto"/>
        <w:left w:val="none" w:sz="0" w:space="0" w:color="auto"/>
        <w:bottom w:val="none" w:sz="0" w:space="0" w:color="auto"/>
        <w:right w:val="none" w:sz="0" w:space="0" w:color="auto"/>
      </w:divBdr>
    </w:div>
    <w:div w:id="1171603692">
      <w:bodyDiv w:val="1"/>
      <w:marLeft w:val="0"/>
      <w:marRight w:val="0"/>
      <w:marTop w:val="0"/>
      <w:marBottom w:val="0"/>
      <w:divBdr>
        <w:top w:val="none" w:sz="0" w:space="0" w:color="auto"/>
        <w:left w:val="none" w:sz="0" w:space="0" w:color="auto"/>
        <w:bottom w:val="none" w:sz="0" w:space="0" w:color="auto"/>
        <w:right w:val="none" w:sz="0" w:space="0" w:color="auto"/>
      </w:divBdr>
    </w:div>
    <w:div w:id="1193497223">
      <w:bodyDiv w:val="1"/>
      <w:marLeft w:val="0"/>
      <w:marRight w:val="0"/>
      <w:marTop w:val="0"/>
      <w:marBottom w:val="0"/>
      <w:divBdr>
        <w:top w:val="none" w:sz="0" w:space="0" w:color="auto"/>
        <w:left w:val="none" w:sz="0" w:space="0" w:color="auto"/>
        <w:bottom w:val="none" w:sz="0" w:space="0" w:color="auto"/>
        <w:right w:val="none" w:sz="0" w:space="0" w:color="auto"/>
      </w:divBdr>
    </w:div>
    <w:div w:id="1200166317">
      <w:bodyDiv w:val="1"/>
      <w:marLeft w:val="0"/>
      <w:marRight w:val="0"/>
      <w:marTop w:val="0"/>
      <w:marBottom w:val="0"/>
      <w:divBdr>
        <w:top w:val="none" w:sz="0" w:space="0" w:color="auto"/>
        <w:left w:val="none" w:sz="0" w:space="0" w:color="auto"/>
        <w:bottom w:val="none" w:sz="0" w:space="0" w:color="auto"/>
        <w:right w:val="none" w:sz="0" w:space="0" w:color="auto"/>
      </w:divBdr>
    </w:div>
    <w:div w:id="1208762753">
      <w:bodyDiv w:val="1"/>
      <w:marLeft w:val="0"/>
      <w:marRight w:val="0"/>
      <w:marTop w:val="0"/>
      <w:marBottom w:val="0"/>
      <w:divBdr>
        <w:top w:val="none" w:sz="0" w:space="0" w:color="auto"/>
        <w:left w:val="none" w:sz="0" w:space="0" w:color="auto"/>
        <w:bottom w:val="none" w:sz="0" w:space="0" w:color="auto"/>
        <w:right w:val="none" w:sz="0" w:space="0" w:color="auto"/>
      </w:divBdr>
    </w:div>
    <w:div w:id="1209413269">
      <w:bodyDiv w:val="1"/>
      <w:marLeft w:val="0"/>
      <w:marRight w:val="0"/>
      <w:marTop w:val="0"/>
      <w:marBottom w:val="0"/>
      <w:divBdr>
        <w:top w:val="none" w:sz="0" w:space="0" w:color="auto"/>
        <w:left w:val="none" w:sz="0" w:space="0" w:color="auto"/>
        <w:bottom w:val="none" w:sz="0" w:space="0" w:color="auto"/>
        <w:right w:val="none" w:sz="0" w:space="0" w:color="auto"/>
      </w:divBdr>
    </w:div>
    <w:div w:id="1220288883">
      <w:bodyDiv w:val="1"/>
      <w:marLeft w:val="0"/>
      <w:marRight w:val="0"/>
      <w:marTop w:val="0"/>
      <w:marBottom w:val="0"/>
      <w:divBdr>
        <w:top w:val="none" w:sz="0" w:space="0" w:color="auto"/>
        <w:left w:val="none" w:sz="0" w:space="0" w:color="auto"/>
        <w:bottom w:val="none" w:sz="0" w:space="0" w:color="auto"/>
        <w:right w:val="none" w:sz="0" w:space="0" w:color="auto"/>
      </w:divBdr>
    </w:div>
    <w:div w:id="1232034824">
      <w:bodyDiv w:val="1"/>
      <w:marLeft w:val="0"/>
      <w:marRight w:val="0"/>
      <w:marTop w:val="0"/>
      <w:marBottom w:val="0"/>
      <w:divBdr>
        <w:top w:val="none" w:sz="0" w:space="0" w:color="auto"/>
        <w:left w:val="none" w:sz="0" w:space="0" w:color="auto"/>
        <w:bottom w:val="none" w:sz="0" w:space="0" w:color="auto"/>
        <w:right w:val="none" w:sz="0" w:space="0" w:color="auto"/>
      </w:divBdr>
    </w:div>
    <w:div w:id="1233000452">
      <w:bodyDiv w:val="1"/>
      <w:marLeft w:val="0"/>
      <w:marRight w:val="0"/>
      <w:marTop w:val="0"/>
      <w:marBottom w:val="0"/>
      <w:divBdr>
        <w:top w:val="none" w:sz="0" w:space="0" w:color="auto"/>
        <w:left w:val="none" w:sz="0" w:space="0" w:color="auto"/>
        <w:bottom w:val="none" w:sz="0" w:space="0" w:color="auto"/>
        <w:right w:val="none" w:sz="0" w:space="0" w:color="auto"/>
      </w:divBdr>
    </w:div>
    <w:div w:id="1235161331">
      <w:bodyDiv w:val="1"/>
      <w:marLeft w:val="0"/>
      <w:marRight w:val="0"/>
      <w:marTop w:val="0"/>
      <w:marBottom w:val="0"/>
      <w:divBdr>
        <w:top w:val="none" w:sz="0" w:space="0" w:color="auto"/>
        <w:left w:val="none" w:sz="0" w:space="0" w:color="auto"/>
        <w:bottom w:val="none" w:sz="0" w:space="0" w:color="auto"/>
        <w:right w:val="none" w:sz="0" w:space="0" w:color="auto"/>
      </w:divBdr>
    </w:div>
    <w:div w:id="1235509810">
      <w:bodyDiv w:val="1"/>
      <w:marLeft w:val="0"/>
      <w:marRight w:val="0"/>
      <w:marTop w:val="0"/>
      <w:marBottom w:val="0"/>
      <w:divBdr>
        <w:top w:val="none" w:sz="0" w:space="0" w:color="auto"/>
        <w:left w:val="none" w:sz="0" w:space="0" w:color="auto"/>
        <w:bottom w:val="none" w:sz="0" w:space="0" w:color="auto"/>
        <w:right w:val="none" w:sz="0" w:space="0" w:color="auto"/>
      </w:divBdr>
    </w:div>
    <w:div w:id="1263948854">
      <w:bodyDiv w:val="1"/>
      <w:marLeft w:val="0"/>
      <w:marRight w:val="0"/>
      <w:marTop w:val="0"/>
      <w:marBottom w:val="0"/>
      <w:divBdr>
        <w:top w:val="none" w:sz="0" w:space="0" w:color="auto"/>
        <w:left w:val="none" w:sz="0" w:space="0" w:color="auto"/>
        <w:bottom w:val="none" w:sz="0" w:space="0" w:color="auto"/>
        <w:right w:val="none" w:sz="0" w:space="0" w:color="auto"/>
      </w:divBdr>
    </w:div>
    <w:div w:id="1273826771">
      <w:bodyDiv w:val="1"/>
      <w:marLeft w:val="0"/>
      <w:marRight w:val="0"/>
      <w:marTop w:val="0"/>
      <w:marBottom w:val="0"/>
      <w:divBdr>
        <w:top w:val="none" w:sz="0" w:space="0" w:color="auto"/>
        <w:left w:val="none" w:sz="0" w:space="0" w:color="auto"/>
        <w:bottom w:val="none" w:sz="0" w:space="0" w:color="auto"/>
        <w:right w:val="none" w:sz="0" w:space="0" w:color="auto"/>
      </w:divBdr>
    </w:div>
    <w:div w:id="1281567149">
      <w:bodyDiv w:val="1"/>
      <w:marLeft w:val="0"/>
      <w:marRight w:val="0"/>
      <w:marTop w:val="0"/>
      <w:marBottom w:val="0"/>
      <w:divBdr>
        <w:top w:val="none" w:sz="0" w:space="0" w:color="auto"/>
        <w:left w:val="none" w:sz="0" w:space="0" w:color="auto"/>
        <w:bottom w:val="none" w:sz="0" w:space="0" w:color="auto"/>
        <w:right w:val="none" w:sz="0" w:space="0" w:color="auto"/>
      </w:divBdr>
    </w:div>
    <w:div w:id="1287733883">
      <w:bodyDiv w:val="1"/>
      <w:marLeft w:val="0"/>
      <w:marRight w:val="0"/>
      <w:marTop w:val="0"/>
      <w:marBottom w:val="0"/>
      <w:divBdr>
        <w:top w:val="none" w:sz="0" w:space="0" w:color="auto"/>
        <w:left w:val="none" w:sz="0" w:space="0" w:color="auto"/>
        <w:bottom w:val="none" w:sz="0" w:space="0" w:color="auto"/>
        <w:right w:val="none" w:sz="0" w:space="0" w:color="auto"/>
      </w:divBdr>
    </w:div>
    <w:div w:id="1291595892">
      <w:bodyDiv w:val="1"/>
      <w:marLeft w:val="0"/>
      <w:marRight w:val="0"/>
      <w:marTop w:val="0"/>
      <w:marBottom w:val="0"/>
      <w:divBdr>
        <w:top w:val="none" w:sz="0" w:space="0" w:color="auto"/>
        <w:left w:val="none" w:sz="0" w:space="0" w:color="auto"/>
        <w:bottom w:val="none" w:sz="0" w:space="0" w:color="auto"/>
        <w:right w:val="none" w:sz="0" w:space="0" w:color="auto"/>
      </w:divBdr>
    </w:div>
    <w:div w:id="1307246647">
      <w:bodyDiv w:val="1"/>
      <w:marLeft w:val="0"/>
      <w:marRight w:val="0"/>
      <w:marTop w:val="0"/>
      <w:marBottom w:val="0"/>
      <w:divBdr>
        <w:top w:val="none" w:sz="0" w:space="0" w:color="auto"/>
        <w:left w:val="none" w:sz="0" w:space="0" w:color="auto"/>
        <w:bottom w:val="none" w:sz="0" w:space="0" w:color="auto"/>
        <w:right w:val="none" w:sz="0" w:space="0" w:color="auto"/>
      </w:divBdr>
    </w:div>
    <w:div w:id="1318655462">
      <w:bodyDiv w:val="1"/>
      <w:marLeft w:val="0"/>
      <w:marRight w:val="0"/>
      <w:marTop w:val="0"/>
      <w:marBottom w:val="0"/>
      <w:divBdr>
        <w:top w:val="none" w:sz="0" w:space="0" w:color="auto"/>
        <w:left w:val="none" w:sz="0" w:space="0" w:color="auto"/>
        <w:bottom w:val="none" w:sz="0" w:space="0" w:color="auto"/>
        <w:right w:val="none" w:sz="0" w:space="0" w:color="auto"/>
      </w:divBdr>
    </w:div>
    <w:div w:id="1322661246">
      <w:bodyDiv w:val="1"/>
      <w:marLeft w:val="0"/>
      <w:marRight w:val="0"/>
      <w:marTop w:val="0"/>
      <w:marBottom w:val="0"/>
      <w:divBdr>
        <w:top w:val="none" w:sz="0" w:space="0" w:color="auto"/>
        <w:left w:val="none" w:sz="0" w:space="0" w:color="auto"/>
        <w:bottom w:val="none" w:sz="0" w:space="0" w:color="auto"/>
        <w:right w:val="none" w:sz="0" w:space="0" w:color="auto"/>
      </w:divBdr>
    </w:div>
    <w:div w:id="1325014839">
      <w:bodyDiv w:val="1"/>
      <w:marLeft w:val="0"/>
      <w:marRight w:val="0"/>
      <w:marTop w:val="0"/>
      <w:marBottom w:val="0"/>
      <w:divBdr>
        <w:top w:val="none" w:sz="0" w:space="0" w:color="auto"/>
        <w:left w:val="none" w:sz="0" w:space="0" w:color="auto"/>
        <w:bottom w:val="none" w:sz="0" w:space="0" w:color="auto"/>
        <w:right w:val="none" w:sz="0" w:space="0" w:color="auto"/>
      </w:divBdr>
    </w:div>
    <w:div w:id="1331369420">
      <w:bodyDiv w:val="1"/>
      <w:marLeft w:val="0"/>
      <w:marRight w:val="0"/>
      <w:marTop w:val="0"/>
      <w:marBottom w:val="0"/>
      <w:divBdr>
        <w:top w:val="none" w:sz="0" w:space="0" w:color="auto"/>
        <w:left w:val="none" w:sz="0" w:space="0" w:color="auto"/>
        <w:bottom w:val="none" w:sz="0" w:space="0" w:color="auto"/>
        <w:right w:val="none" w:sz="0" w:space="0" w:color="auto"/>
      </w:divBdr>
    </w:div>
    <w:div w:id="1339044232">
      <w:bodyDiv w:val="1"/>
      <w:marLeft w:val="0"/>
      <w:marRight w:val="0"/>
      <w:marTop w:val="0"/>
      <w:marBottom w:val="0"/>
      <w:divBdr>
        <w:top w:val="none" w:sz="0" w:space="0" w:color="auto"/>
        <w:left w:val="none" w:sz="0" w:space="0" w:color="auto"/>
        <w:bottom w:val="none" w:sz="0" w:space="0" w:color="auto"/>
        <w:right w:val="none" w:sz="0" w:space="0" w:color="auto"/>
      </w:divBdr>
    </w:div>
    <w:div w:id="1366176764">
      <w:bodyDiv w:val="1"/>
      <w:marLeft w:val="0"/>
      <w:marRight w:val="0"/>
      <w:marTop w:val="0"/>
      <w:marBottom w:val="0"/>
      <w:divBdr>
        <w:top w:val="none" w:sz="0" w:space="0" w:color="auto"/>
        <w:left w:val="none" w:sz="0" w:space="0" w:color="auto"/>
        <w:bottom w:val="none" w:sz="0" w:space="0" w:color="auto"/>
        <w:right w:val="none" w:sz="0" w:space="0" w:color="auto"/>
      </w:divBdr>
    </w:div>
    <w:div w:id="1369718974">
      <w:bodyDiv w:val="1"/>
      <w:marLeft w:val="0"/>
      <w:marRight w:val="0"/>
      <w:marTop w:val="0"/>
      <w:marBottom w:val="0"/>
      <w:divBdr>
        <w:top w:val="none" w:sz="0" w:space="0" w:color="auto"/>
        <w:left w:val="none" w:sz="0" w:space="0" w:color="auto"/>
        <w:bottom w:val="none" w:sz="0" w:space="0" w:color="auto"/>
        <w:right w:val="none" w:sz="0" w:space="0" w:color="auto"/>
      </w:divBdr>
    </w:div>
    <w:div w:id="1393697698">
      <w:bodyDiv w:val="1"/>
      <w:marLeft w:val="0"/>
      <w:marRight w:val="0"/>
      <w:marTop w:val="0"/>
      <w:marBottom w:val="0"/>
      <w:divBdr>
        <w:top w:val="none" w:sz="0" w:space="0" w:color="auto"/>
        <w:left w:val="none" w:sz="0" w:space="0" w:color="auto"/>
        <w:bottom w:val="none" w:sz="0" w:space="0" w:color="auto"/>
        <w:right w:val="none" w:sz="0" w:space="0" w:color="auto"/>
      </w:divBdr>
    </w:div>
    <w:div w:id="1416167807">
      <w:bodyDiv w:val="1"/>
      <w:marLeft w:val="0"/>
      <w:marRight w:val="0"/>
      <w:marTop w:val="0"/>
      <w:marBottom w:val="0"/>
      <w:divBdr>
        <w:top w:val="none" w:sz="0" w:space="0" w:color="auto"/>
        <w:left w:val="none" w:sz="0" w:space="0" w:color="auto"/>
        <w:bottom w:val="none" w:sz="0" w:space="0" w:color="auto"/>
        <w:right w:val="none" w:sz="0" w:space="0" w:color="auto"/>
      </w:divBdr>
    </w:div>
    <w:div w:id="1420250673">
      <w:bodyDiv w:val="1"/>
      <w:marLeft w:val="0"/>
      <w:marRight w:val="0"/>
      <w:marTop w:val="0"/>
      <w:marBottom w:val="0"/>
      <w:divBdr>
        <w:top w:val="none" w:sz="0" w:space="0" w:color="auto"/>
        <w:left w:val="none" w:sz="0" w:space="0" w:color="auto"/>
        <w:bottom w:val="none" w:sz="0" w:space="0" w:color="auto"/>
        <w:right w:val="none" w:sz="0" w:space="0" w:color="auto"/>
      </w:divBdr>
    </w:div>
    <w:div w:id="1421217447">
      <w:bodyDiv w:val="1"/>
      <w:marLeft w:val="0"/>
      <w:marRight w:val="0"/>
      <w:marTop w:val="0"/>
      <w:marBottom w:val="0"/>
      <w:divBdr>
        <w:top w:val="none" w:sz="0" w:space="0" w:color="auto"/>
        <w:left w:val="none" w:sz="0" w:space="0" w:color="auto"/>
        <w:bottom w:val="none" w:sz="0" w:space="0" w:color="auto"/>
        <w:right w:val="none" w:sz="0" w:space="0" w:color="auto"/>
      </w:divBdr>
    </w:div>
    <w:div w:id="1423138716">
      <w:bodyDiv w:val="1"/>
      <w:marLeft w:val="0"/>
      <w:marRight w:val="0"/>
      <w:marTop w:val="0"/>
      <w:marBottom w:val="0"/>
      <w:divBdr>
        <w:top w:val="none" w:sz="0" w:space="0" w:color="auto"/>
        <w:left w:val="none" w:sz="0" w:space="0" w:color="auto"/>
        <w:bottom w:val="none" w:sz="0" w:space="0" w:color="auto"/>
        <w:right w:val="none" w:sz="0" w:space="0" w:color="auto"/>
      </w:divBdr>
    </w:div>
    <w:div w:id="1445806799">
      <w:bodyDiv w:val="1"/>
      <w:marLeft w:val="0"/>
      <w:marRight w:val="0"/>
      <w:marTop w:val="0"/>
      <w:marBottom w:val="0"/>
      <w:divBdr>
        <w:top w:val="none" w:sz="0" w:space="0" w:color="auto"/>
        <w:left w:val="none" w:sz="0" w:space="0" w:color="auto"/>
        <w:bottom w:val="none" w:sz="0" w:space="0" w:color="auto"/>
        <w:right w:val="none" w:sz="0" w:space="0" w:color="auto"/>
      </w:divBdr>
    </w:div>
    <w:div w:id="1447387503">
      <w:bodyDiv w:val="1"/>
      <w:marLeft w:val="0"/>
      <w:marRight w:val="0"/>
      <w:marTop w:val="0"/>
      <w:marBottom w:val="0"/>
      <w:divBdr>
        <w:top w:val="none" w:sz="0" w:space="0" w:color="auto"/>
        <w:left w:val="none" w:sz="0" w:space="0" w:color="auto"/>
        <w:bottom w:val="none" w:sz="0" w:space="0" w:color="auto"/>
        <w:right w:val="none" w:sz="0" w:space="0" w:color="auto"/>
      </w:divBdr>
    </w:div>
    <w:div w:id="1459686790">
      <w:bodyDiv w:val="1"/>
      <w:marLeft w:val="0"/>
      <w:marRight w:val="0"/>
      <w:marTop w:val="0"/>
      <w:marBottom w:val="0"/>
      <w:divBdr>
        <w:top w:val="none" w:sz="0" w:space="0" w:color="auto"/>
        <w:left w:val="none" w:sz="0" w:space="0" w:color="auto"/>
        <w:bottom w:val="none" w:sz="0" w:space="0" w:color="auto"/>
        <w:right w:val="none" w:sz="0" w:space="0" w:color="auto"/>
      </w:divBdr>
    </w:div>
    <w:div w:id="1464343909">
      <w:bodyDiv w:val="1"/>
      <w:marLeft w:val="0"/>
      <w:marRight w:val="0"/>
      <w:marTop w:val="0"/>
      <w:marBottom w:val="0"/>
      <w:divBdr>
        <w:top w:val="none" w:sz="0" w:space="0" w:color="auto"/>
        <w:left w:val="none" w:sz="0" w:space="0" w:color="auto"/>
        <w:bottom w:val="none" w:sz="0" w:space="0" w:color="auto"/>
        <w:right w:val="none" w:sz="0" w:space="0" w:color="auto"/>
      </w:divBdr>
    </w:div>
    <w:div w:id="1470826113">
      <w:bodyDiv w:val="1"/>
      <w:marLeft w:val="0"/>
      <w:marRight w:val="0"/>
      <w:marTop w:val="0"/>
      <w:marBottom w:val="0"/>
      <w:divBdr>
        <w:top w:val="none" w:sz="0" w:space="0" w:color="auto"/>
        <w:left w:val="none" w:sz="0" w:space="0" w:color="auto"/>
        <w:bottom w:val="none" w:sz="0" w:space="0" w:color="auto"/>
        <w:right w:val="none" w:sz="0" w:space="0" w:color="auto"/>
      </w:divBdr>
    </w:div>
    <w:div w:id="1472669766">
      <w:bodyDiv w:val="1"/>
      <w:marLeft w:val="0"/>
      <w:marRight w:val="0"/>
      <w:marTop w:val="0"/>
      <w:marBottom w:val="0"/>
      <w:divBdr>
        <w:top w:val="none" w:sz="0" w:space="0" w:color="auto"/>
        <w:left w:val="none" w:sz="0" w:space="0" w:color="auto"/>
        <w:bottom w:val="none" w:sz="0" w:space="0" w:color="auto"/>
        <w:right w:val="none" w:sz="0" w:space="0" w:color="auto"/>
      </w:divBdr>
    </w:div>
    <w:div w:id="1477842149">
      <w:bodyDiv w:val="1"/>
      <w:marLeft w:val="0"/>
      <w:marRight w:val="0"/>
      <w:marTop w:val="0"/>
      <w:marBottom w:val="0"/>
      <w:divBdr>
        <w:top w:val="none" w:sz="0" w:space="0" w:color="auto"/>
        <w:left w:val="none" w:sz="0" w:space="0" w:color="auto"/>
        <w:bottom w:val="none" w:sz="0" w:space="0" w:color="auto"/>
        <w:right w:val="none" w:sz="0" w:space="0" w:color="auto"/>
      </w:divBdr>
    </w:div>
    <w:div w:id="1482189690">
      <w:bodyDiv w:val="1"/>
      <w:marLeft w:val="0"/>
      <w:marRight w:val="0"/>
      <w:marTop w:val="0"/>
      <w:marBottom w:val="0"/>
      <w:divBdr>
        <w:top w:val="none" w:sz="0" w:space="0" w:color="auto"/>
        <w:left w:val="none" w:sz="0" w:space="0" w:color="auto"/>
        <w:bottom w:val="none" w:sz="0" w:space="0" w:color="auto"/>
        <w:right w:val="none" w:sz="0" w:space="0" w:color="auto"/>
      </w:divBdr>
    </w:div>
    <w:div w:id="1483157891">
      <w:bodyDiv w:val="1"/>
      <w:marLeft w:val="0"/>
      <w:marRight w:val="0"/>
      <w:marTop w:val="0"/>
      <w:marBottom w:val="0"/>
      <w:divBdr>
        <w:top w:val="none" w:sz="0" w:space="0" w:color="auto"/>
        <w:left w:val="none" w:sz="0" w:space="0" w:color="auto"/>
        <w:bottom w:val="none" w:sz="0" w:space="0" w:color="auto"/>
        <w:right w:val="none" w:sz="0" w:space="0" w:color="auto"/>
      </w:divBdr>
    </w:div>
    <w:div w:id="1505900257">
      <w:bodyDiv w:val="1"/>
      <w:marLeft w:val="0"/>
      <w:marRight w:val="0"/>
      <w:marTop w:val="0"/>
      <w:marBottom w:val="0"/>
      <w:divBdr>
        <w:top w:val="none" w:sz="0" w:space="0" w:color="auto"/>
        <w:left w:val="none" w:sz="0" w:space="0" w:color="auto"/>
        <w:bottom w:val="none" w:sz="0" w:space="0" w:color="auto"/>
        <w:right w:val="none" w:sz="0" w:space="0" w:color="auto"/>
      </w:divBdr>
    </w:div>
    <w:div w:id="1506436972">
      <w:bodyDiv w:val="1"/>
      <w:marLeft w:val="0"/>
      <w:marRight w:val="0"/>
      <w:marTop w:val="0"/>
      <w:marBottom w:val="0"/>
      <w:divBdr>
        <w:top w:val="none" w:sz="0" w:space="0" w:color="auto"/>
        <w:left w:val="none" w:sz="0" w:space="0" w:color="auto"/>
        <w:bottom w:val="none" w:sz="0" w:space="0" w:color="auto"/>
        <w:right w:val="none" w:sz="0" w:space="0" w:color="auto"/>
      </w:divBdr>
    </w:div>
    <w:div w:id="1507282792">
      <w:bodyDiv w:val="1"/>
      <w:marLeft w:val="0"/>
      <w:marRight w:val="0"/>
      <w:marTop w:val="0"/>
      <w:marBottom w:val="0"/>
      <w:divBdr>
        <w:top w:val="none" w:sz="0" w:space="0" w:color="auto"/>
        <w:left w:val="none" w:sz="0" w:space="0" w:color="auto"/>
        <w:bottom w:val="none" w:sz="0" w:space="0" w:color="auto"/>
        <w:right w:val="none" w:sz="0" w:space="0" w:color="auto"/>
      </w:divBdr>
    </w:div>
    <w:div w:id="1512261969">
      <w:bodyDiv w:val="1"/>
      <w:marLeft w:val="0"/>
      <w:marRight w:val="0"/>
      <w:marTop w:val="0"/>
      <w:marBottom w:val="0"/>
      <w:divBdr>
        <w:top w:val="none" w:sz="0" w:space="0" w:color="auto"/>
        <w:left w:val="none" w:sz="0" w:space="0" w:color="auto"/>
        <w:bottom w:val="none" w:sz="0" w:space="0" w:color="auto"/>
        <w:right w:val="none" w:sz="0" w:space="0" w:color="auto"/>
      </w:divBdr>
    </w:div>
    <w:div w:id="1558005012">
      <w:bodyDiv w:val="1"/>
      <w:marLeft w:val="0"/>
      <w:marRight w:val="0"/>
      <w:marTop w:val="0"/>
      <w:marBottom w:val="0"/>
      <w:divBdr>
        <w:top w:val="none" w:sz="0" w:space="0" w:color="auto"/>
        <w:left w:val="none" w:sz="0" w:space="0" w:color="auto"/>
        <w:bottom w:val="none" w:sz="0" w:space="0" w:color="auto"/>
        <w:right w:val="none" w:sz="0" w:space="0" w:color="auto"/>
      </w:divBdr>
    </w:div>
    <w:div w:id="1576471715">
      <w:bodyDiv w:val="1"/>
      <w:marLeft w:val="0"/>
      <w:marRight w:val="0"/>
      <w:marTop w:val="0"/>
      <w:marBottom w:val="0"/>
      <w:divBdr>
        <w:top w:val="none" w:sz="0" w:space="0" w:color="auto"/>
        <w:left w:val="none" w:sz="0" w:space="0" w:color="auto"/>
        <w:bottom w:val="none" w:sz="0" w:space="0" w:color="auto"/>
        <w:right w:val="none" w:sz="0" w:space="0" w:color="auto"/>
      </w:divBdr>
    </w:div>
    <w:div w:id="1576746816">
      <w:bodyDiv w:val="1"/>
      <w:marLeft w:val="0"/>
      <w:marRight w:val="0"/>
      <w:marTop w:val="0"/>
      <w:marBottom w:val="0"/>
      <w:divBdr>
        <w:top w:val="none" w:sz="0" w:space="0" w:color="auto"/>
        <w:left w:val="none" w:sz="0" w:space="0" w:color="auto"/>
        <w:bottom w:val="none" w:sz="0" w:space="0" w:color="auto"/>
        <w:right w:val="none" w:sz="0" w:space="0" w:color="auto"/>
      </w:divBdr>
    </w:div>
    <w:div w:id="1579172341">
      <w:bodyDiv w:val="1"/>
      <w:marLeft w:val="0"/>
      <w:marRight w:val="0"/>
      <w:marTop w:val="0"/>
      <w:marBottom w:val="0"/>
      <w:divBdr>
        <w:top w:val="none" w:sz="0" w:space="0" w:color="auto"/>
        <w:left w:val="none" w:sz="0" w:space="0" w:color="auto"/>
        <w:bottom w:val="none" w:sz="0" w:space="0" w:color="auto"/>
        <w:right w:val="none" w:sz="0" w:space="0" w:color="auto"/>
      </w:divBdr>
    </w:div>
    <w:div w:id="1587225613">
      <w:bodyDiv w:val="1"/>
      <w:marLeft w:val="0"/>
      <w:marRight w:val="0"/>
      <w:marTop w:val="0"/>
      <w:marBottom w:val="0"/>
      <w:divBdr>
        <w:top w:val="none" w:sz="0" w:space="0" w:color="auto"/>
        <w:left w:val="none" w:sz="0" w:space="0" w:color="auto"/>
        <w:bottom w:val="none" w:sz="0" w:space="0" w:color="auto"/>
        <w:right w:val="none" w:sz="0" w:space="0" w:color="auto"/>
      </w:divBdr>
    </w:div>
    <w:div w:id="1588537815">
      <w:bodyDiv w:val="1"/>
      <w:marLeft w:val="0"/>
      <w:marRight w:val="0"/>
      <w:marTop w:val="0"/>
      <w:marBottom w:val="0"/>
      <w:divBdr>
        <w:top w:val="none" w:sz="0" w:space="0" w:color="auto"/>
        <w:left w:val="none" w:sz="0" w:space="0" w:color="auto"/>
        <w:bottom w:val="none" w:sz="0" w:space="0" w:color="auto"/>
        <w:right w:val="none" w:sz="0" w:space="0" w:color="auto"/>
      </w:divBdr>
    </w:div>
    <w:div w:id="1608535382">
      <w:bodyDiv w:val="1"/>
      <w:marLeft w:val="0"/>
      <w:marRight w:val="0"/>
      <w:marTop w:val="0"/>
      <w:marBottom w:val="0"/>
      <w:divBdr>
        <w:top w:val="none" w:sz="0" w:space="0" w:color="auto"/>
        <w:left w:val="none" w:sz="0" w:space="0" w:color="auto"/>
        <w:bottom w:val="none" w:sz="0" w:space="0" w:color="auto"/>
        <w:right w:val="none" w:sz="0" w:space="0" w:color="auto"/>
      </w:divBdr>
    </w:div>
    <w:div w:id="1609970951">
      <w:bodyDiv w:val="1"/>
      <w:marLeft w:val="0"/>
      <w:marRight w:val="0"/>
      <w:marTop w:val="0"/>
      <w:marBottom w:val="0"/>
      <w:divBdr>
        <w:top w:val="none" w:sz="0" w:space="0" w:color="auto"/>
        <w:left w:val="none" w:sz="0" w:space="0" w:color="auto"/>
        <w:bottom w:val="none" w:sz="0" w:space="0" w:color="auto"/>
        <w:right w:val="none" w:sz="0" w:space="0" w:color="auto"/>
      </w:divBdr>
    </w:div>
    <w:div w:id="1617788354">
      <w:bodyDiv w:val="1"/>
      <w:marLeft w:val="0"/>
      <w:marRight w:val="0"/>
      <w:marTop w:val="0"/>
      <w:marBottom w:val="0"/>
      <w:divBdr>
        <w:top w:val="none" w:sz="0" w:space="0" w:color="auto"/>
        <w:left w:val="none" w:sz="0" w:space="0" w:color="auto"/>
        <w:bottom w:val="none" w:sz="0" w:space="0" w:color="auto"/>
        <w:right w:val="none" w:sz="0" w:space="0" w:color="auto"/>
      </w:divBdr>
    </w:div>
    <w:div w:id="1622036039">
      <w:bodyDiv w:val="1"/>
      <w:marLeft w:val="0"/>
      <w:marRight w:val="0"/>
      <w:marTop w:val="0"/>
      <w:marBottom w:val="0"/>
      <w:divBdr>
        <w:top w:val="none" w:sz="0" w:space="0" w:color="auto"/>
        <w:left w:val="none" w:sz="0" w:space="0" w:color="auto"/>
        <w:bottom w:val="none" w:sz="0" w:space="0" w:color="auto"/>
        <w:right w:val="none" w:sz="0" w:space="0" w:color="auto"/>
      </w:divBdr>
    </w:div>
    <w:div w:id="1636569842">
      <w:bodyDiv w:val="1"/>
      <w:marLeft w:val="0"/>
      <w:marRight w:val="0"/>
      <w:marTop w:val="0"/>
      <w:marBottom w:val="0"/>
      <w:divBdr>
        <w:top w:val="none" w:sz="0" w:space="0" w:color="auto"/>
        <w:left w:val="none" w:sz="0" w:space="0" w:color="auto"/>
        <w:bottom w:val="none" w:sz="0" w:space="0" w:color="auto"/>
        <w:right w:val="none" w:sz="0" w:space="0" w:color="auto"/>
      </w:divBdr>
    </w:div>
    <w:div w:id="1652556619">
      <w:bodyDiv w:val="1"/>
      <w:marLeft w:val="0"/>
      <w:marRight w:val="0"/>
      <w:marTop w:val="0"/>
      <w:marBottom w:val="0"/>
      <w:divBdr>
        <w:top w:val="none" w:sz="0" w:space="0" w:color="auto"/>
        <w:left w:val="none" w:sz="0" w:space="0" w:color="auto"/>
        <w:bottom w:val="none" w:sz="0" w:space="0" w:color="auto"/>
        <w:right w:val="none" w:sz="0" w:space="0" w:color="auto"/>
      </w:divBdr>
    </w:div>
    <w:div w:id="1653096048">
      <w:bodyDiv w:val="1"/>
      <w:marLeft w:val="0"/>
      <w:marRight w:val="0"/>
      <w:marTop w:val="0"/>
      <w:marBottom w:val="0"/>
      <w:divBdr>
        <w:top w:val="none" w:sz="0" w:space="0" w:color="auto"/>
        <w:left w:val="none" w:sz="0" w:space="0" w:color="auto"/>
        <w:bottom w:val="none" w:sz="0" w:space="0" w:color="auto"/>
        <w:right w:val="none" w:sz="0" w:space="0" w:color="auto"/>
      </w:divBdr>
    </w:div>
    <w:div w:id="1654337463">
      <w:bodyDiv w:val="1"/>
      <w:marLeft w:val="0"/>
      <w:marRight w:val="0"/>
      <w:marTop w:val="0"/>
      <w:marBottom w:val="0"/>
      <w:divBdr>
        <w:top w:val="none" w:sz="0" w:space="0" w:color="auto"/>
        <w:left w:val="none" w:sz="0" w:space="0" w:color="auto"/>
        <w:bottom w:val="none" w:sz="0" w:space="0" w:color="auto"/>
        <w:right w:val="none" w:sz="0" w:space="0" w:color="auto"/>
      </w:divBdr>
    </w:div>
    <w:div w:id="1659765460">
      <w:bodyDiv w:val="1"/>
      <w:marLeft w:val="0"/>
      <w:marRight w:val="0"/>
      <w:marTop w:val="0"/>
      <w:marBottom w:val="0"/>
      <w:divBdr>
        <w:top w:val="none" w:sz="0" w:space="0" w:color="auto"/>
        <w:left w:val="none" w:sz="0" w:space="0" w:color="auto"/>
        <w:bottom w:val="none" w:sz="0" w:space="0" w:color="auto"/>
        <w:right w:val="none" w:sz="0" w:space="0" w:color="auto"/>
      </w:divBdr>
    </w:div>
    <w:div w:id="1659920005">
      <w:bodyDiv w:val="1"/>
      <w:marLeft w:val="0"/>
      <w:marRight w:val="0"/>
      <w:marTop w:val="0"/>
      <w:marBottom w:val="0"/>
      <w:divBdr>
        <w:top w:val="none" w:sz="0" w:space="0" w:color="auto"/>
        <w:left w:val="none" w:sz="0" w:space="0" w:color="auto"/>
        <w:bottom w:val="none" w:sz="0" w:space="0" w:color="auto"/>
        <w:right w:val="none" w:sz="0" w:space="0" w:color="auto"/>
      </w:divBdr>
    </w:div>
    <w:div w:id="1662150325">
      <w:bodyDiv w:val="1"/>
      <w:marLeft w:val="0"/>
      <w:marRight w:val="0"/>
      <w:marTop w:val="0"/>
      <w:marBottom w:val="0"/>
      <w:divBdr>
        <w:top w:val="none" w:sz="0" w:space="0" w:color="auto"/>
        <w:left w:val="none" w:sz="0" w:space="0" w:color="auto"/>
        <w:bottom w:val="none" w:sz="0" w:space="0" w:color="auto"/>
        <w:right w:val="none" w:sz="0" w:space="0" w:color="auto"/>
      </w:divBdr>
    </w:div>
    <w:div w:id="1666125923">
      <w:bodyDiv w:val="1"/>
      <w:marLeft w:val="0"/>
      <w:marRight w:val="0"/>
      <w:marTop w:val="0"/>
      <w:marBottom w:val="0"/>
      <w:divBdr>
        <w:top w:val="none" w:sz="0" w:space="0" w:color="auto"/>
        <w:left w:val="none" w:sz="0" w:space="0" w:color="auto"/>
        <w:bottom w:val="none" w:sz="0" w:space="0" w:color="auto"/>
        <w:right w:val="none" w:sz="0" w:space="0" w:color="auto"/>
      </w:divBdr>
    </w:div>
    <w:div w:id="1685279622">
      <w:bodyDiv w:val="1"/>
      <w:marLeft w:val="0"/>
      <w:marRight w:val="0"/>
      <w:marTop w:val="0"/>
      <w:marBottom w:val="0"/>
      <w:divBdr>
        <w:top w:val="none" w:sz="0" w:space="0" w:color="auto"/>
        <w:left w:val="none" w:sz="0" w:space="0" w:color="auto"/>
        <w:bottom w:val="none" w:sz="0" w:space="0" w:color="auto"/>
        <w:right w:val="none" w:sz="0" w:space="0" w:color="auto"/>
      </w:divBdr>
    </w:div>
    <w:div w:id="1689863904">
      <w:bodyDiv w:val="1"/>
      <w:marLeft w:val="0"/>
      <w:marRight w:val="0"/>
      <w:marTop w:val="0"/>
      <w:marBottom w:val="0"/>
      <w:divBdr>
        <w:top w:val="none" w:sz="0" w:space="0" w:color="auto"/>
        <w:left w:val="none" w:sz="0" w:space="0" w:color="auto"/>
        <w:bottom w:val="none" w:sz="0" w:space="0" w:color="auto"/>
        <w:right w:val="none" w:sz="0" w:space="0" w:color="auto"/>
      </w:divBdr>
    </w:div>
    <w:div w:id="1699425762">
      <w:bodyDiv w:val="1"/>
      <w:marLeft w:val="0"/>
      <w:marRight w:val="0"/>
      <w:marTop w:val="0"/>
      <w:marBottom w:val="0"/>
      <w:divBdr>
        <w:top w:val="none" w:sz="0" w:space="0" w:color="auto"/>
        <w:left w:val="none" w:sz="0" w:space="0" w:color="auto"/>
        <w:bottom w:val="none" w:sz="0" w:space="0" w:color="auto"/>
        <w:right w:val="none" w:sz="0" w:space="0" w:color="auto"/>
      </w:divBdr>
    </w:div>
    <w:div w:id="1702436889">
      <w:bodyDiv w:val="1"/>
      <w:marLeft w:val="0"/>
      <w:marRight w:val="0"/>
      <w:marTop w:val="0"/>
      <w:marBottom w:val="0"/>
      <w:divBdr>
        <w:top w:val="none" w:sz="0" w:space="0" w:color="auto"/>
        <w:left w:val="none" w:sz="0" w:space="0" w:color="auto"/>
        <w:bottom w:val="none" w:sz="0" w:space="0" w:color="auto"/>
        <w:right w:val="none" w:sz="0" w:space="0" w:color="auto"/>
      </w:divBdr>
    </w:div>
    <w:div w:id="1707484808">
      <w:bodyDiv w:val="1"/>
      <w:marLeft w:val="0"/>
      <w:marRight w:val="0"/>
      <w:marTop w:val="0"/>
      <w:marBottom w:val="0"/>
      <w:divBdr>
        <w:top w:val="none" w:sz="0" w:space="0" w:color="auto"/>
        <w:left w:val="none" w:sz="0" w:space="0" w:color="auto"/>
        <w:bottom w:val="none" w:sz="0" w:space="0" w:color="auto"/>
        <w:right w:val="none" w:sz="0" w:space="0" w:color="auto"/>
      </w:divBdr>
    </w:div>
    <w:div w:id="1729838187">
      <w:bodyDiv w:val="1"/>
      <w:marLeft w:val="0"/>
      <w:marRight w:val="0"/>
      <w:marTop w:val="0"/>
      <w:marBottom w:val="0"/>
      <w:divBdr>
        <w:top w:val="none" w:sz="0" w:space="0" w:color="auto"/>
        <w:left w:val="none" w:sz="0" w:space="0" w:color="auto"/>
        <w:bottom w:val="none" w:sz="0" w:space="0" w:color="auto"/>
        <w:right w:val="none" w:sz="0" w:space="0" w:color="auto"/>
      </w:divBdr>
    </w:div>
    <w:div w:id="1758944587">
      <w:bodyDiv w:val="1"/>
      <w:marLeft w:val="0"/>
      <w:marRight w:val="0"/>
      <w:marTop w:val="0"/>
      <w:marBottom w:val="0"/>
      <w:divBdr>
        <w:top w:val="none" w:sz="0" w:space="0" w:color="auto"/>
        <w:left w:val="none" w:sz="0" w:space="0" w:color="auto"/>
        <w:bottom w:val="none" w:sz="0" w:space="0" w:color="auto"/>
        <w:right w:val="none" w:sz="0" w:space="0" w:color="auto"/>
      </w:divBdr>
    </w:div>
    <w:div w:id="1782800022">
      <w:bodyDiv w:val="1"/>
      <w:marLeft w:val="0"/>
      <w:marRight w:val="0"/>
      <w:marTop w:val="0"/>
      <w:marBottom w:val="0"/>
      <w:divBdr>
        <w:top w:val="none" w:sz="0" w:space="0" w:color="auto"/>
        <w:left w:val="none" w:sz="0" w:space="0" w:color="auto"/>
        <w:bottom w:val="none" w:sz="0" w:space="0" w:color="auto"/>
        <w:right w:val="none" w:sz="0" w:space="0" w:color="auto"/>
      </w:divBdr>
    </w:div>
    <w:div w:id="1823306269">
      <w:bodyDiv w:val="1"/>
      <w:marLeft w:val="0"/>
      <w:marRight w:val="0"/>
      <w:marTop w:val="0"/>
      <w:marBottom w:val="0"/>
      <w:divBdr>
        <w:top w:val="none" w:sz="0" w:space="0" w:color="auto"/>
        <w:left w:val="none" w:sz="0" w:space="0" w:color="auto"/>
        <w:bottom w:val="none" w:sz="0" w:space="0" w:color="auto"/>
        <w:right w:val="none" w:sz="0" w:space="0" w:color="auto"/>
      </w:divBdr>
    </w:div>
    <w:div w:id="1841043211">
      <w:bodyDiv w:val="1"/>
      <w:marLeft w:val="0"/>
      <w:marRight w:val="0"/>
      <w:marTop w:val="0"/>
      <w:marBottom w:val="0"/>
      <w:divBdr>
        <w:top w:val="none" w:sz="0" w:space="0" w:color="auto"/>
        <w:left w:val="none" w:sz="0" w:space="0" w:color="auto"/>
        <w:bottom w:val="none" w:sz="0" w:space="0" w:color="auto"/>
        <w:right w:val="none" w:sz="0" w:space="0" w:color="auto"/>
      </w:divBdr>
    </w:div>
    <w:div w:id="1857887996">
      <w:bodyDiv w:val="1"/>
      <w:marLeft w:val="0"/>
      <w:marRight w:val="0"/>
      <w:marTop w:val="0"/>
      <w:marBottom w:val="0"/>
      <w:divBdr>
        <w:top w:val="none" w:sz="0" w:space="0" w:color="auto"/>
        <w:left w:val="none" w:sz="0" w:space="0" w:color="auto"/>
        <w:bottom w:val="none" w:sz="0" w:space="0" w:color="auto"/>
        <w:right w:val="none" w:sz="0" w:space="0" w:color="auto"/>
      </w:divBdr>
    </w:div>
    <w:div w:id="1859080130">
      <w:bodyDiv w:val="1"/>
      <w:marLeft w:val="0"/>
      <w:marRight w:val="0"/>
      <w:marTop w:val="0"/>
      <w:marBottom w:val="0"/>
      <w:divBdr>
        <w:top w:val="none" w:sz="0" w:space="0" w:color="auto"/>
        <w:left w:val="none" w:sz="0" w:space="0" w:color="auto"/>
        <w:bottom w:val="none" w:sz="0" w:space="0" w:color="auto"/>
        <w:right w:val="none" w:sz="0" w:space="0" w:color="auto"/>
      </w:divBdr>
    </w:div>
    <w:div w:id="1859611255">
      <w:bodyDiv w:val="1"/>
      <w:marLeft w:val="0"/>
      <w:marRight w:val="0"/>
      <w:marTop w:val="0"/>
      <w:marBottom w:val="0"/>
      <w:divBdr>
        <w:top w:val="none" w:sz="0" w:space="0" w:color="auto"/>
        <w:left w:val="none" w:sz="0" w:space="0" w:color="auto"/>
        <w:bottom w:val="none" w:sz="0" w:space="0" w:color="auto"/>
        <w:right w:val="none" w:sz="0" w:space="0" w:color="auto"/>
      </w:divBdr>
    </w:div>
    <w:div w:id="1861045722">
      <w:bodyDiv w:val="1"/>
      <w:marLeft w:val="0"/>
      <w:marRight w:val="0"/>
      <w:marTop w:val="0"/>
      <w:marBottom w:val="0"/>
      <w:divBdr>
        <w:top w:val="none" w:sz="0" w:space="0" w:color="auto"/>
        <w:left w:val="none" w:sz="0" w:space="0" w:color="auto"/>
        <w:bottom w:val="none" w:sz="0" w:space="0" w:color="auto"/>
        <w:right w:val="none" w:sz="0" w:space="0" w:color="auto"/>
      </w:divBdr>
    </w:div>
    <w:div w:id="1898012378">
      <w:bodyDiv w:val="1"/>
      <w:marLeft w:val="0"/>
      <w:marRight w:val="0"/>
      <w:marTop w:val="0"/>
      <w:marBottom w:val="0"/>
      <w:divBdr>
        <w:top w:val="none" w:sz="0" w:space="0" w:color="auto"/>
        <w:left w:val="none" w:sz="0" w:space="0" w:color="auto"/>
        <w:bottom w:val="none" w:sz="0" w:space="0" w:color="auto"/>
        <w:right w:val="none" w:sz="0" w:space="0" w:color="auto"/>
      </w:divBdr>
    </w:div>
    <w:div w:id="1901094472">
      <w:bodyDiv w:val="1"/>
      <w:marLeft w:val="0"/>
      <w:marRight w:val="0"/>
      <w:marTop w:val="0"/>
      <w:marBottom w:val="0"/>
      <w:divBdr>
        <w:top w:val="none" w:sz="0" w:space="0" w:color="auto"/>
        <w:left w:val="none" w:sz="0" w:space="0" w:color="auto"/>
        <w:bottom w:val="none" w:sz="0" w:space="0" w:color="auto"/>
        <w:right w:val="none" w:sz="0" w:space="0" w:color="auto"/>
      </w:divBdr>
    </w:div>
    <w:div w:id="1905024798">
      <w:bodyDiv w:val="1"/>
      <w:marLeft w:val="0"/>
      <w:marRight w:val="0"/>
      <w:marTop w:val="0"/>
      <w:marBottom w:val="0"/>
      <w:divBdr>
        <w:top w:val="none" w:sz="0" w:space="0" w:color="auto"/>
        <w:left w:val="none" w:sz="0" w:space="0" w:color="auto"/>
        <w:bottom w:val="none" w:sz="0" w:space="0" w:color="auto"/>
        <w:right w:val="none" w:sz="0" w:space="0" w:color="auto"/>
      </w:divBdr>
    </w:div>
    <w:div w:id="1945766493">
      <w:bodyDiv w:val="1"/>
      <w:marLeft w:val="0"/>
      <w:marRight w:val="0"/>
      <w:marTop w:val="0"/>
      <w:marBottom w:val="0"/>
      <w:divBdr>
        <w:top w:val="none" w:sz="0" w:space="0" w:color="auto"/>
        <w:left w:val="none" w:sz="0" w:space="0" w:color="auto"/>
        <w:bottom w:val="none" w:sz="0" w:space="0" w:color="auto"/>
        <w:right w:val="none" w:sz="0" w:space="0" w:color="auto"/>
      </w:divBdr>
    </w:div>
    <w:div w:id="1947886632">
      <w:bodyDiv w:val="1"/>
      <w:marLeft w:val="0"/>
      <w:marRight w:val="0"/>
      <w:marTop w:val="0"/>
      <w:marBottom w:val="0"/>
      <w:divBdr>
        <w:top w:val="none" w:sz="0" w:space="0" w:color="auto"/>
        <w:left w:val="none" w:sz="0" w:space="0" w:color="auto"/>
        <w:bottom w:val="none" w:sz="0" w:space="0" w:color="auto"/>
        <w:right w:val="none" w:sz="0" w:space="0" w:color="auto"/>
      </w:divBdr>
    </w:div>
    <w:div w:id="1956132006">
      <w:bodyDiv w:val="1"/>
      <w:marLeft w:val="0"/>
      <w:marRight w:val="0"/>
      <w:marTop w:val="0"/>
      <w:marBottom w:val="0"/>
      <w:divBdr>
        <w:top w:val="none" w:sz="0" w:space="0" w:color="auto"/>
        <w:left w:val="none" w:sz="0" w:space="0" w:color="auto"/>
        <w:bottom w:val="none" w:sz="0" w:space="0" w:color="auto"/>
        <w:right w:val="none" w:sz="0" w:space="0" w:color="auto"/>
      </w:divBdr>
    </w:div>
    <w:div w:id="1962224376">
      <w:bodyDiv w:val="1"/>
      <w:marLeft w:val="0"/>
      <w:marRight w:val="0"/>
      <w:marTop w:val="0"/>
      <w:marBottom w:val="0"/>
      <w:divBdr>
        <w:top w:val="none" w:sz="0" w:space="0" w:color="auto"/>
        <w:left w:val="none" w:sz="0" w:space="0" w:color="auto"/>
        <w:bottom w:val="none" w:sz="0" w:space="0" w:color="auto"/>
        <w:right w:val="none" w:sz="0" w:space="0" w:color="auto"/>
      </w:divBdr>
    </w:div>
    <w:div w:id="1975410074">
      <w:bodyDiv w:val="1"/>
      <w:marLeft w:val="0"/>
      <w:marRight w:val="0"/>
      <w:marTop w:val="0"/>
      <w:marBottom w:val="0"/>
      <w:divBdr>
        <w:top w:val="none" w:sz="0" w:space="0" w:color="auto"/>
        <w:left w:val="none" w:sz="0" w:space="0" w:color="auto"/>
        <w:bottom w:val="none" w:sz="0" w:space="0" w:color="auto"/>
        <w:right w:val="none" w:sz="0" w:space="0" w:color="auto"/>
      </w:divBdr>
    </w:div>
    <w:div w:id="1980644233">
      <w:bodyDiv w:val="1"/>
      <w:marLeft w:val="0"/>
      <w:marRight w:val="0"/>
      <w:marTop w:val="0"/>
      <w:marBottom w:val="0"/>
      <w:divBdr>
        <w:top w:val="none" w:sz="0" w:space="0" w:color="auto"/>
        <w:left w:val="none" w:sz="0" w:space="0" w:color="auto"/>
        <w:bottom w:val="none" w:sz="0" w:space="0" w:color="auto"/>
        <w:right w:val="none" w:sz="0" w:space="0" w:color="auto"/>
      </w:divBdr>
    </w:div>
    <w:div w:id="1982298163">
      <w:bodyDiv w:val="1"/>
      <w:marLeft w:val="0"/>
      <w:marRight w:val="0"/>
      <w:marTop w:val="0"/>
      <w:marBottom w:val="0"/>
      <w:divBdr>
        <w:top w:val="none" w:sz="0" w:space="0" w:color="auto"/>
        <w:left w:val="none" w:sz="0" w:space="0" w:color="auto"/>
        <w:bottom w:val="none" w:sz="0" w:space="0" w:color="auto"/>
        <w:right w:val="none" w:sz="0" w:space="0" w:color="auto"/>
      </w:divBdr>
    </w:div>
    <w:div w:id="1984773889">
      <w:bodyDiv w:val="1"/>
      <w:marLeft w:val="0"/>
      <w:marRight w:val="0"/>
      <w:marTop w:val="0"/>
      <w:marBottom w:val="0"/>
      <w:divBdr>
        <w:top w:val="none" w:sz="0" w:space="0" w:color="auto"/>
        <w:left w:val="none" w:sz="0" w:space="0" w:color="auto"/>
        <w:bottom w:val="none" w:sz="0" w:space="0" w:color="auto"/>
        <w:right w:val="none" w:sz="0" w:space="0" w:color="auto"/>
      </w:divBdr>
    </w:div>
    <w:div w:id="1986543740">
      <w:bodyDiv w:val="1"/>
      <w:marLeft w:val="0"/>
      <w:marRight w:val="0"/>
      <w:marTop w:val="0"/>
      <w:marBottom w:val="0"/>
      <w:divBdr>
        <w:top w:val="none" w:sz="0" w:space="0" w:color="auto"/>
        <w:left w:val="none" w:sz="0" w:space="0" w:color="auto"/>
        <w:bottom w:val="none" w:sz="0" w:space="0" w:color="auto"/>
        <w:right w:val="none" w:sz="0" w:space="0" w:color="auto"/>
      </w:divBdr>
    </w:div>
    <w:div w:id="2000961736">
      <w:bodyDiv w:val="1"/>
      <w:marLeft w:val="0"/>
      <w:marRight w:val="0"/>
      <w:marTop w:val="0"/>
      <w:marBottom w:val="0"/>
      <w:divBdr>
        <w:top w:val="none" w:sz="0" w:space="0" w:color="auto"/>
        <w:left w:val="none" w:sz="0" w:space="0" w:color="auto"/>
        <w:bottom w:val="none" w:sz="0" w:space="0" w:color="auto"/>
        <w:right w:val="none" w:sz="0" w:space="0" w:color="auto"/>
      </w:divBdr>
    </w:div>
    <w:div w:id="2005471643">
      <w:bodyDiv w:val="1"/>
      <w:marLeft w:val="0"/>
      <w:marRight w:val="0"/>
      <w:marTop w:val="0"/>
      <w:marBottom w:val="0"/>
      <w:divBdr>
        <w:top w:val="none" w:sz="0" w:space="0" w:color="auto"/>
        <w:left w:val="none" w:sz="0" w:space="0" w:color="auto"/>
        <w:bottom w:val="none" w:sz="0" w:space="0" w:color="auto"/>
        <w:right w:val="none" w:sz="0" w:space="0" w:color="auto"/>
      </w:divBdr>
    </w:div>
    <w:div w:id="2027175700">
      <w:bodyDiv w:val="1"/>
      <w:marLeft w:val="0"/>
      <w:marRight w:val="0"/>
      <w:marTop w:val="0"/>
      <w:marBottom w:val="0"/>
      <w:divBdr>
        <w:top w:val="none" w:sz="0" w:space="0" w:color="auto"/>
        <w:left w:val="none" w:sz="0" w:space="0" w:color="auto"/>
        <w:bottom w:val="none" w:sz="0" w:space="0" w:color="auto"/>
        <w:right w:val="none" w:sz="0" w:space="0" w:color="auto"/>
      </w:divBdr>
    </w:div>
    <w:div w:id="2030252433">
      <w:bodyDiv w:val="1"/>
      <w:marLeft w:val="0"/>
      <w:marRight w:val="0"/>
      <w:marTop w:val="0"/>
      <w:marBottom w:val="0"/>
      <w:divBdr>
        <w:top w:val="none" w:sz="0" w:space="0" w:color="auto"/>
        <w:left w:val="none" w:sz="0" w:space="0" w:color="auto"/>
        <w:bottom w:val="none" w:sz="0" w:space="0" w:color="auto"/>
        <w:right w:val="none" w:sz="0" w:space="0" w:color="auto"/>
      </w:divBdr>
    </w:div>
    <w:div w:id="2047246255">
      <w:bodyDiv w:val="1"/>
      <w:marLeft w:val="0"/>
      <w:marRight w:val="0"/>
      <w:marTop w:val="0"/>
      <w:marBottom w:val="0"/>
      <w:divBdr>
        <w:top w:val="none" w:sz="0" w:space="0" w:color="auto"/>
        <w:left w:val="none" w:sz="0" w:space="0" w:color="auto"/>
        <w:bottom w:val="none" w:sz="0" w:space="0" w:color="auto"/>
        <w:right w:val="none" w:sz="0" w:space="0" w:color="auto"/>
      </w:divBdr>
    </w:div>
    <w:div w:id="2055811497">
      <w:bodyDiv w:val="1"/>
      <w:marLeft w:val="0"/>
      <w:marRight w:val="0"/>
      <w:marTop w:val="0"/>
      <w:marBottom w:val="0"/>
      <w:divBdr>
        <w:top w:val="none" w:sz="0" w:space="0" w:color="auto"/>
        <w:left w:val="none" w:sz="0" w:space="0" w:color="auto"/>
        <w:bottom w:val="none" w:sz="0" w:space="0" w:color="auto"/>
        <w:right w:val="none" w:sz="0" w:space="0" w:color="auto"/>
      </w:divBdr>
    </w:div>
    <w:div w:id="2058040688">
      <w:bodyDiv w:val="1"/>
      <w:marLeft w:val="0"/>
      <w:marRight w:val="0"/>
      <w:marTop w:val="0"/>
      <w:marBottom w:val="0"/>
      <w:divBdr>
        <w:top w:val="none" w:sz="0" w:space="0" w:color="auto"/>
        <w:left w:val="none" w:sz="0" w:space="0" w:color="auto"/>
        <w:bottom w:val="none" w:sz="0" w:space="0" w:color="auto"/>
        <w:right w:val="none" w:sz="0" w:space="0" w:color="auto"/>
      </w:divBdr>
    </w:div>
    <w:div w:id="2060326311">
      <w:bodyDiv w:val="1"/>
      <w:marLeft w:val="0"/>
      <w:marRight w:val="0"/>
      <w:marTop w:val="0"/>
      <w:marBottom w:val="0"/>
      <w:divBdr>
        <w:top w:val="none" w:sz="0" w:space="0" w:color="auto"/>
        <w:left w:val="none" w:sz="0" w:space="0" w:color="auto"/>
        <w:bottom w:val="none" w:sz="0" w:space="0" w:color="auto"/>
        <w:right w:val="none" w:sz="0" w:space="0" w:color="auto"/>
      </w:divBdr>
    </w:div>
    <w:div w:id="2076972270">
      <w:bodyDiv w:val="1"/>
      <w:marLeft w:val="0"/>
      <w:marRight w:val="0"/>
      <w:marTop w:val="0"/>
      <w:marBottom w:val="0"/>
      <w:divBdr>
        <w:top w:val="none" w:sz="0" w:space="0" w:color="auto"/>
        <w:left w:val="none" w:sz="0" w:space="0" w:color="auto"/>
        <w:bottom w:val="none" w:sz="0" w:space="0" w:color="auto"/>
        <w:right w:val="none" w:sz="0" w:space="0" w:color="auto"/>
      </w:divBdr>
    </w:div>
    <w:div w:id="2078548624">
      <w:bodyDiv w:val="1"/>
      <w:marLeft w:val="0"/>
      <w:marRight w:val="0"/>
      <w:marTop w:val="0"/>
      <w:marBottom w:val="0"/>
      <w:divBdr>
        <w:top w:val="none" w:sz="0" w:space="0" w:color="auto"/>
        <w:left w:val="none" w:sz="0" w:space="0" w:color="auto"/>
        <w:bottom w:val="none" w:sz="0" w:space="0" w:color="auto"/>
        <w:right w:val="none" w:sz="0" w:space="0" w:color="auto"/>
      </w:divBdr>
    </w:div>
    <w:div w:id="2078897021">
      <w:bodyDiv w:val="1"/>
      <w:marLeft w:val="0"/>
      <w:marRight w:val="0"/>
      <w:marTop w:val="0"/>
      <w:marBottom w:val="0"/>
      <w:divBdr>
        <w:top w:val="none" w:sz="0" w:space="0" w:color="auto"/>
        <w:left w:val="none" w:sz="0" w:space="0" w:color="auto"/>
        <w:bottom w:val="none" w:sz="0" w:space="0" w:color="auto"/>
        <w:right w:val="none" w:sz="0" w:space="0" w:color="auto"/>
      </w:divBdr>
    </w:div>
    <w:div w:id="2081050823">
      <w:bodyDiv w:val="1"/>
      <w:marLeft w:val="0"/>
      <w:marRight w:val="0"/>
      <w:marTop w:val="0"/>
      <w:marBottom w:val="0"/>
      <w:divBdr>
        <w:top w:val="none" w:sz="0" w:space="0" w:color="auto"/>
        <w:left w:val="none" w:sz="0" w:space="0" w:color="auto"/>
        <w:bottom w:val="none" w:sz="0" w:space="0" w:color="auto"/>
        <w:right w:val="none" w:sz="0" w:space="0" w:color="auto"/>
      </w:divBdr>
    </w:div>
    <w:div w:id="2095780001">
      <w:bodyDiv w:val="1"/>
      <w:marLeft w:val="0"/>
      <w:marRight w:val="0"/>
      <w:marTop w:val="0"/>
      <w:marBottom w:val="0"/>
      <w:divBdr>
        <w:top w:val="none" w:sz="0" w:space="0" w:color="auto"/>
        <w:left w:val="none" w:sz="0" w:space="0" w:color="auto"/>
        <w:bottom w:val="none" w:sz="0" w:space="0" w:color="auto"/>
        <w:right w:val="none" w:sz="0" w:space="0" w:color="auto"/>
      </w:divBdr>
    </w:div>
    <w:div w:id="2114009717">
      <w:bodyDiv w:val="1"/>
      <w:marLeft w:val="0"/>
      <w:marRight w:val="0"/>
      <w:marTop w:val="0"/>
      <w:marBottom w:val="0"/>
      <w:divBdr>
        <w:top w:val="none" w:sz="0" w:space="0" w:color="auto"/>
        <w:left w:val="none" w:sz="0" w:space="0" w:color="auto"/>
        <w:bottom w:val="none" w:sz="0" w:space="0" w:color="auto"/>
        <w:right w:val="none" w:sz="0" w:space="0" w:color="auto"/>
      </w:divBdr>
    </w:div>
    <w:div w:id="2119832813">
      <w:bodyDiv w:val="1"/>
      <w:marLeft w:val="0"/>
      <w:marRight w:val="0"/>
      <w:marTop w:val="0"/>
      <w:marBottom w:val="0"/>
      <w:divBdr>
        <w:top w:val="none" w:sz="0" w:space="0" w:color="auto"/>
        <w:left w:val="none" w:sz="0" w:space="0" w:color="auto"/>
        <w:bottom w:val="none" w:sz="0" w:space="0" w:color="auto"/>
        <w:right w:val="none" w:sz="0" w:space="0" w:color="auto"/>
      </w:divBdr>
    </w:div>
    <w:div w:id="2122918970">
      <w:bodyDiv w:val="1"/>
      <w:marLeft w:val="0"/>
      <w:marRight w:val="0"/>
      <w:marTop w:val="0"/>
      <w:marBottom w:val="0"/>
      <w:divBdr>
        <w:top w:val="none" w:sz="0" w:space="0" w:color="auto"/>
        <w:left w:val="none" w:sz="0" w:space="0" w:color="auto"/>
        <w:bottom w:val="none" w:sz="0" w:space="0" w:color="auto"/>
        <w:right w:val="none" w:sz="0" w:space="0" w:color="auto"/>
      </w:divBdr>
    </w:div>
    <w:div w:id="2134246534">
      <w:bodyDiv w:val="1"/>
      <w:marLeft w:val="0"/>
      <w:marRight w:val="0"/>
      <w:marTop w:val="0"/>
      <w:marBottom w:val="0"/>
      <w:divBdr>
        <w:top w:val="none" w:sz="0" w:space="0" w:color="auto"/>
        <w:left w:val="none" w:sz="0" w:space="0" w:color="auto"/>
        <w:bottom w:val="none" w:sz="0" w:space="0" w:color="auto"/>
        <w:right w:val="none" w:sz="0" w:space="0" w:color="auto"/>
      </w:divBdr>
    </w:div>
    <w:div w:id="214658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80.jpeg"/><Relationship Id="rId21" Type="http://schemas.openxmlformats.org/officeDocument/2006/relationships/image" Target="media/image13.jpe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image" Target="media/image60.png"/><Relationship Id="rId84" Type="http://schemas.openxmlformats.org/officeDocument/2006/relationships/image" Target="media/image76.png"/><Relationship Id="rId89" Type="http://schemas.openxmlformats.org/officeDocument/2006/relationships/footer" Target="footer3.xml"/><Relationship Id="rId112" Type="http://schemas.openxmlformats.org/officeDocument/2006/relationships/hyperlink" Target="https://colab.research.google.com/" TargetMode="External"/><Relationship Id="rId16" Type="http://schemas.openxmlformats.org/officeDocument/2006/relationships/image" Target="media/image8.png"/><Relationship Id="rId107" Type="http://schemas.openxmlformats.org/officeDocument/2006/relationships/hyperlink" Target="https://www.elastic.co/fr/elasticsearch" TargetMode="External"/><Relationship Id="rId11" Type="http://schemas.openxmlformats.org/officeDocument/2006/relationships/footer" Target="footer1.xml"/><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5.png"/><Relationship Id="rId58" Type="http://schemas.openxmlformats.org/officeDocument/2006/relationships/image" Target="media/image50.jpeg"/><Relationship Id="rId74" Type="http://schemas.openxmlformats.org/officeDocument/2006/relationships/image" Target="media/image66.png"/><Relationship Id="rId79" Type="http://schemas.openxmlformats.org/officeDocument/2006/relationships/image" Target="media/image71.png"/><Relationship Id="rId102" Type="http://schemas.openxmlformats.org/officeDocument/2006/relationships/hyperlink" Target="https://creately.com/fr/diagram-type/cas-d-utilisation/" TargetMode="External"/><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epspmesra.dz/semep.php" TargetMode="External"/><Relationship Id="rId95" Type="http://schemas.openxmlformats.org/officeDocument/2006/relationships/hyperlink" Target="https://doi.org/10.1007/s13246-020-00865-4" TargetMode="External"/><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png"/><Relationship Id="rId48" Type="http://schemas.openxmlformats.org/officeDocument/2006/relationships/image" Target="media/image40.png"/><Relationship Id="rId64" Type="http://schemas.openxmlformats.org/officeDocument/2006/relationships/image" Target="media/image56.png"/><Relationship Id="rId69" Type="http://schemas.openxmlformats.org/officeDocument/2006/relationships/image" Target="media/image61.png"/><Relationship Id="rId113" Type="http://schemas.openxmlformats.org/officeDocument/2006/relationships/hyperlink" Target="https://elearn.univ-tlemcen.dz/pluginfile.php/289134/mod_resource/content/2/cours%207.pdf" TargetMode="External"/><Relationship Id="rId118" Type="http://schemas.openxmlformats.org/officeDocument/2006/relationships/image" Target="media/image81.jpeg"/><Relationship Id="rId80" Type="http://schemas.openxmlformats.org/officeDocument/2006/relationships/image" Target="media/image72.png"/><Relationship Id="rId85" Type="http://schemas.openxmlformats.org/officeDocument/2006/relationships/image" Target="media/image77.png"/><Relationship Id="rId12" Type="http://schemas.openxmlformats.org/officeDocument/2006/relationships/image" Target="media/image4.jpe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hyperlink" Target="https://docs.python.org/fr/3/tutorial/" TargetMode="External"/><Relationship Id="rId108" Type="http://schemas.openxmlformats.org/officeDocument/2006/relationships/hyperlink" Target="https://www.redhat.com/fr/topics/containers/what-is-docker" TargetMode="External"/><Relationship Id="rId54" Type="http://schemas.openxmlformats.org/officeDocument/2006/relationships/image" Target="media/image46.png"/><Relationship Id="rId70" Type="http://schemas.openxmlformats.org/officeDocument/2006/relationships/image" Target="media/image62.png"/><Relationship Id="rId75" Type="http://schemas.openxmlformats.org/officeDocument/2006/relationships/image" Target="media/image67.png"/><Relationship Id="rId91" Type="http://schemas.openxmlformats.org/officeDocument/2006/relationships/hyperlink" Target="https://presse.inserm.fr/wp-content/uploads/2022/12/repere_epidemiologie.pdf" TargetMode="External"/><Relationship Id="rId96" Type="http://schemas.openxmlformats.org/officeDocument/2006/relationships/hyperlink" Target="https://doi.org/10.3390/ijerph18042103"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hyperlink" Target="https://finom.co/fr-fr/blog/business-plan/" TargetMode="External"/><Relationship Id="rId119" Type="http://schemas.openxmlformats.org/officeDocument/2006/relationships/image" Target="media/image82.jpeg"/><Relationship Id="rId44" Type="http://schemas.openxmlformats.org/officeDocument/2006/relationships/image" Target="media/image36.png"/><Relationship Id="rId60" Type="http://schemas.openxmlformats.org/officeDocument/2006/relationships/image" Target="media/image52.png"/><Relationship Id="rId65" Type="http://schemas.openxmlformats.org/officeDocument/2006/relationships/image" Target="media/image57.png"/><Relationship Id="rId81" Type="http://schemas.openxmlformats.org/officeDocument/2006/relationships/image" Target="media/image73.png"/><Relationship Id="rId86" Type="http://schemas.openxmlformats.org/officeDocument/2006/relationships/image" Target="media/image78.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5.gif"/><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hyperlink" Target="https://auth0.com/fr/intro-to-iam/what-is-oauth-2" TargetMode="External"/><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hyperlink" Target="https://doi.org/10.1016/j.healthplace.2020.102453" TargetMode="External"/><Relationship Id="rId104" Type="http://schemas.openxmlformats.org/officeDocument/2006/relationships/hyperlink" Target="https://realpython.com/asynchronous-tasks-with-django-and-celery/" TargetMode="External"/><Relationship Id="rId120"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image" Target="media/image63.png"/><Relationship Id="rId92" Type="http://schemas.openxmlformats.org/officeDocument/2006/relationships/hyperlink" Target="https://www.pasteur.fr/fr/centre-medical/fiches-maladies/tuberculose" TargetMode="External"/><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hyperlink" Target="https://bility.fr/definition-visual-studio-code/" TargetMode="External"/><Relationship Id="rId115" Type="http://schemas.openxmlformats.org/officeDocument/2006/relationships/hyperlink" Target="https://medecine.savoir.fr/tuberculosis/" TargetMode="External"/><Relationship Id="rId61" Type="http://schemas.openxmlformats.org/officeDocument/2006/relationships/image" Target="media/image53.png"/><Relationship Id="rId82" Type="http://schemas.openxmlformats.org/officeDocument/2006/relationships/image" Target="media/image74.png"/><Relationship Id="rId19" Type="http://schemas.openxmlformats.org/officeDocument/2006/relationships/image" Target="media/image11.png"/><Relationship Id="rId14" Type="http://schemas.openxmlformats.org/officeDocument/2006/relationships/image" Target="media/image6.jpe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hyperlink" Target="https://alhosnapp.ae/en/about" TargetMode="External"/><Relationship Id="rId105" Type="http://schemas.openxmlformats.org/officeDocument/2006/relationships/hyperlink" Target="https://www.oracle.com/fr/database/definition-postgresql/" TargetMode="External"/><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image" Target="media/image64.png"/><Relationship Id="rId93" Type="http://schemas.openxmlformats.org/officeDocument/2006/relationships/hyperlink" Target="https://www.fares.be/tuberculose/f-a-q/quelle-est-la-difference-entre-une-tuberculose-pulmonaire-et-une-tuberculose-extra-pulmonaire" TargetMode="External"/><Relationship Id="rId98" Type="http://schemas.openxmlformats.org/officeDocument/2006/relationships/hyperlink" Target="https://www.cdc.gov/vaccines/hcp/imz-schedules/app.html" TargetMode="External"/><Relationship Id="rId121" Type="http://schemas.openxmlformats.org/officeDocument/2006/relationships/footer" Target="footer5.xml"/><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116" Type="http://schemas.openxmlformats.org/officeDocument/2006/relationships/hyperlink" Target="https://www.alamyimages.fr/la-tuberculose-pulmonaire-dessin-image65773868.html" TargetMode="External"/><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88" Type="http://schemas.openxmlformats.org/officeDocument/2006/relationships/footer" Target="footer2.xml"/><Relationship Id="rId111" Type="http://schemas.openxmlformats.org/officeDocument/2006/relationships/hyperlink" Target="https://www.techno-science.net/glossaire-definition/Modelio.html" TargetMode="External"/><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jpeg"/><Relationship Id="rId106" Type="http://schemas.openxmlformats.org/officeDocument/2006/relationships/hyperlink" Target="https://datascientest.com/redis-tout-savoir" TargetMode="External"/><Relationship Id="rId10" Type="http://schemas.openxmlformats.org/officeDocument/2006/relationships/image" Target="media/image3.jpeg"/><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78" Type="http://schemas.openxmlformats.org/officeDocument/2006/relationships/image" Target="media/image70.png"/><Relationship Id="rId94" Type="http://schemas.openxmlformats.org/officeDocument/2006/relationships/hyperlink" Target="https://doi.org/10.3390/a13100249" TargetMode="External"/><Relationship Id="rId99" Type="http://schemas.openxmlformats.org/officeDocument/2006/relationships/hyperlink" Target="https://play.google.com/store/apps/details/VaxiCode?id=ca.quebec.vaccandroid&amp;hl=fr" TargetMode="External"/><Relationship Id="rId101" Type="http://schemas.openxmlformats.org/officeDocument/2006/relationships/hyperlink" Target="https://www.ionos.fr/digitalguide/sites-internet/developpement-web/uml-un-langage-de-modelisation-pour-la-programmation-orientee-objet/" TargetMode="External"/><Relationship Id="rId1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ECFB-4347-46D3-A520-3E9773EFB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4132</TotalTime>
  <Pages>135</Pages>
  <Words>17141</Words>
  <Characters>97708</Characters>
  <Application>Microsoft Office Word</Application>
  <DocSecurity>0</DocSecurity>
  <Lines>814</Lines>
  <Paragraphs>229</Paragraphs>
  <ScaleCrop>false</ScaleCrop>
  <HeadingPairs>
    <vt:vector size="2" baseType="variant">
      <vt:variant>
        <vt:lpstr>Titre</vt:lpstr>
      </vt:variant>
      <vt:variant>
        <vt:i4>1</vt:i4>
      </vt:variant>
    </vt:vector>
  </HeadingPairs>
  <TitlesOfParts>
    <vt:vector size="1" baseType="lpstr">
      <vt:lpstr>Template pour mémoire</vt:lpstr>
    </vt:vector>
  </TitlesOfParts>
  <Company>N/A</Company>
  <LinksUpToDate>false</LinksUpToDate>
  <CharactersWithSpaces>114620</CharactersWithSpaces>
  <SharedDoc>false</SharedDoc>
  <HLinks>
    <vt:vector size="348" baseType="variant">
      <vt:variant>
        <vt:i4>7864437</vt:i4>
      </vt:variant>
      <vt:variant>
        <vt:i4>465</vt:i4>
      </vt:variant>
      <vt:variant>
        <vt:i4>0</vt:i4>
      </vt:variant>
      <vt:variant>
        <vt:i4>5</vt:i4>
      </vt:variant>
      <vt:variant>
        <vt:lpwstr>http://www.omg.org/cgi-bin/apps/doc?formal/07-02-03.pdf</vt:lpwstr>
      </vt:variant>
      <vt:variant>
        <vt:lpwstr/>
      </vt:variant>
      <vt:variant>
        <vt:i4>5439504</vt:i4>
      </vt:variant>
      <vt:variant>
        <vt:i4>459</vt:i4>
      </vt:variant>
      <vt:variant>
        <vt:i4>0</vt:i4>
      </vt:variant>
      <vt:variant>
        <vt:i4>5</vt:i4>
      </vt:variant>
      <vt:variant>
        <vt:lpwstr>http://www.junit.org/</vt:lpwstr>
      </vt:variant>
      <vt:variant>
        <vt:lpwstr/>
      </vt:variant>
      <vt:variant>
        <vt:i4>1048584</vt:i4>
      </vt:variant>
      <vt:variant>
        <vt:i4>363</vt:i4>
      </vt:variant>
      <vt:variant>
        <vt:i4>0</vt:i4>
      </vt:variant>
      <vt:variant>
        <vt:i4>5</vt:i4>
      </vt:variant>
      <vt:variant>
        <vt:lpwstr>http://www.granddictionnaire.com/btml/fra/r_motclef/index800_1.asp</vt:lpwstr>
      </vt:variant>
      <vt:variant>
        <vt:lpwstr/>
      </vt:variant>
      <vt:variant>
        <vt:i4>1900593</vt:i4>
      </vt:variant>
      <vt:variant>
        <vt:i4>332</vt:i4>
      </vt:variant>
      <vt:variant>
        <vt:i4>0</vt:i4>
      </vt:variant>
      <vt:variant>
        <vt:i4>5</vt:i4>
      </vt:variant>
      <vt:variant>
        <vt:lpwstr/>
      </vt:variant>
      <vt:variant>
        <vt:lpwstr>_Toc172963478</vt:lpwstr>
      </vt:variant>
      <vt:variant>
        <vt:i4>1900593</vt:i4>
      </vt:variant>
      <vt:variant>
        <vt:i4>326</vt:i4>
      </vt:variant>
      <vt:variant>
        <vt:i4>0</vt:i4>
      </vt:variant>
      <vt:variant>
        <vt:i4>5</vt:i4>
      </vt:variant>
      <vt:variant>
        <vt:lpwstr/>
      </vt:variant>
      <vt:variant>
        <vt:lpwstr>_Toc172963477</vt:lpwstr>
      </vt:variant>
      <vt:variant>
        <vt:i4>1900593</vt:i4>
      </vt:variant>
      <vt:variant>
        <vt:i4>320</vt:i4>
      </vt:variant>
      <vt:variant>
        <vt:i4>0</vt:i4>
      </vt:variant>
      <vt:variant>
        <vt:i4>5</vt:i4>
      </vt:variant>
      <vt:variant>
        <vt:lpwstr/>
      </vt:variant>
      <vt:variant>
        <vt:lpwstr>_Toc172963476</vt:lpwstr>
      </vt:variant>
      <vt:variant>
        <vt:i4>1900593</vt:i4>
      </vt:variant>
      <vt:variant>
        <vt:i4>314</vt:i4>
      </vt:variant>
      <vt:variant>
        <vt:i4>0</vt:i4>
      </vt:variant>
      <vt:variant>
        <vt:i4>5</vt:i4>
      </vt:variant>
      <vt:variant>
        <vt:lpwstr/>
      </vt:variant>
      <vt:variant>
        <vt:lpwstr>_Toc172963475</vt:lpwstr>
      </vt:variant>
      <vt:variant>
        <vt:i4>1900593</vt:i4>
      </vt:variant>
      <vt:variant>
        <vt:i4>308</vt:i4>
      </vt:variant>
      <vt:variant>
        <vt:i4>0</vt:i4>
      </vt:variant>
      <vt:variant>
        <vt:i4>5</vt:i4>
      </vt:variant>
      <vt:variant>
        <vt:lpwstr/>
      </vt:variant>
      <vt:variant>
        <vt:lpwstr>_Toc172963474</vt:lpwstr>
      </vt:variant>
      <vt:variant>
        <vt:i4>1900593</vt:i4>
      </vt:variant>
      <vt:variant>
        <vt:i4>302</vt:i4>
      </vt:variant>
      <vt:variant>
        <vt:i4>0</vt:i4>
      </vt:variant>
      <vt:variant>
        <vt:i4>5</vt:i4>
      </vt:variant>
      <vt:variant>
        <vt:lpwstr/>
      </vt:variant>
      <vt:variant>
        <vt:lpwstr>_Toc172963473</vt:lpwstr>
      </vt:variant>
      <vt:variant>
        <vt:i4>1900593</vt:i4>
      </vt:variant>
      <vt:variant>
        <vt:i4>296</vt:i4>
      </vt:variant>
      <vt:variant>
        <vt:i4>0</vt:i4>
      </vt:variant>
      <vt:variant>
        <vt:i4>5</vt:i4>
      </vt:variant>
      <vt:variant>
        <vt:lpwstr/>
      </vt:variant>
      <vt:variant>
        <vt:lpwstr>_Toc172963472</vt:lpwstr>
      </vt:variant>
      <vt:variant>
        <vt:i4>1900593</vt:i4>
      </vt:variant>
      <vt:variant>
        <vt:i4>287</vt:i4>
      </vt:variant>
      <vt:variant>
        <vt:i4>0</vt:i4>
      </vt:variant>
      <vt:variant>
        <vt:i4>5</vt:i4>
      </vt:variant>
      <vt:variant>
        <vt:lpwstr/>
      </vt:variant>
      <vt:variant>
        <vt:lpwstr>_Toc172963471</vt:lpwstr>
      </vt:variant>
      <vt:variant>
        <vt:i4>1900593</vt:i4>
      </vt:variant>
      <vt:variant>
        <vt:i4>278</vt:i4>
      </vt:variant>
      <vt:variant>
        <vt:i4>0</vt:i4>
      </vt:variant>
      <vt:variant>
        <vt:i4>5</vt:i4>
      </vt:variant>
      <vt:variant>
        <vt:lpwstr/>
      </vt:variant>
      <vt:variant>
        <vt:lpwstr>_Toc172963470</vt:lpwstr>
      </vt:variant>
      <vt:variant>
        <vt:i4>1835057</vt:i4>
      </vt:variant>
      <vt:variant>
        <vt:i4>272</vt:i4>
      </vt:variant>
      <vt:variant>
        <vt:i4>0</vt:i4>
      </vt:variant>
      <vt:variant>
        <vt:i4>5</vt:i4>
      </vt:variant>
      <vt:variant>
        <vt:lpwstr/>
      </vt:variant>
      <vt:variant>
        <vt:lpwstr>_Toc172963469</vt:lpwstr>
      </vt:variant>
      <vt:variant>
        <vt:i4>1835057</vt:i4>
      </vt:variant>
      <vt:variant>
        <vt:i4>266</vt:i4>
      </vt:variant>
      <vt:variant>
        <vt:i4>0</vt:i4>
      </vt:variant>
      <vt:variant>
        <vt:i4>5</vt:i4>
      </vt:variant>
      <vt:variant>
        <vt:lpwstr/>
      </vt:variant>
      <vt:variant>
        <vt:lpwstr>_Toc172963468</vt:lpwstr>
      </vt:variant>
      <vt:variant>
        <vt:i4>1835057</vt:i4>
      </vt:variant>
      <vt:variant>
        <vt:i4>260</vt:i4>
      </vt:variant>
      <vt:variant>
        <vt:i4>0</vt:i4>
      </vt:variant>
      <vt:variant>
        <vt:i4>5</vt:i4>
      </vt:variant>
      <vt:variant>
        <vt:lpwstr/>
      </vt:variant>
      <vt:variant>
        <vt:lpwstr>_Toc172963467</vt:lpwstr>
      </vt:variant>
      <vt:variant>
        <vt:i4>1835057</vt:i4>
      </vt:variant>
      <vt:variant>
        <vt:i4>254</vt:i4>
      </vt:variant>
      <vt:variant>
        <vt:i4>0</vt:i4>
      </vt:variant>
      <vt:variant>
        <vt:i4>5</vt:i4>
      </vt:variant>
      <vt:variant>
        <vt:lpwstr/>
      </vt:variant>
      <vt:variant>
        <vt:lpwstr>_Toc172963466</vt:lpwstr>
      </vt:variant>
      <vt:variant>
        <vt:i4>1835057</vt:i4>
      </vt:variant>
      <vt:variant>
        <vt:i4>248</vt:i4>
      </vt:variant>
      <vt:variant>
        <vt:i4>0</vt:i4>
      </vt:variant>
      <vt:variant>
        <vt:i4>5</vt:i4>
      </vt:variant>
      <vt:variant>
        <vt:lpwstr/>
      </vt:variant>
      <vt:variant>
        <vt:lpwstr>_Toc172963465</vt:lpwstr>
      </vt:variant>
      <vt:variant>
        <vt:i4>1835057</vt:i4>
      </vt:variant>
      <vt:variant>
        <vt:i4>242</vt:i4>
      </vt:variant>
      <vt:variant>
        <vt:i4>0</vt:i4>
      </vt:variant>
      <vt:variant>
        <vt:i4>5</vt:i4>
      </vt:variant>
      <vt:variant>
        <vt:lpwstr/>
      </vt:variant>
      <vt:variant>
        <vt:lpwstr>_Toc172963464</vt:lpwstr>
      </vt:variant>
      <vt:variant>
        <vt:i4>1835057</vt:i4>
      </vt:variant>
      <vt:variant>
        <vt:i4>236</vt:i4>
      </vt:variant>
      <vt:variant>
        <vt:i4>0</vt:i4>
      </vt:variant>
      <vt:variant>
        <vt:i4>5</vt:i4>
      </vt:variant>
      <vt:variant>
        <vt:lpwstr/>
      </vt:variant>
      <vt:variant>
        <vt:lpwstr>_Toc172963463</vt:lpwstr>
      </vt:variant>
      <vt:variant>
        <vt:i4>1835057</vt:i4>
      </vt:variant>
      <vt:variant>
        <vt:i4>230</vt:i4>
      </vt:variant>
      <vt:variant>
        <vt:i4>0</vt:i4>
      </vt:variant>
      <vt:variant>
        <vt:i4>5</vt:i4>
      </vt:variant>
      <vt:variant>
        <vt:lpwstr/>
      </vt:variant>
      <vt:variant>
        <vt:lpwstr>_Toc172963462</vt:lpwstr>
      </vt:variant>
      <vt:variant>
        <vt:i4>1835057</vt:i4>
      </vt:variant>
      <vt:variant>
        <vt:i4>224</vt:i4>
      </vt:variant>
      <vt:variant>
        <vt:i4>0</vt:i4>
      </vt:variant>
      <vt:variant>
        <vt:i4>5</vt:i4>
      </vt:variant>
      <vt:variant>
        <vt:lpwstr/>
      </vt:variant>
      <vt:variant>
        <vt:lpwstr>_Toc172963461</vt:lpwstr>
      </vt:variant>
      <vt:variant>
        <vt:i4>1835057</vt:i4>
      </vt:variant>
      <vt:variant>
        <vt:i4>218</vt:i4>
      </vt:variant>
      <vt:variant>
        <vt:i4>0</vt:i4>
      </vt:variant>
      <vt:variant>
        <vt:i4>5</vt:i4>
      </vt:variant>
      <vt:variant>
        <vt:lpwstr/>
      </vt:variant>
      <vt:variant>
        <vt:lpwstr>_Toc172963460</vt:lpwstr>
      </vt:variant>
      <vt:variant>
        <vt:i4>2031665</vt:i4>
      </vt:variant>
      <vt:variant>
        <vt:i4>212</vt:i4>
      </vt:variant>
      <vt:variant>
        <vt:i4>0</vt:i4>
      </vt:variant>
      <vt:variant>
        <vt:i4>5</vt:i4>
      </vt:variant>
      <vt:variant>
        <vt:lpwstr/>
      </vt:variant>
      <vt:variant>
        <vt:lpwstr>_Toc172963459</vt:lpwstr>
      </vt:variant>
      <vt:variant>
        <vt:i4>2031665</vt:i4>
      </vt:variant>
      <vt:variant>
        <vt:i4>206</vt:i4>
      </vt:variant>
      <vt:variant>
        <vt:i4>0</vt:i4>
      </vt:variant>
      <vt:variant>
        <vt:i4>5</vt:i4>
      </vt:variant>
      <vt:variant>
        <vt:lpwstr/>
      </vt:variant>
      <vt:variant>
        <vt:lpwstr>_Toc172963458</vt:lpwstr>
      </vt:variant>
      <vt:variant>
        <vt:i4>2031665</vt:i4>
      </vt:variant>
      <vt:variant>
        <vt:i4>200</vt:i4>
      </vt:variant>
      <vt:variant>
        <vt:i4>0</vt:i4>
      </vt:variant>
      <vt:variant>
        <vt:i4>5</vt:i4>
      </vt:variant>
      <vt:variant>
        <vt:lpwstr/>
      </vt:variant>
      <vt:variant>
        <vt:lpwstr>_Toc172963457</vt:lpwstr>
      </vt:variant>
      <vt:variant>
        <vt:i4>2031665</vt:i4>
      </vt:variant>
      <vt:variant>
        <vt:i4>194</vt:i4>
      </vt:variant>
      <vt:variant>
        <vt:i4>0</vt:i4>
      </vt:variant>
      <vt:variant>
        <vt:i4>5</vt:i4>
      </vt:variant>
      <vt:variant>
        <vt:lpwstr/>
      </vt:variant>
      <vt:variant>
        <vt:lpwstr>_Toc172963456</vt:lpwstr>
      </vt:variant>
      <vt:variant>
        <vt:i4>2031665</vt:i4>
      </vt:variant>
      <vt:variant>
        <vt:i4>188</vt:i4>
      </vt:variant>
      <vt:variant>
        <vt:i4>0</vt:i4>
      </vt:variant>
      <vt:variant>
        <vt:i4>5</vt:i4>
      </vt:variant>
      <vt:variant>
        <vt:lpwstr/>
      </vt:variant>
      <vt:variant>
        <vt:lpwstr>_Toc172963455</vt:lpwstr>
      </vt:variant>
      <vt:variant>
        <vt:i4>2031665</vt:i4>
      </vt:variant>
      <vt:variant>
        <vt:i4>182</vt:i4>
      </vt:variant>
      <vt:variant>
        <vt:i4>0</vt:i4>
      </vt:variant>
      <vt:variant>
        <vt:i4>5</vt:i4>
      </vt:variant>
      <vt:variant>
        <vt:lpwstr/>
      </vt:variant>
      <vt:variant>
        <vt:lpwstr>_Toc172963454</vt:lpwstr>
      </vt:variant>
      <vt:variant>
        <vt:i4>2031665</vt:i4>
      </vt:variant>
      <vt:variant>
        <vt:i4>176</vt:i4>
      </vt:variant>
      <vt:variant>
        <vt:i4>0</vt:i4>
      </vt:variant>
      <vt:variant>
        <vt:i4>5</vt:i4>
      </vt:variant>
      <vt:variant>
        <vt:lpwstr/>
      </vt:variant>
      <vt:variant>
        <vt:lpwstr>_Toc172963453</vt:lpwstr>
      </vt:variant>
      <vt:variant>
        <vt:i4>2031665</vt:i4>
      </vt:variant>
      <vt:variant>
        <vt:i4>170</vt:i4>
      </vt:variant>
      <vt:variant>
        <vt:i4>0</vt:i4>
      </vt:variant>
      <vt:variant>
        <vt:i4>5</vt:i4>
      </vt:variant>
      <vt:variant>
        <vt:lpwstr/>
      </vt:variant>
      <vt:variant>
        <vt:lpwstr>_Toc172963452</vt:lpwstr>
      </vt:variant>
      <vt:variant>
        <vt:i4>2031665</vt:i4>
      </vt:variant>
      <vt:variant>
        <vt:i4>164</vt:i4>
      </vt:variant>
      <vt:variant>
        <vt:i4>0</vt:i4>
      </vt:variant>
      <vt:variant>
        <vt:i4>5</vt:i4>
      </vt:variant>
      <vt:variant>
        <vt:lpwstr/>
      </vt:variant>
      <vt:variant>
        <vt:lpwstr>_Toc172963451</vt:lpwstr>
      </vt:variant>
      <vt:variant>
        <vt:i4>2031665</vt:i4>
      </vt:variant>
      <vt:variant>
        <vt:i4>158</vt:i4>
      </vt:variant>
      <vt:variant>
        <vt:i4>0</vt:i4>
      </vt:variant>
      <vt:variant>
        <vt:i4>5</vt:i4>
      </vt:variant>
      <vt:variant>
        <vt:lpwstr/>
      </vt:variant>
      <vt:variant>
        <vt:lpwstr>_Toc172963450</vt:lpwstr>
      </vt:variant>
      <vt:variant>
        <vt:i4>1966129</vt:i4>
      </vt:variant>
      <vt:variant>
        <vt:i4>152</vt:i4>
      </vt:variant>
      <vt:variant>
        <vt:i4>0</vt:i4>
      </vt:variant>
      <vt:variant>
        <vt:i4>5</vt:i4>
      </vt:variant>
      <vt:variant>
        <vt:lpwstr/>
      </vt:variant>
      <vt:variant>
        <vt:lpwstr>_Toc172963449</vt:lpwstr>
      </vt:variant>
      <vt:variant>
        <vt:i4>1966129</vt:i4>
      </vt:variant>
      <vt:variant>
        <vt:i4>146</vt:i4>
      </vt:variant>
      <vt:variant>
        <vt:i4>0</vt:i4>
      </vt:variant>
      <vt:variant>
        <vt:i4>5</vt:i4>
      </vt:variant>
      <vt:variant>
        <vt:lpwstr/>
      </vt:variant>
      <vt:variant>
        <vt:lpwstr>_Toc172963448</vt:lpwstr>
      </vt:variant>
      <vt:variant>
        <vt:i4>1966129</vt:i4>
      </vt:variant>
      <vt:variant>
        <vt:i4>140</vt:i4>
      </vt:variant>
      <vt:variant>
        <vt:i4>0</vt:i4>
      </vt:variant>
      <vt:variant>
        <vt:i4>5</vt:i4>
      </vt:variant>
      <vt:variant>
        <vt:lpwstr/>
      </vt:variant>
      <vt:variant>
        <vt:lpwstr>_Toc172963447</vt:lpwstr>
      </vt:variant>
      <vt:variant>
        <vt:i4>1966129</vt:i4>
      </vt:variant>
      <vt:variant>
        <vt:i4>134</vt:i4>
      </vt:variant>
      <vt:variant>
        <vt:i4>0</vt:i4>
      </vt:variant>
      <vt:variant>
        <vt:i4>5</vt:i4>
      </vt:variant>
      <vt:variant>
        <vt:lpwstr/>
      </vt:variant>
      <vt:variant>
        <vt:lpwstr>_Toc172963446</vt:lpwstr>
      </vt:variant>
      <vt:variant>
        <vt:i4>1966129</vt:i4>
      </vt:variant>
      <vt:variant>
        <vt:i4>128</vt:i4>
      </vt:variant>
      <vt:variant>
        <vt:i4>0</vt:i4>
      </vt:variant>
      <vt:variant>
        <vt:i4>5</vt:i4>
      </vt:variant>
      <vt:variant>
        <vt:lpwstr/>
      </vt:variant>
      <vt:variant>
        <vt:lpwstr>_Toc172963445</vt:lpwstr>
      </vt:variant>
      <vt:variant>
        <vt:i4>1966129</vt:i4>
      </vt:variant>
      <vt:variant>
        <vt:i4>122</vt:i4>
      </vt:variant>
      <vt:variant>
        <vt:i4>0</vt:i4>
      </vt:variant>
      <vt:variant>
        <vt:i4>5</vt:i4>
      </vt:variant>
      <vt:variant>
        <vt:lpwstr/>
      </vt:variant>
      <vt:variant>
        <vt:lpwstr>_Toc172963444</vt:lpwstr>
      </vt:variant>
      <vt:variant>
        <vt:i4>1966129</vt:i4>
      </vt:variant>
      <vt:variant>
        <vt:i4>116</vt:i4>
      </vt:variant>
      <vt:variant>
        <vt:i4>0</vt:i4>
      </vt:variant>
      <vt:variant>
        <vt:i4>5</vt:i4>
      </vt:variant>
      <vt:variant>
        <vt:lpwstr/>
      </vt:variant>
      <vt:variant>
        <vt:lpwstr>_Toc172963443</vt:lpwstr>
      </vt:variant>
      <vt:variant>
        <vt:i4>1966129</vt:i4>
      </vt:variant>
      <vt:variant>
        <vt:i4>110</vt:i4>
      </vt:variant>
      <vt:variant>
        <vt:i4>0</vt:i4>
      </vt:variant>
      <vt:variant>
        <vt:i4>5</vt:i4>
      </vt:variant>
      <vt:variant>
        <vt:lpwstr/>
      </vt:variant>
      <vt:variant>
        <vt:lpwstr>_Toc172963442</vt:lpwstr>
      </vt:variant>
      <vt:variant>
        <vt:i4>1966129</vt:i4>
      </vt:variant>
      <vt:variant>
        <vt:i4>104</vt:i4>
      </vt:variant>
      <vt:variant>
        <vt:i4>0</vt:i4>
      </vt:variant>
      <vt:variant>
        <vt:i4>5</vt:i4>
      </vt:variant>
      <vt:variant>
        <vt:lpwstr/>
      </vt:variant>
      <vt:variant>
        <vt:lpwstr>_Toc172963441</vt:lpwstr>
      </vt:variant>
      <vt:variant>
        <vt:i4>1966129</vt:i4>
      </vt:variant>
      <vt:variant>
        <vt:i4>98</vt:i4>
      </vt:variant>
      <vt:variant>
        <vt:i4>0</vt:i4>
      </vt:variant>
      <vt:variant>
        <vt:i4>5</vt:i4>
      </vt:variant>
      <vt:variant>
        <vt:lpwstr/>
      </vt:variant>
      <vt:variant>
        <vt:lpwstr>_Toc172963440</vt:lpwstr>
      </vt:variant>
      <vt:variant>
        <vt:i4>1638449</vt:i4>
      </vt:variant>
      <vt:variant>
        <vt:i4>92</vt:i4>
      </vt:variant>
      <vt:variant>
        <vt:i4>0</vt:i4>
      </vt:variant>
      <vt:variant>
        <vt:i4>5</vt:i4>
      </vt:variant>
      <vt:variant>
        <vt:lpwstr/>
      </vt:variant>
      <vt:variant>
        <vt:lpwstr>_Toc172963439</vt:lpwstr>
      </vt:variant>
      <vt:variant>
        <vt:i4>1638449</vt:i4>
      </vt:variant>
      <vt:variant>
        <vt:i4>86</vt:i4>
      </vt:variant>
      <vt:variant>
        <vt:i4>0</vt:i4>
      </vt:variant>
      <vt:variant>
        <vt:i4>5</vt:i4>
      </vt:variant>
      <vt:variant>
        <vt:lpwstr/>
      </vt:variant>
      <vt:variant>
        <vt:lpwstr>_Toc172963438</vt:lpwstr>
      </vt:variant>
      <vt:variant>
        <vt:i4>1638449</vt:i4>
      </vt:variant>
      <vt:variant>
        <vt:i4>80</vt:i4>
      </vt:variant>
      <vt:variant>
        <vt:i4>0</vt:i4>
      </vt:variant>
      <vt:variant>
        <vt:i4>5</vt:i4>
      </vt:variant>
      <vt:variant>
        <vt:lpwstr/>
      </vt:variant>
      <vt:variant>
        <vt:lpwstr>_Toc172963437</vt:lpwstr>
      </vt:variant>
      <vt:variant>
        <vt:i4>1638449</vt:i4>
      </vt:variant>
      <vt:variant>
        <vt:i4>74</vt:i4>
      </vt:variant>
      <vt:variant>
        <vt:i4>0</vt:i4>
      </vt:variant>
      <vt:variant>
        <vt:i4>5</vt:i4>
      </vt:variant>
      <vt:variant>
        <vt:lpwstr/>
      </vt:variant>
      <vt:variant>
        <vt:lpwstr>_Toc172963436</vt:lpwstr>
      </vt:variant>
      <vt:variant>
        <vt:i4>1638449</vt:i4>
      </vt:variant>
      <vt:variant>
        <vt:i4>68</vt:i4>
      </vt:variant>
      <vt:variant>
        <vt:i4>0</vt:i4>
      </vt:variant>
      <vt:variant>
        <vt:i4>5</vt:i4>
      </vt:variant>
      <vt:variant>
        <vt:lpwstr/>
      </vt:variant>
      <vt:variant>
        <vt:lpwstr>_Toc172963435</vt:lpwstr>
      </vt:variant>
      <vt:variant>
        <vt:i4>1638449</vt:i4>
      </vt:variant>
      <vt:variant>
        <vt:i4>62</vt:i4>
      </vt:variant>
      <vt:variant>
        <vt:i4>0</vt:i4>
      </vt:variant>
      <vt:variant>
        <vt:i4>5</vt:i4>
      </vt:variant>
      <vt:variant>
        <vt:lpwstr/>
      </vt:variant>
      <vt:variant>
        <vt:lpwstr>_Toc172963434</vt:lpwstr>
      </vt:variant>
      <vt:variant>
        <vt:i4>1638449</vt:i4>
      </vt:variant>
      <vt:variant>
        <vt:i4>56</vt:i4>
      </vt:variant>
      <vt:variant>
        <vt:i4>0</vt:i4>
      </vt:variant>
      <vt:variant>
        <vt:i4>5</vt:i4>
      </vt:variant>
      <vt:variant>
        <vt:lpwstr/>
      </vt:variant>
      <vt:variant>
        <vt:lpwstr>_Toc172963433</vt:lpwstr>
      </vt:variant>
      <vt:variant>
        <vt:i4>1638449</vt:i4>
      </vt:variant>
      <vt:variant>
        <vt:i4>50</vt:i4>
      </vt:variant>
      <vt:variant>
        <vt:i4>0</vt:i4>
      </vt:variant>
      <vt:variant>
        <vt:i4>5</vt:i4>
      </vt:variant>
      <vt:variant>
        <vt:lpwstr/>
      </vt:variant>
      <vt:variant>
        <vt:lpwstr>_Toc172963432</vt:lpwstr>
      </vt:variant>
      <vt:variant>
        <vt:i4>1638449</vt:i4>
      </vt:variant>
      <vt:variant>
        <vt:i4>44</vt:i4>
      </vt:variant>
      <vt:variant>
        <vt:i4>0</vt:i4>
      </vt:variant>
      <vt:variant>
        <vt:i4>5</vt:i4>
      </vt:variant>
      <vt:variant>
        <vt:lpwstr/>
      </vt:variant>
      <vt:variant>
        <vt:lpwstr>_Toc172963431</vt:lpwstr>
      </vt:variant>
      <vt:variant>
        <vt:i4>1638449</vt:i4>
      </vt:variant>
      <vt:variant>
        <vt:i4>38</vt:i4>
      </vt:variant>
      <vt:variant>
        <vt:i4>0</vt:i4>
      </vt:variant>
      <vt:variant>
        <vt:i4>5</vt:i4>
      </vt:variant>
      <vt:variant>
        <vt:lpwstr/>
      </vt:variant>
      <vt:variant>
        <vt:lpwstr>_Toc172963430</vt:lpwstr>
      </vt:variant>
      <vt:variant>
        <vt:i4>1572913</vt:i4>
      </vt:variant>
      <vt:variant>
        <vt:i4>32</vt:i4>
      </vt:variant>
      <vt:variant>
        <vt:i4>0</vt:i4>
      </vt:variant>
      <vt:variant>
        <vt:i4>5</vt:i4>
      </vt:variant>
      <vt:variant>
        <vt:lpwstr/>
      </vt:variant>
      <vt:variant>
        <vt:lpwstr>_Toc172963429</vt:lpwstr>
      </vt:variant>
      <vt:variant>
        <vt:i4>1572913</vt:i4>
      </vt:variant>
      <vt:variant>
        <vt:i4>26</vt:i4>
      </vt:variant>
      <vt:variant>
        <vt:i4>0</vt:i4>
      </vt:variant>
      <vt:variant>
        <vt:i4>5</vt:i4>
      </vt:variant>
      <vt:variant>
        <vt:lpwstr/>
      </vt:variant>
      <vt:variant>
        <vt:lpwstr>_Toc172963428</vt:lpwstr>
      </vt:variant>
      <vt:variant>
        <vt:i4>1572913</vt:i4>
      </vt:variant>
      <vt:variant>
        <vt:i4>20</vt:i4>
      </vt:variant>
      <vt:variant>
        <vt:i4>0</vt:i4>
      </vt:variant>
      <vt:variant>
        <vt:i4>5</vt:i4>
      </vt:variant>
      <vt:variant>
        <vt:lpwstr/>
      </vt:variant>
      <vt:variant>
        <vt:lpwstr>_Toc172963427</vt:lpwstr>
      </vt:variant>
      <vt:variant>
        <vt:i4>1572913</vt:i4>
      </vt:variant>
      <vt:variant>
        <vt:i4>14</vt:i4>
      </vt:variant>
      <vt:variant>
        <vt:i4>0</vt:i4>
      </vt:variant>
      <vt:variant>
        <vt:i4>5</vt:i4>
      </vt:variant>
      <vt:variant>
        <vt:lpwstr/>
      </vt:variant>
      <vt:variant>
        <vt:lpwstr>_Toc172963426</vt:lpwstr>
      </vt:variant>
      <vt:variant>
        <vt:i4>1572913</vt:i4>
      </vt:variant>
      <vt:variant>
        <vt:i4>8</vt:i4>
      </vt:variant>
      <vt:variant>
        <vt:i4>0</vt:i4>
      </vt:variant>
      <vt:variant>
        <vt:i4>5</vt:i4>
      </vt:variant>
      <vt:variant>
        <vt:lpwstr/>
      </vt:variant>
      <vt:variant>
        <vt:lpwstr>_Toc172963425</vt:lpwstr>
      </vt:variant>
      <vt:variant>
        <vt:i4>1572913</vt:i4>
      </vt:variant>
      <vt:variant>
        <vt:i4>2</vt:i4>
      </vt:variant>
      <vt:variant>
        <vt:i4>0</vt:i4>
      </vt:variant>
      <vt:variant>
        <vt:i4>5</vt:i4>
      </vt:variant>
      <vt:variant>
        <vt:lpwstr/>
      </vt:variant>
      <vt:variant>
        <vt:lpwstr>_Toc172963424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pour mémoire</dc:title>
  <dc:creator>Nom de l'auteur</dc:creator>
  <cp:lastModifiedBy>ali mrj</cp:lastModifiedBy>
  <cp:revision>36</cp:revision>
  <cp:lastPrinted>2025-06-07T21:10:00Z</cp:lastPrinted>
  <dcterms:created xsi:type="dcterms:W3CDTF">2025-06-04T22:31:00Z</dcterms:created>
  <dcterms:modified xsi:type="dcterms:W3CDTF">2025-06-23T14:49:00Z</dcterms:modified>
</cp:coreProperties>
</file>