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17CC" w:rsidRPr="002A3BB1" w:rsidRDefault="003017CC" w:rsidP="003017CC">
      <w:pPr>
        <w:bidi/>
        <w:ind w:hanging="2"/>
        <w:jc w:val="center"/>
        <w:rPr>
          <w:rFonts w:ascii="Traditional Arabic" w:hAnsi="Traditional Arabic" w:cs="Traditional Arabic"/>
          <w:b/>
          <w:bCs/>
          <w:sz w:val="36"/>
          <w:szCs w:val="36"/>
          <w:rtl/>
        </w:rPr>
      </w:pPr>
      <w:r w:rsidRPr="002A3BB1">
        <w:rPr>
          <w:rFonts w:ascii="Arabic Typesetting" w:hAnsi="Arabic Typesetting" w:cs="Arabic Typesetting"/>
          <w:b/>
          <w:bCs/>
          <w:sz w:val="96"/>
          <w:szCs w:val="96"/>
          <w:rtl/>
        </w:rPr>
        <w:t>ملخص</w:t>
      </w:r>
      <w:r w:rsidRPr="002A3BB1">
        <w:rPr>
          <w:rFonts w:ascii="Arabic Typesetting" w:hAnsi="Arabic Typesetting" w:cs="Arabic Typesetting" w:hint="cs"/>
          <w:b/>
          <w:bCs/>
          <w:sz w:val="96"/>
          <w:szCs w:val="96"/>
          <w:rtl/>
        </w:rPr>
        <w:t xml:space="preserve"> الدراسة</w:t>
      </w:r>
    </w:p>
    <w:p w:rsidR="003017CC" w:rsidRDefault="003017CC" w:rsidP="003017CC">
      <w:pPr>
        <w:bidi/>
        <w:spacing w:after="0"/>
        <w:ind w:firstLine="708"/>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هدفت الدراسة إلى معرفة فعالية البرنامج العلاجي المقترح المعتمد على تقنية السباحة في اعادة تأهيل القدرة التواصلية عند الطفل </w:t>
      </w:r>
      <w:proofErr w:type="spellStart"/>
      <w:r>
        <w:rPr>
          <w:rFonts w:ascii="Simplified Arabic" w:hAnsi="Simplified Arabic" w:cs="Simplified Arabic" w:hint="cs"/>
          <w:color w:val="000000"/>
          <w:sz w:val="32"/>
          <w:szCs w:val="32"/>
          <w:rtl/>
        </w:rPr>
        <w:t>المتاتئ،</w:t>
      </w:r>
      <w:proofErr w:type="spellEnd"/>
      <w:r>
        <w:rPr>
          <w:rFonts w:ascii="Simplified Arabic" w:hAnsi="Simplified Arabic" w:cs="Simplified Arabic" w:hint="cs"/>
          <w:color w:val="000000"/>
          <w:sz w:val="32"/>
          <w:szCs w:val="32"/>
          <w:rtl/>
        </w:rPr>
        <w:t xml:space="preserve"> بحيث طبقت الدراسة على حالات تعاني من اضطراب </w:t>
      </w:r>
      <w:proofErr w:type="spellStart"/>
      <w:r>
        <w:rPr>
          <w:rFonts w:ascii="Simplified Arabic" w:hAnsi="Simplified Arabic" w:cs="Simplified Arabic" w:hint="cs"/>
          <w:color w:val="000000"/>
          <w:sz w:val="32"/>
          <w:szCs w:val="32"/>
          <w:rtl/>
        </w:rPr>
        <w:t>التاتاة،</w:t>
      </w:r>
      <w:proofErr w:type="spellEnd"/>
      <w:r>
        <w:rPr>
          <w:rFonts w:ascii="Simplified Arabic" w:hAnsi="Simplified Arabic" w:cs="Simplified Arabic" w:hint="cs"/>
          <w:color w:val="000000"/>
          <w:sz w:val="32"/>
          <w:szCs w:val="32"/>
          <w:rtl/>
        </w:rPr>
        <w:t xml:space="preserve"> فقد كانت عينة دراستنا عبارة عن </w:t>
      </w:r>
      <w:proofErr w:type="spellStart"/>
      <w:r>
        <w:rPr>
          <w:rFonts w:ascii="Simplified Arabic" w:hAnsi="Simplified Arabic" w:cs="Simplified Arabic" w:hint="cs"/>
          <w:color w:val="000000"/>
          <w:sz w:val="32"/>
          <w:szCs w:val="32"/>
          <w:rtl/>
        </w:rPr>
        <w:t>عن</w:t>
      </w:r>
      <w:proofErr w:type="spellEnd"/>
      <w:r>
        <w:rPr>
          <w:rFonts w:ascii="Simplified Arabic" w:hAnsi="Simplified Arabic" w:cs="Simplified Arabic" w:hint="cs"/>
          <w:color w:val="000000"/>
          <w:sz w:val="32"/>
          <w:szCs w:val="32"/>
          <w:rtl/>
        </w:rPr>
        <w:t xml:space="preserve"> 06 حالات اعمارهم تتراوح بين (08-12</w:t>
      </w:r>
      <w:proofErr w:type="spellStart"/>
      <w:r>
        <w:rPr>
          <w:rFonts w:ascii="Simplified Arabic" w:hAnsi="Simplified Arabic" w:cs="Simplified Arabic" w:hint="cs"/>
          <w:color w:val="000000"/>
          <w:sz w:val="32"/>
          <w:szCs w:val="32"/>
          <w:rtl/>
        </w:rPr>
        <w:t>)</w:t>
      </w:r>
      <w:proofErr w:type="spellEnd"/>
      <w:r>
        <w:rPr>
          <w:rFonts w:ascii="Simplified Arabic" w:hAnsi="Simplified Arabic" w:cs="Simplified Arabic" w:hint="cs"/>
          <w:color w:val="000000"/>
          <w:sz w:val="32"/>
          <w:szCs w:val="32"/>
          <w:rtl/>
        </w:rPr>
        <w:t xml:space="preserve"> سنة من ولاية </w:t>
      </w:r>
      <w:proofErr w:type="spellStart"/>
      <w:r>
        <w:rPr>
          <w:rFonts w:ascii="Simplified Arabic" w:hAnsi="Simplified Arabic" w:cs="Simplified Arabic" w:hint="cs"/>
          <w:color w:val="000000"/>
          <w:sz w:val="32"/>
          <w:szCs w:val="32"/>
          <w:rtl/>
        </w:rPr>
        <w:t>مستغانم</w:t>
      </w:r>
      <w:proofErr w:type="spellEnd"/>
      <w:r>
        <w:rPr>
          <w:rFonts w:ascii="Simplified Arabic" w:hAnsi="Simplified Arabic" w:cs="Simplified Arabic" w:hint="cs"/>
          <w:color w:val="000000"/>
          <w:sz w:val="32"/>
          <w:szCs w:val="32"/>
          <w:rtl/>
        </w:rPr>
        <w:t xml:space="preserve"> و تم اختيارهم بطريقة </w:t>
      </w:r>
      <w:proofErr w:type="spellStart"/>
      <w:r>
        <w:rPr>
          <w:rFonts w:ascii="Simplified Arabic" w:hAnsi="Simplified Arabic" w:cs="Simplified Arabic" w:hint="cs"/>
          <w:color w:val="000000"/>
          <w:sz w:val="32"/>
          <w:szCs w:val="32"/>
          <w:rtl/>
        </w:rPr>
        <w:t>قصدية،</w:t>
      </w:r>
      <w:proofErr w:type="spellEnd"/>
      <w:r>
        <w:rPr>
          <w:rFonts w:ascii="Simplified Arabic" w:hAnsi="Simplified Arabic" w:cs="Simplified Arabic" w:hint="cs"/>
          <w:color w:val="000000"/>
          <w:sz w:val="32"/>
          <w:szCs w:val="32"/>
          <w:rtl/>
        </w:rPr>
        <w:t xml:space="preserve"> تم الاستعانة بالمنهج الشبه </w:t>
      </w:r>
      <w:proofErr w:type="spellStart"/>
      <w:r>
        <w:rPr>
          <w:rFonts w:ascii="Simplified Arabic" w:hAnsi="Simplified Arabic" w:cs="Simplified Arabic" w:hint="cs"/>
          <w:color w:val="000000"/>
          <w:sz w:val="32"/>
          <w:szCs w:val="32"/>
          <w:rtl/>
        </w:rPr>
        <w:t>التجريبي،</w:t>
      </w:r>
      <w:proofErr w:type="spellEnd"/>
      <w:r>
        <w:rPr>
          <w:rFonts w:ascii="Simplified Arabic" w:hAnsi="Simplified Arabic" w:cs="Simplified Arabic" w:hint="cs"/>
          <w:color w:val="000000"/>
          <w:sz w:val="32"/>
          <w:szCs w:val="32"/>
          <w:rtl/>
        </w:rPr>
        <w:t xml:space="preserve"> و لجمع البيانات تم استخدام الادوات التالية </w:t>
      </w:r>
      <w:proofErr w:type="spellStart"/>
      <w:r>
        <w:rPr>
          <w:rFonts w:ascii="Simplified Arabic" w:hAnsi="Simplified Arabic" w:cs="Simplified Arabic" w:hint="cs"/>
          <w:color w:val="000000"/>
          <w:sz w:val="32"/>
          <w:szCs w:val="32"/>
          <w:rtl/>
        </w:rPr>
        <w:t>الملاحظة،</w:t>
      </w:r>
      <w:proofErr w:type="spellEnd"/>
      <w:r>
        <w:rPr>
          <w:rFonts w:ascii="Simplified Arabic" w:hAnsi="Simplified Arabic" w:cs="Simplified Arabic" w:hint="cs"/>
          <w:color w:val="000000"/>
          <w:sz w:val="32"/>
          <w:szCs w:val="32"/>
          <w:rtl/>
        </w:rPr>
        <w:t xml:space="preserve"> المقابلة و تم تطبيق اختبار نهلة </w:t>
      </w:r>
      <w:proofErr w:type="spellStart"/>
      <w:r>
        <w:rPr>
          <w:rFonts w:ascii="Simplified Arabic" w:hAnsi="Simplified Arabic" w:cs="Simplified Arabic" w:hint="cs"/>
          <w:color w:val="000000"/>
          <w:sz w:val="32"/>
          <w:szCs w:val="32"/>
          <w:rtl/>
        </w:rPr>
        <w:t>الرفاعي</w:t>
      </w:r>
      <w:proofErr w:type="spellEnd"/>
      <w:r>
        <w:rPr>
          <w:rFonts w:ascii="Simplified Arabic" w:hAnsi="Simplified Arabic" w:cs="Simplified Arabic" w:hint="cs"/>
          <w:color w:val="000000"/>
          <w:sz w:val="32"/>
          <w:szCs w:val="32"/>
          <w:rtl/>
        </w:rPr>
        <w:t xml:space="preserve"> لقياس شدة </w:t>
      </w:r>
      <w:proofErr w:type="spellStart"/>
      <w:r>
        <w:rPr>
          <w:rFonts w:ascii="Simplified Arabic" w:hAnsi="Simplified Arabic" w:cs="Simplified Arabic" w:hint="cs"/>
          <w:color w:val="000000"/>
          <w:sz w:val="32"/>
          <w:szCs w:val="32"/>
          <w:rtl/>
        </w:rPr>
        <w:t>التاتاة</w:t>
      </w:r>
      <w:proofErr w:type="spellEnd"/>
      <w:r>
        <w:rPr>
          <w:rFonts w:ascii="Simplified Arabic" w:hAnsi="Simplified Arabic" w:cs="Simplified Arabic" w:hint="cs"/>
          <w:color w:val="000000"/>
          <w:sz w:val="32"/>
          <w:szCs w:val="32"/>
          <w:rtl/>
        </w:rPr>
        <w:t xml:space="preserve"> عند الحالات و الاعتماد على برنامج تدريبي بدني يتضمن مجموعة من </w:t>
      </w:r>
      <w:proofErr w:type="spellStart"/>
      <w:r>
        <w:rPr>
          <w:rFonts w:ascii="Simplified Arabic" w:hAnsi="Simplified Arabic" w:cs="Simplified Arabic" w:hint="cs"/>
          <w:color w:val="000000"/>
          <w:sz w:val="32"/>
          <w:szCs w:val="32"/>
          <w:rtl/>
        </w:rPr>
        <w:t>التمارينات</w:t>
      </w:r>
      <w:proofErr w:type="spellEnd"/>
      <w:r>
        <w:rPr>
          <w:rFonts w:ascii="Simplified Arabic" w:hAnsi="Simplified Arabic" w:cs="Simplified Arabic" w:hint="cs"/>
          <w:color w:val="000000"/>
          <w:sz w:val="32"/>
          <w:szCs w:val="32"/>
          <w:rtl/>
        </w:rPr>
        <w:t xml:space="preserve"> التنفسية في الوسط المائي مع التكفل </w:t>
      </w:r>
      <w:proofErr w:type="spellStart"/>
      <w:r>
        <w:rPr>
          <w:rFonts w:ascii="Simplified Arabic" w:hAnsi="Simplified Arabic" w:cs="Simplified Arabic" w:hint="cs"/>
          <w:color w:val="000000"/>
          <w:sz w:val="32"/>
          <w:szCs w:val="32"/>
          <w:rtl/>
        </w:rPr>
        <w:t>الارطفوني</w:t>
      </w:r>
      <w:proofErr w:type="spellEnd"/>
      <w:r>
        <w:rPr>
          <w:rFonts w:ascii="Simplified Arabic" w:hAnsi="Simplified Arabic" w:cs="Simplified Arabic" w:hint="cs"/>
          <w:color w:val="000000"/>
          <w:sz w:val="32"/>
          <w:szCs w:val="32"/>
          <w:rtl/>
        </w:rPr>
        <w:t xml:space="preserve"> </w:t>
      </w:r>
      <w:proofErr w:type="spellStart"/>
      <w:r>
        <w:rPr>
          <w:rFonts w:ascii="Simplified Arabic" w:hAnsi="Simplified Arabic" w:cs="Simplified Arabic" w:hint="cs"/>
          <w:color w:val="000000"/>
          <w:sz w:val="32"/>
          <w:szCs w:val="32"/>
          <w:rtl/>
        </w:rPr>
        <w:t>.</w:t>
      </w:r>
      <w:proofErr w:type="spellEnd"/>
    </w:p>
    <w:p w:rsidR="003017CC" w:rsidRDefault="003017CC" w:rsidP="003017CC">
      <w:pPr>
        <w:bidi/>
        <w:spacing w:after="0"/>
        <w:ind w:firstLine="708"/>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بعد جمع البيانات و معالجتها توصلت النتائج الى اختفاء نسبة كبيرة من التوقفات والتكرارات عند جميع الحالات و تم لديهم تعزيز الثقة بالنفس و عدم الخوف و القلق.</w:t>
      </w:r>
    </w:p>
    <w:p w:rsidR="003017CC" w:rsidRDefault="003017CC" w:rsidP="003017CC">
      <w:pPr>
        <w:bidi/>
        <w:spacing w:after="0"/>
        <w:ind w:firstLine="708"/>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و عليه اكتشف ان للبرنامج العلاجي المقترح فاعلية في التخفيف من </w:t>
      </w:r>
      <w:proofErr w:type="spellStart"/>
      <w:r>
        <w:rPr>
          <w:rFonts w:ascii="Simplified Arabic" w:hAnsi="Simplified Arabic" w:cs="Simplified Arabic" w:hint="cs"/>
          <w:color w:val="000000"/>
          <w:sz w:val="32"/>
          <w:szCs w:val="32"/>
          <w:rtl/>
        </w:rPr>
        <w:t>حدة</w:t>
      </w:r>
      <w:proofErr w:type="spellEnd"/>
      <w:r>
        <w:rPr>
          <w:rFonts w:ascii="Simplified Arabic" w:hAnsi="Simplified Arabic" w:cs="Simplified Arabic" w:hint="cs"/>
          <w:color w:val="000000"/>
          <w:sz w:val="32"/>
          <w:szCs w:val="32"/>
          <w:rtl/>
        </w:rPr>
        <w:t xml:space="preserve"> </w:t>
      </w:r>
      <w:proofErr w:type="spellStart"/>
      <w:r>
        <w:rPr>
          <w:rFonts w:ascii="Simplified Arabic" w:hAnsi="Simplified Arabic" w:cs="Simplified Arabic" w:hint="cs"/>
          <w:color w:val="000000"/>
          <w:sz w:val="32"/>
          <w:szCs w:val="32"/>
          <w:rtl/>
        </w:rPr>
        <w:t>التاتاة</w:t>
      </w:r>
      <w:proofErr w:type="spellEnd"/>
      <w:r>
        <w:rPr>
          <w:rFonts w:ascii="Simplified Arabic" w:hAnsi="Simplified Arabic" w:cs="Simplified Arabic" w:hint="cs"/>
          <w:color w:val="000000"/>
          <w:sz w:val="32"/>
          <w:szCs w:val="32"/>
          <w:rtl/>
        </w:rPr>
        <w:t>.</w:t>
      </w:r>
    </w:p>
    <w:p w:rsidR="003017CC" w:rsidRDefault="003017CC" w:rsidP="003017CC">
      <w:pPr>
        <w:bidi/>
        <w:spacing w:after="0"/>
        <w:ind w:firstLine="708"/>
        <w:jc w:val="both"/>
        <w:rPr>
          <w:rFonts w:ascii="Simplified Arabic" w:hAnsi="Simplified Arabic" w:cs="Simplified Arabic"/>
          <w:color w:val="000000"/>
          <w:sz w:val="32"/>
          <w:szCs w:val="32"/>
          <w:rtl/>
        </w:rPr>
      </w:pPr>
      <w:proofErr w:type="spellStart"/>
      <w:r>
        <w:rPr>
          <w:rFonts w:ascii="Simplified Arabic" w:hAnsi="Simplified Arabic" w:cs="Simplified Arabic" w:hint="cs"/>
          <w:color w:val="000000"/>
          <w:sz w:val="32"/>
          <w:szCs w:val="32"/>
          <w:rtl/>
        </w:rPr>
        <w:t>.</w:t>
      </w:r>
      <w:proofErr w:type="spellEnd"/>
    </w:p>
    <w:p w:rsidR="003017CC" w:rsidRPr="001078D4" w:rsidRDefault="003017CC" w:rsidP="003017CC">
      <w:pPr>
        <w:bidi/>
        <w:spacing w:after="0"/>
        <w:jc w:val="both"/>
        <w:rPr>
          <w:rFonts w:ascii="Simplified Arabic" w:hAnsi="Simplified Arabic" w:cs="Simplified Arabic"/>
          <w:b/>
          <w:bCs/>
          <w:color w:val="000000"/>
          <w:sz w:val="32"/>
          <w:szCs w:val="32"/>
          <w:rtl/>
        </w:rPr>
      </w:pPr>
      <w:r w:rsidRPr="001078D4">
        <w:rPr>
          <w:rFonts w:ascii="Simplified Arabic" w:hAnsi="Simplified Arabic" w:cs="Simplified Arabic" w:hint="cs"/>
          <w:b/>
          <w:bCs/>
          <w:color w:val="000000"/>
          <w:sz w:val="32"/>
          <w:szCs w:val="32"/>
          <w:rtl/>
        </w:rPr>
        <w:t xml:space="preserve">الكلمات </w:t>
      </w:r>
      <w:proofErr w:type="spellStart"/>
      <w:r w:rsidRPr="001078D4">
        <w:rPr>
          <w:rFonts w:ascii="Simplified Arabic" w:hAnsi="Simplified Arabic" w:cs="Simplified Arabic" w:hint="cs"/>
          <w:b/>
          <w:bCs/>
          <w:color w:val="000000"/>
          <w:sz w:val="32"/>
          <w:szCs w:val="32"/>
          <w:rtl/>
        </w:rPr>
        <w:t>المفتاحية</w:t>
      </w:r>
      <w:proofErr w:type="spellEnd"/>
      <w:r w:rsidRPr="001078D4">
        <w:rPr>
          <w:rFonts w:ascii="Simplified Arabic" w:hAnsi="Simplified Arabic" w:cs="Simplified Arabic" w:hint="cs"/>
          <w:b/>
          <w:bCs/>
          <w:color w:val="000000"/>
          <w:sz w:val="32"/>
          <w:szCs w:val="32"/>
          <w:rtl/>
        </w:rPr>
        <w:t>:</w:t>
      </w:r>
    </w:p>
    <w:p w:rsidR="003017CC" w:rsidRDefault="003017CC" w:rsidP="003017CC">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w:t>
      </w:r>
      <w:proofErr w:type="gramStart"/>
      <w:r>
        <w:rPr>
          <w:rFonts w:ascii="Simplified Arabic" w:hAnsi="Simplified Arabic" w:cs="Simplified Arabic" w:hint="cs"/>
          <w:color w:val="000000"/>
          <w:sz w:val="32"/>
          <w:szCs w:val="32"/>
          <w:rtl/>
        </w:rPr>
        <w:t>السباحة</w:t>
      </w:r>
      <w:proofErr w:type="gramEnd"/>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w:t>
      </w:r>
      <w:proofErr w:type="gramStart"/>
      <w:r>
        <w:rPr>
          <w:rFonts w:ascii="Simplified Arabic" w:hAnsi="Simplified Arabic" w:cs="Simplified Arabic" w:hint="cs"/>
          <w:color w:val="000000"/>
          <w:sz w:val="32"/>
          <w:szCs w:val="32"/>
          <w:rtl/>
        </w:rPr>
        <w:t>إعادة</w:t>
      </w:r>
      <w:proofErr w:type="gramEnd"/>
      <w:r>
        <w:rPr>
          <w:rFonts w:ascii="Simplified Arabic" w:hAnsi="Simplified Arabic" w:cs="Simplified Arabic" w:hint="cs"/>
          <w:color w:val="000000"/>
          <w:sz w:val="32"/>
          <w:szCs w:val="32"/>
          <w:rtl/>
        </w:rPr>
        <w:t xml:space="preserve"> التأهيل.            </w:t>
      </w:r>
      <w:r>
        <w:rPr>
          <w:rFonts w:ascii="Simplified Arabic" w:hAnsi="Simplified Arabic" w:cs="Simplified Arabic"/>
          <w:color w:val="000000"/>
          <w:sz w:val="32"/>
          <w:szCs w:val="32"/>
          <w:rtl/>
        </w:rPr>
        <w:t>–</w:t>
      </w:r>
      <w:proofErr w:type="spellStart"/>
      <w:r>
        <w:rPr>
          <w:rFonts w:ascii="Simplified Arabic" w:hAnsi="Simplified Arabic" w:cs="Simplified Arabic" w:hint="cs"/>
          <w:color w:val="000000"/>
          <w:sz w:val="32"/>
          <w:szCs w:val="32"/>
          <w:rtl/>
        </w:rPr>
        <w:t>التأتأة</w:t>
      </w:r>
      <w:proofErr w:type="spellEnd"/>
      <w:r>
        <w:rPr>
          <w:rFonts w:ascii="Simplified Arabic" w:hAnsi="Simplified Arabic" w:cs="Simplified Arabic" w:hint="cs"/>
          <w:color w:val="000000"/>
          <w:sz w:val="32"/>
          <w:szCs w:val="32"/>
          <w:rtl/>
        </w:rPr>
        <w:t>.</w:t>
      </w:r>
    </w:p>
    <w:p w:rsidR="003017CC" w:rsidRDefault="003017CC" w:rsidP="003017CC">
      <w:pPr>
        <w:bidi/>
        <w:spacing w:after="0"/>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w:t>
      </w:r>
      <w:proofErr w:type="gramStart"/>
      <w:r>
        <w:rPr>
          <w:rFonts w:ascii="Simplified Arabic" w:hAnsi="Simplified Arabic" w:cs="Simplified Arabic" w:hint="cs"/>
          <w:color w:val="000000"/>
          <w:sz w:val="32"/>
          <w:szCs w:val="32"/>
          <w:rtl/>
        </w:rPr>
        <w:t>القدرة</w:t>
      </w:r>
      <w:proofErr w:type="gramEnd"/>
      <w:r>
        <w:rPr>
          <w:rFonts w:ascii="Simplified Arabic" w:hAnsi="Simplified Arabic" w:cs="Simplified Arabic" w:hint="cs"/>
          <w:color w:val="000000"/>
          <w:sz w:val="32"/>
          <w:szCs w:val="32"/>
          <w:rtl/>
        </w:rPr>
        <w:t xml:space="preserve"> التواصلية.                        </w:t>
      </w:r>
    </w:p>
    <w:p w:rsidR="003017CC" w:rsidRDefault="003017CC" w:rsidP="003017CC">
      <w:pPr>
        <w:bidi/>
        <w:spacing w:after="0"/>
        <w:ind w:firstLine="708"/>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p>
    <w:p w:rsidR="003017CC" w:rsidRDefault="003017CC" w:rsidP="003017CC">
      <w:pPr>
        <w:rPr>
          <w:rFonts w:asciiTheme="majorBidi" w:hAnsiTheme="majorBidi" w:cstheme="majorBidi"/>
          <w:b/>
          <w:bCs/>
          <w:sz w:val="56"/>
          <w:szCs w:val="56"/>
          <w:lang w:bidi="ar-DZ"/>
        </w:rPr>
      </w:pPr>
      <w:r>
        <w:rPr>
          <w:rFonts w:asciiTheme="majorBidi" w:hAnsiTheme="majorBidi" w:cstheme="majorBidi"/>
          <w:b/>
          <w:bCs/>
          <w:sz w:val="56"/>
          <w:szCs w:val="56"/>
          <w:lang w:bidi="ar-DZ"/>
        </w:rPr>
        <w:br w:type="page"/>
      </w:r>
    </w:p>
    <w:p w:rsidR="003017CC" w:rsidRPr="00D7680E" w:rsidRDefault="003017CC" w:rsidP="003017CC">
      <w:pPr>
        <w:pStyle w:val="PrformatHTML"/>
        <w:spacing w:line="276" w:lineRule="auto"/>
        <w:jc w:val="center"/>
        <w:rPr>
          <w:rStyle w:val="y2iqfc"/>
          <w:rFonts w:asciiTheme="majorBidi" w:eastAsiaTheme="majorEastAsia" w:hAnsiTheme="majorBidi" w:cstheme="majorBidi"/>
          <w:b/>
          <w:bCs/>
          <w:sz w:val="56"/>
          <w:szCs w:val="56"/>
          <w:lang w:val="en-GB"/>
        </w:rPr>
      </w:pPr>
      <w:r w:rsidRPr="00D7680E">
        <w:rPr>
          <w:rStyle w:val="y2iqfc"/>
          <w:rFonts w:asciiTheme="majorBidi" w:eastAsiaTheme="majorEastAsia" w:hAnsiTheme="majorBidi" w:cstheme="majorBidi"/>
          <w:b/>
          <w:bCs/>
          <w:sz w:val="56"/>
          <w:szCs w:val="56"/>
          <w:lang w:val="en-GB"/>
        </w:rPr>
        <w:lastRenderedPageBreak/>
        <w:t>Study summary:</w:t>
      </w:r>
    </w:p>
    <w:p w:rsidR="003017CC" w:rsidRPr="00C35D2D" w:rsidRDefault="003017CC" w:rsidP="003017CC">
      <w:pPr>
        <w:pStyle w:val="PrformatHTML"/>
        <w:spacing w:line="276" w:lineRule="auto"/>
        <w:rPr>
          <w:rStyle w:val="y2iqfc"/>
          <w:rFonts w:asciiTheme="majorBidi" w:eastAsiaTheme="majorEastAsia" w:hAnsiTheme="majorBidi" w:cstheme="majorBidi"/>
          <w:sz w:val="32"/>
          <w:szCs w:val="32"/>
          <w:lang w:val="en-GB"/>
        </w:rPr>
      </w:pPr>
      <w:r w:rsidRPr="00D7680E">
        <w:rPr>
          <w:rStyle w:val="y2iqfc"/>
          <w:rFonts w:asciiTheme="majorBidi" w:eastAsiaTheme="majorEastAsia" w:hAnsiTheme="majorBidi" w:cstheme="majorBidi"/>
          <w:sz w:val="32"/>
          <w:szCs w:val="32"/>
          <w:lang w:val="en-GB"/>
        </w:rPr>
        <w:tab/>
      </w:r>
      <w:r w:rsidRPr="00C35D2D">
        <w:rPr>
          <w:rStyle w:val="y2iqfc"/>
          <w:rFonts w:asciiTheme="majorBidi" w:eastAsiaTheme="majorEastAsia" w:hAnsiTheme="majorBidi" w:cstheme="majorBidi"/>
          <w:sz w:val="32"/>
          <w:szCs w:val="32"/>
          <w:lang w:val="en-GB"/>
        </w:rPr>
        <w:t xml:space="preserve">The study aimed to determine the effectiveness of the proposed therapeutic program based on swimming techniques in rehabilitating the communicative ability of stuttering children. The study was applied to cases suffering from stuttering disorders, with our sample consisting of 6 cases aged between 8-12 years from the </w:t>
      </w:r>
      <w:proofErr w:type="spellStart"/>
      <w:r w:rsidRPr="00C35D2D">
        <w:rPr>
          <w:rStyle w:val="y2iqfc"/>
          <w:rFonts w:asciiTheme="majorBidi" w:eastAsiaTheme="majorEastAsia" w:hAnsiTheme="majorBidi" w:cstheme="majorBidi"/>
          <w:sz w:val="32"/>
          <w:szCs w:val="32"/>
          <w:lang w:val="en-GB"/>
        </w:rPr>
        <w:t>Wilaya</w:t>
      </w:r>
      <w:proofErr w:type="spellEnd"/>
      <w:r w:rsidRPr="00C35D2D">
        <w:rPr>
          <w:rStyle w:val="y2iqfc"/>
          <w:rFonts w:asciiTheme="majorBidi" w:eastAsiaTheme="majorEastAsia" w:hAnsiTheme="majorBidi" w:cstheme="majorBidi"/>
          <w:sz w:val="32"/>
          <w:szCs w:val="32"/>
          <w:lang w:val="en-GB"/>
        </w:rPr>
        <w:t xml:space="preserve"> of </w:t>
      </w:r>
      <w:proofErr w:type="spellStart"/>
      <w:r w:rsidRPr="00C35D2D">
        <w:rPr>
          <w:rStyle w:val="y2iqfc"/>
          <w:rFonts w:asciiTheme="majorBidi" w:eastAsiaTheme="majorEastAsia" w:hAnsiTheme="majorBidi" w:cstheme="majorBidi"/>
          <w:sz w:val="32"/>
          <w:szCs w:val="32"/>
          <w:lang w:val="en-GB"/>
        </w:rPr>
        <w:t>Mostaganem</w:t>
      </w:r>
      <w:proofErr w:type="spellEnd"/>
      <w:r w:rsidRPr="00C35D2D">
        <w:rPr>
          <w:rStyle w:val="y2iqfc"/>
          <w:rFonts w:asciiTheme="majorBidi" w:eastAsiaTheme="majorEastAsia" w:hAnsiTheme="majorBidi" w:cstheme="majorBidi"/>
          <w:sz w:val="32"/>
          <w:szCs w:val="32"/>
          <w:lang w:val="en-GB"/>
        </w:rPr>
        <w:t xml:space="preserve">, selected intentionally. The quasi-experimental method was used, and data collection relied on tools such as observation, interviews, and the application of </w:t>
      </w:r>
      <w:proofErr w:type="spellStart"/>
      <w:r w:rsidRPr="00C35D2D">
        <w:rPr>
          <w:rStyle w:val="y2iqfc"/>
          <w:rFonts w:asciiTheme="majorBidi" w:eastAsiaTheme="majorEastAsia" w:hAnsiTheme="majorBidi" w:cstheme="majorBidi"/>
          <w:sz w:val="32"/>
          <w:szCs w:val="32"/>
          <w:lang w:val="en-GB"/>
        </w:rPr>
        <w:t>Nahla</w:t>
      </w:r>
      <w:proofErr w:type="spellEnd"/>
      <w:r w:rsidRPr="00C35D2D">
        <w:rPr>
          <w:rStyle w:val="y2iqfc"/>
          <w:rFonts w:asciiTheme="majorBidi" w:eastAsiaTheme="majorEastAsia" w:hAnsiTheme="majorBidi" w:cstheme="majorBidi"/>
          <w:sz w:val="32"/>
          <w:szCs w:val="32"/>
          <w:lang w:val="en-GB"/>
        </w:rPr>
        <w:t xml:space="preserve"> Al-</w:t>
      </w:r>
      <w:proofErr w:type="spellStart"/>
      <w:r w:rsidRPr="00C35D2D">
        <w:rPr>
          <w:rStyle w:val="y2iqfc"/>
          <w:rFonts w:asciiTheme="majorBidi" w:eastAsiaTheme="majorEastAsia" w:hAnsiTheme="majorBidi" w:cstheme="majorBidi"/>
          <w:sz w:val="32"/>
          <w:szCs w:val="32"/>
          <w:lang w:val="en-GB"/>
        </w:rPr>
        <w:t>Rifai's</w:t>
      </w:r>
      <w:proofErr w:type="spellEnd"/>
      <w:r w:rsidRPr="00C35D2D">
        <w:rPr>
          <w:rStyle w:val="y2iqfc"/>
          <w:rFonts w:asciiTheme="majorBidi" w:eastAsiaTheme="majorEastAsia" w:hAnsiTheme="majorBidi" w:cstheme="majorBidi"/>
          <w:sz w:val="32"/>
          <w:szCs w:val="32"/>
          <w:lang w:val="en-GB"/>
        </w:rPr>
        <w:t xml:space="preserve"> test to measure the severity of stuttering in the cases. The study utilized a physical training program that included a series of breathing exercises in a water environment alongside speech therapy.</w:t>
      </w:r>
    </w:p>
    <w:p w:rsidR="003017CC" w:rsidRPr="00C35D2D" w:rsidRDefault="003017CC" w:rsidP="003017CC">
      <w:pPr>
        <w:pStyle w:val="PrformatHTML"/>
        <w:spacing w:line="276" w:lineRule="auto"/>
        <w:rPr>
          <w:rStyle w:val="y2iqfc"/>
          <w:rFonts w:asciiTheme="majorBidi" w:eastAsiaTheme="majorEastAsia" w:hAnsiTheme="majorBidi" w:cstheme="majorBidi"/>
          <w:sz w:val="32"/>
          <w:szCs w:val="32"/>
          <w:lang w:val="en-GB"/>
        </w:rPr>
      </w:pPr>
      <w:r w:rsidRPr="00C35D2D">
        <w:rPr>
          <w:rStyle w:val="y2iqfc"/>
          <w:rFonts w:asciiTheme="majorBidi" w:eastAsiaTheme="majorEastAsia" w:hAnsiTheme="majorBidi" w:cstheme="majorBidi"/>
          <w:sz w:val="32"/>
          <w:szCs w:val="32"/>
          <w:lang w:val="en-GB"/>
        </w:rPr>
        <w:t>After collecting and processing the data, the results indicated a significant reduction in pauses and repetitions in all cases. The children also showed increased self-confidence and reduced fear and anxiety.</w:t>
      </w:r>
    </w:p>
    <w:p w:rsidR="003017CC" w:rsidRPr="00D7680E" w:rsidRDefault="003017CC" w:rsidP="003017CC">
      <w:pPr>
        <w:pStyle w:val="PrformatHTML"/>
        <w:spacing w:line="276" w:lineRule="auto"/>
        <w:jc w:val="both"/>
        <w:rPr>
          <w:rStyle w:val="y2iqfc"/>
          <w:rFonts w:asciiTheme="majorBidi" w:eastAsiaTheme="majorEastAsia" w:hAnsiTheme="majorBidi" w:cstheme="majorBidi"/>
          <w:sz w:val="32"/>
          <w:szCs w:val="32"/>
          <w:lang w:val="en-GB"/>
        </w:rPr>
      </w:pPr>
      <w:r w:rsidRPr="00C35D2D">
        <w:rPr>
          <w:rStyle w:val="y2iqfc"/>
          <w:rFonts w:asciiTheme="majorBidi" w:eastAsiaTheme="majorEastAsia" w:hAnsiTheme="majorBidi" w:cstheme="majorBidi"/>
          <w:sz w:val="32"/>
          <w:szCs w:val="32"/>
          <w:lang w:val="en-GB"/>
        </w:rPr>
        <w:t>Therefore, it was discovered that the proposed therapeutic program is effective in reducing the severity of stuttering.</w:t>
      </w:r>
    </w:p>
    <w:p w:rsidR="003017CC" w:rsidRPr="00C91D5D" w:rsidRDefault="003017CC" w:rsidP="003017CC">
      <w:pPr>
        <w:pStyle w:val="PrformatHTML"/>
        <w:spacing w:line="276" w:lineRule="auto"/>
        <w:jc w:val="both"/>
        <w:rPr>
          <w:rStyle w:val="y2iqfc"/>
          <w:rFonts w:asciiTheme="majorBidi" w:eastAsiaTheme="majorEastAsia" w:hAnsiTheme="majorBidi" w:cstheme="majorBidi"/>
          <w:b/>
          <w:bCs/>
          <w:sz w:val="32"/>
          <w:szCs w:val="32"/>
          <w:lang w:val="en-GB"/>
        </w:rPr>
      </w:pPr>
      <w:r w:rsidRPr="00C91D5D">
        <w:rPr>
          <w:rStyle w:val="y2iqfc"/>
          <w:rFonts w:asciiTheme="majorBidi" w:eastAsiaTheme="majorEastAsia" w:hAnsiTheme="majorBidi" w:cstheme="majorBidi"/>
          <w:b/>
          <w:bCs/>
          <w:sz w:val="32"/>
          <w:szCs w:val="32"/>
          <w:lang w:val="en-GB"/>
        </w:rPr>
        <w:t>Key words:</w:t>
      </w:r>
    </w:p>
    <w:p w:rsidR="003017CC" w:rsidRPr="00C91D5D" w:rsidRDefault="003017CC" w:rsidP="003017CC">
      <w:pPr>
        <w:pStyle w:val="PrformatHTML"/>
        <w:spacing w:line="276" w:lineRule="auto"/>
        <w:jc w:val="both"/>
        <w:rPr>
          <w:rStyle w:val="y2iqfc"/>
          <w:rFonts w:asciiTheme="majorBidi" w:eastAsiaTheme="majorEastAsia" w:hAnsiTheme="majorBidi" w:cstheme="majorBidi"/>
          <w:sz w:val="32"/>
          <w:szCs w:val="32"/>
          <w:lang w:val="en-GB"/>
        </w:rPr>
      </w:pPr>
      <w:r w:rsidRPr="00C91D5D">
        <w:rPr>
          <w:rStyle w:val="y2iqfc"/>
          <w:rFonts w:asciiTheme="majorBidi" w:eastAsiaTheme="majorEastAsia" w:hAnsiTheme="majorBidi" w:cstheme="majorBidi"/>
          <w:sz w:val="32"/>
          <w:szCs w:val="32"/>
          <w:lang w:val="en-GB"/>
        </w:rPr>
        <w:t xml:space="preserve">-Swimming.                  </w:t>
      </w:r>
      <w:proofErr w:type="gramStart"/>
      <w:r w:rsidRPr="00C91D5D">
        <w:rPr>
          <w:rStyle w:val="y2iqfc"/>
          <w:rFonts w:asciiTheme="majorBidi" w:eastAsiaTheme="majorEastAsia" w:hAnsiTheme="majorBidi" w:cstheme="majorBidi"/>
          <w:sz w:val="32"/>
          <w:szCs w:val="32"/>
          <w:lang w:val="en-GB"/>
        </w:rPr>
        <w:t>–rehabilitation.</w:t>
      </w:r>
      <w:proofErr w:type="gramEnd"/>
      <w:r w:rsidRPr="00C91D5D">
        <w:rPr>
          <w:rStyle w:val="y2iqfc"/>
          <w:rFonts w:asciiTheme="majorBidi" w:eastAsiaTheme="majorEastAsia" w:hAnsiTheme="majorBidi" w:cstheme="majorBidi"/>
          <w:sz w:val="32"/>
          <w:szCs w:val="32"/>
          <w:lang w:val="en-GB"/>
        </w:rPr>
        <w:t xml:space="preserve">       –Stuttering </w:t>
      </w:r>
    </w:p>
    <w:p w:rsidR="003017CC" w:rsidRPr="00C91D5D" w:rsidRDefault="003017CC" w:rsidP="003017CC">
      <w:pPr>
        <w:pStyle w:val="PrformatHTML"/>
        <w:spacing w:line="276" w:lineRule="auto"/>
        <w:jc w:val="both"/>
        <w:rPr>
          <w:rStyle w:val="y2iqfc"/>
          <w:rFonts w:asciiTheme="majorBidi" w:eastAsiaTheme="majorEastAsia" w:hAnsiTheme="majorBidi" w:cstheme="majorBidi"/>
          <w:sz w:val="32"/>
          <w:szCs w:val="32"/>
          <w:lang w:val="en-GB"/>
        </w:rPr>
      </w:pPr>
      <w:r w:rsidRPr="00C91D5D">
        <w:rPr>
          <w:rStyle w:val="y2iqfc"/>
          <w:rFonts w:asciiTheme="majorBidi" w:eastAsiaTheme="majorEastAsia" w:hAnsiTheme="majorBidi" w:cstheme="majorBidi"/>
          <w:sz w:val="32"/>
          <w:szCs w:val="32"/>
          <w:lang w:val="en-GB"/>
        </w:rPr>
        <w:t>-communicate ability.</w:t>
      </w:r>
    </w:p>
    <w:p w:rsidR="003017CC" w:rsidRDefault="003017CC" w:rsidP="003017CC">
      <w:pPr>
        <w:bidi/>
        <w:jc w:val="both"/>
        <w:rPr>
          <w:rFonts w:ascii="Simplified Arabic" w:hAnsi="Simplified Arabic" w:cs="Simplified Arabic"/>
          <w:sz w:val="36"/>
          <w:szCs w:val="36"/>
          <w:rtl/>
          <w:lang w:bidi="ar-DZ"/>
        </w:rPr>
      </w:pPr>
    </w:p>
    <w:p w:rsidR="004C4F3C" w:rsidRDefault="004C4F3C">
      <w:pPr>
        <w:rPr>
          <w:lang w:bidi="ar-DZ"/>
        </w:rPr>
      </w:pPr>
    </w:p>
    <w:sectPr w:rsidR="004C4F3C" w:rsidSect="004C4F3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A000206F" w:usb1="C0000000"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017CC"/>
    <w:rsid w:val="003017CC"/>
    <w:rsid w:val="004C4F3C"/>
    <w:rsid w:val="008C771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ind w:left="357"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17CC"/>
    <w:pPr>
      <w:spacing w:after="160" w:line="259" w:lineRule="auto"/>
      <w:ind w:left="0" w:firstLine="0"/>
      <w:jc w:val="lef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unhideWhenUsed/>
    <w:rsid w:val="003017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3017CC"/>
    <w:rPr>
      <w:rFonts w:ascii="Courier New" w:eastAsia="Times New Roman" w:hAnsi="Courier New" w:cs="Courier New"/>
      <w:sz w:val="20"/>
      <w:szCs w:val="20"/>
      <w:lang w:eastAsia="fr-FR"/>
    </w:rPr>
  </w:style>
  <w:style w:type="character" w:customStyle="1" w:styleId="y2iqfc">
    <w:name w:val="y2iqfc"/>
    <w:basedOn w:val="Policepardfaut"/>
    <w:rsid w:val="003017C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74AEE89-4341-4A70-85CB-34019B33EA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324</Words>
  <Characters>1786</Characters>
  <Application>Microsoft Office Word</Application>
  <DocSecurity>0</DocSecurity>
  <Lines>14</Lines>
  <Paragraphs>4</Paragraphs>
  <ScaleCrop>false</ScaleCrop>
  <Company/>
  <LinksUpToDate>false</LinksUpToDate>
  <CharactersWithSpaces>2106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Ziane</dc:creator>
  <cp:keywords/>
  <dc:description/>
  <cp:lastModifiedBy>Ziane</cp:lastModifiedBy>
  <cp:revision>2</cp:revision>
  <dcterms:created xsi:type="dcterms:W3CDTF">2024-07-03T11:50:00Z</dcterms:created>
  <dcterms:modified xsi:type="dcterms:W3CDTF">2024-07-03T11:50:00Z</dcterms:modified>
</cp:coreProperties>
</file>