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C41" w:rsidRPr="005F73BA" w:rsidRDefault="007318D9" w:rsidP="00DF5C41">
      <w:pPr>
        <w:spacing w:line="36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Bibliographie</w:t>
      </w:r>
    </w:p>
    <w:p w:rsidR="00B53182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  </w:t>
      </w:r>
      <w:r>
        <w:rPr>
          <w:rFonts w:asciiTheme="majorBidi" w:hAnsiTheme="majorBidi" w:cstheme="majorBidi"/>
          <w:sz w:val="28"/>
          <w:szCs w:val="28"/>
        </w:rPr>
        <w:t>D</w:t>
      </w:r>
      <w:r w:rsidRPr="005C71D3">
        <w:rPr>
          <w:rFonts w:asciiTheme="majorBidi" w:hAnsiTheme="majorBidi" w:cstheme="majorBidi"/>
          <w:sz w:val="28"/>
          <w:szCs w:val="28"/>
        </w:rPr>
        <w:t>ocument interne</w:t>
      </w:r>
      <w:r w:rsidRPr="005D7FA7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du service technique, GL 2/Z,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« 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Leakage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on the </w:t>
      </w:r>
      <w:proofErr w:type="spellStart"/>
      <w:r>
        <w:rPr>
          <w:rFonts w:asciiTheme="majorBidi" w:hAnsiTheme="majorBidi" w:cstheme="majorBidi"/>
          <w:sz w:val="28"/>
          <w:szCs w:val="28"/>
        </w:rPr>
        <w:t>drier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regeneration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exchanger</w:t>
      </w:r>
      <w:proofErr w:type="spellEnd"/>
      <w:r>
        <w:rPr>
          <w:rFonts w:asciiTheme="majorBidi" w:hAnsiTheme="majorBidi" w:cstheme="majorBidi"/>
          <w:sz w:val="28"/>
          <w:szCs w:val="28"/>
        </w:rPr>
        <w:t> », (28 juillet 1992).</w:t>
      </w:r>
    </w:p>
    <w:p w:rsidR="00B53182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AC3267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PERRY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proofErr w:type="spellStart"/>
      <w:r w:rsidRPr="00AC3267">
        <w:rPr>
          <w:rFonts w:asciiTheme="majorBidi" w:hAnsiTheme="majorBidi" w:cstheme="majorBidi"/>
          <w:sz w:val="28"/>
          <w:szCs w:val="28"/>
        </w:rPr>
        <w:t>A.Schweltzer</w:t>
      </w:r>
      <w:proofErr w:type="spellEnd"/>
      <w:r w:rsidRPr="00AC3267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 « </w:t>
      </w:r>
      <w:r w:rsidRPr="003A7327">
        <w:rPr>
          <w:rFonts w:ascii="Arial" w:eastAsia="+mj-ea" w:hAnsi="Arial" w:cs="+mj-cs"/>
          <w:color w:val="003366"/>
          <w:position w:val="1"/>
          <w:sz w:val="64"/>
          <w:szCs w:val="64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Hand Book of  </w:t>
      </w:r>
      <w:proofErr w:type="spellStart"/>
      <w:r>
        <w:rPr>
          <w:rFonts w:asciiTheme="majorBidi" w:hAnsiTheme="majorBidi" w:cstheme="majorBidi"/>
          <w:sz w:val="28"/>
          <w:szCs w:val="28"/>
        </w:rPr>
        <w:t>Separation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Techniques for </w:t>
      </w:r>
      <w:proofErr w:type="spellStart"/>
      <w:r>
        <w:rPr>
          <w:rFonts w:asciiTheme="majorBidi" w:hAnsiTheme="majorBidi" w:cstheme="majorBidi"/>
          <w:sz w:val="28"/>
          <w:szCs w:val="28"/>
        </w:rPr>
        <w:t>chemical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Engineers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 », </w:t>
      </w:r>
      <w:proofErr w:type="spellStart"/>
      <w:r>
        <w:rPr>
          <w:rFonts w:asciiTheme="majorBidi" w:hAnsiTheme="majorBidi" w:cstheme="majorBidi"/>
          <w:sz w:val="28"/>
          <w:szCs w:val="28"/>
        </w:rPr>
        <w:t>editions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McGraw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Hiii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 3 </w:t>
      </w:r>
      <w:r w:rsidRPr="00F5737A">
        <w:rPr>
          <w:rFonts w:asciiTheme="majorBidi" w:hAnsiTheme="majorBidi" w:cstheme="majorBidi"/>
          <w:sz w:val="28"/>
          <w:szCs w:val="28"/>
          <w:vertAlign w:val="superscript"/>
        </w:rPr>
        <w:t>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edition</w:t>
      </w:r>
      <w:proofErr w:type="spellEnd"/>
      <w:r>
        <w:rPr>
          <w:rFonts w:asciiTheme="majorBidi" w:hAnsiTheme="majorBidi" w:cstheme="majorBidi"/>
          <w:sz w:val="28"/>
          <w:szCs w:val="28"/>
        </w:rPr>
        <w:t>, (1996).</w:t>
      </w:r>
    </w:p>
    <w:p w:rsidR="00887D59" w:rsidRDefault="00B53182" w:rsidP="00AE366B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proofErr w:type="spellStart"/>
      <w:r w:rsidRPr="00A9658C">
        <w:rPr>
          <w:rFonts w:asciiTheme="majorBidi" w:hAnsiTheme="majorBidi" w:cstheme="majorBidi"/>
          <w:sz w:val="28"/>
          <w:szCs w:val="28"/>
        </w:rPr>
        <w:t>Jean-claude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9658C">
        <w:rPr>
          <w:rFonts w:asciiTheme="majorBidi" w:hAnsiTheme="majorBidi" w:cstheme="majorBidi"/>
          <w:sz w:val="28"/>
          <w:szCs w:val="28"/>
        </w:rPr>
        <w:t>DUCROCQ, Dominique SAUMON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B5376">
        <w:rPr>
          <w:rFonts w:asciiTheme="majorBidi" w:hAnsiTheme="majorBidi" w:cstheme="majorBidi"/>
          <w:sz w:val="28"/>
          <w:szCs w:val="28"/>
        </w:rPr>
        <w:t>Techniques de l’ingénieur, «  optimisation des processus énergétiques, concepts » B 1280 -2.</w:t>
      </w:r>
    </w:p>
    <w:p w:rsidR="00B53182" w:rsidRDefault="00B53182" w:rsidP="00887D59">
      <w:pPr>
        <w:autoSpaceDE w:val="0"/>
        <w:autoSpaceDN w:val="0"/>
        <w:adjustRightInd w:val="0"/>
        <w:spacing w:before="0" w:after="0" w:line="360" w:lineRule="auto"/>
        <w:jc w:val="both"/>
        <w:rPr>
          <w:rFonts w:ascii="ArialMT" w:hAnsi="ArialMT" w:cs="ArialMT"/>
          <w:color w:val="000000"/>
          <w:sz w:val="20"/>
          <w:szCs w:val="20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 xml:space="preserve">Szostak R., « Molecular Sieves », 2 </w:t>
      </w:r>
      <w:proofErr w:type="spellStart"/>
      <w:r w:rsidRPr="00BA0FAF">
        <w:rPr>
          <w:rFonts w:asciiTheme="majorBidi" w:hAnsiTheme="majorBidi" w:cstheme="majorBidi"/>
          <w:sz w:val="28"/>
          <w:szCs w:val="28"/>
          <w:vertAlign w:val="superscript"/>
        </w:rPr>
        <w:t>nd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Edition, Blackie Accademic § Professional, London (1998).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B53182" w:rsidRPr="00BA0FAF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E45B4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9E45B4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 xml:space="preserve">Cronstedt A.F, kongl.Vetenskaps, Acad. </w:t>
      </w:r>
      <w:proofErr w:type="gramStart"/>
      <w:r w:rsidRPr="00BA0FAF">
        <w:rPr>
          <w:rFonts w:asciiTheme="majorBidi" w:hAnsiTheme="majorBidi" w:cstheme="majorBidi"/>
          <w:sz w:val="28"/>
          <w:szCs w:val="28"/>
        </w:rPr>
        <w:t xml:space="preserve">Handl.StockH </w:t>
      </w:r>
      <w:r>
        <w:rPr>
          <w:rFonts w:asciiTheme="majorBidi" w:hAnsiTheme="majorBidi" w:cstheme="majorBidi"/>
          <w:sz w:val="28"/>
          <w:szCs w:val="28"/>
        </w:rPr>
        <w:t>,</w:t>
      </w:r>
      <w:r w:rsidRPr="00BA0FAF"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BA0FAF">
        <w:rPr>
          <w:rFonts w:asciiTheme="majorBidi" w:hAnsiTheme="majorBidi" w:cstheme="majorBidi"/>
          <w:sz w:val="28"/>
          <w:szCs w:val="28"/>
        </w:rPr>
        <w:t>1756).</w:t>
      </w:r>
    </w:p>
    <w:p w:rsidR="00B53182" w:rsidRPr="00A42FD3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6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>D.W.BRECK, « 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Zeolite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Molecular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Sieves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> », J.wiley (1974).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B53182" w:rsidRDefault="00B53182" w:rsidP="00AE366B">
      <w:pPr>
        <w:spacing w:before="0" w:after="0" w:line="360" w:lineRule="auto"/>
        <w:jc w:val="both"/>
        <w:rPr>
          <w:rFonts w:ascii="ArialMT" w:hAnsi="ArialMT" w:cs="ArialMT"/>
          <w:color w:val="000000"/>
          <w:sz w:val="20"/>
          <w:szCs w:val="20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 xml:space="preserve">Meier W.M,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Olson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D.H., </w:t>
      </w:r>
      <w:r>
        <w:rPr>
          <w:rFonts w:asciiTheme="majorBidi" w:hAnsiTheme="majorBidi" w:cstheme="majorBidi"/>
          <w:sz w:val="28"/>
          <w:szCs w:val="28"/>
        </w:rPr>
        <w:t>« </w:t>
      </w:r>
      <w:r w:rsidRPr="00BA0FAF">
        <w:rPr>
          <w:rFonts w:asciiTheme="majorBidi" w:hAnsiTheme="majorBidi" w:cstheme="majorBidi"/>
          <w:sz w:val="28"/>
          <w:szCs w:val="28"/>
        </w:rPr>
        <w:t>Atlas of zéolite structure type</w:t>
      </w:r>
      <w:r>
        <w:rPr>
          <w:rFonts w:asciiTheme="majorBidi" w:hAnsiTheme="majorBidi" w:cstheme="majorBidi"/>
          <w:sz w:val="28"/>
          <w:szCs w:val="28"/>
        </w:rPr>
        <w:t> »</w:t>
      </w:r>
      <w:r w:rsidRPr="00BA0FAF">
        <w:rPr>
          <w:rFonts w:asciiTheme="majorBidi" w:hAnsiTheme="majorBidi" w:cstheme="majorBidi"/>
          <w:sz w:val="28"/>
          <w:szCs w:val="28"/>
        </w:rPr>
        <w:t>, 3</w:t>
      </w:r>
      <w:r w:rsidRPr="0021429A">
        <w:rPr>
          <w:rFonts w:asciiTheme="majorBidi" w:hAnsiTheme="majorBidi" w:cstheme="majorBidi"/>
          <w:sz w:val="28"/>
          <w:szCs w:val="28"/>
          <w:vertAlign w:val="superscript"/>
        </w:rPr>
        <w:t xml:space="preserve">rd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Revised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Edition,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Butterworth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>-Heinemann(1992).</w:t>
      </w:r>
      <w:r>
        <w:rPr>
          <w:rFonts w:ascii="ArialMT" w:hAnsi="ArialMT" w:cs="ArialMT"/>
          <w:color w:val="000000"/>
          <w:sz w:val="20"/>
          <w:szCs w:val="20"/>
        </w:rPr>
        <w:t xml:space="preserve"> </w:t>
      </w:r>
    </w:p>
    <w:p w:rsidR="00B53182" w:rsidRDefault="00B53182" w:rsidP="00AE366B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8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>D.W.BRECK. </w:t>
      </w:r>
      <w:r>
        <w:rPr>
          <w:rFonts w:asciiTheme="majorBidi" w:hAnsiTheme="majorBidi" w:cstheme="majorBidi"/>
          <w:sz w:val="28"/>
          <w:szCs w:val="28"/>
        </w:rPr>
        <w:t>« </w:t>
      </w:r>
      <w:r w:rsidRPr="00BA0FAF">
        <w:rPr>
          <w:rFonts w:asciiTheme="majorBidi" w:hAnsiTheme="majorBidi" w:cstheme="majorBidi"/>
          <w:sz w:val="28"/>
          <w:szCs w:val="28"/>
        </w:rPr>
        <w:t xml:space="preserve"> Zéolithe Molecular sieves », Ed John wileyand Sons, NY(1978).</w:t>
      </w:r>
      <w:r w:rsidRPr="00E9263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53182" w:rsidRPr="00BA0FAF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9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>Abdelkrim AZZOUZ., «  Physicochimie des tamis moléculaires », Edition O.P.U, (1994).</w:t>
      </w:r>
    </w:p>
    <w:p w:rsidR="00B53182" w:rsidRDefault="00B53182" w:rsidP="00B17A22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>R.M.BARRER, </w:t>
      </w:r>
      <w:r>
        <w:rPr>
          <w:rFonts w:asciiTheme="majorBidi" w:hAnsiTheme="majorBidi" w:cstheme="majorBidi"/>
          <w:sz w:val="28"/>
          <w:szCs w:val="28"/>
        </w:rPr>
        <w:t>« </w:t>
      </w:r>
      <w:r w:rsidRPr="00BA0FAF">
        <w:rPr>
          <w:rFonts w:asciiTheme="majorBidi" w:hAnsiTheme="majorBidi" w:cstheme="majorBidi"/>
          <w:sz w:val="28"/>
          <w:szCs w:val="28"/>
        </w:rPr>
        <w:t>In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molecular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sieves», society of chemical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industry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>, London, (1968).</w:t>
      </w:r>
    </w:p>
    <w:p w:rsidR="00B53182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3A7327">
        <w:rPr>
          <w:rFonts w:ascii="Arial" w:eastAsia="+mj-ea" w:hAnsi="Arial" w:cs="+mj-cs"/>
          <w:color w:val="003366"/>
          <w:position w:val="1"/>
          <w:sz w:val="64"/>
          <w:szCs w:val="64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M</w:t>
      </w:r>
      <w:r w:rsidRPr="006B388E">
        <w:rPr>
          <w:rFonts w:asciiTheme="majorBidi" w:hAnsiTheme="majorBidi" w:cstheme="majorBidi"/>
          <w:sz w:val="28"/>
          <w:szCs w:val="28"/>
        </w:rPr>
        <w:t>émoire de fin d’induction</w:t>
      </w:r>
      <w:r w:rsidRPr="003A7327">
        <w:rPr>
          <w:rFonts w:ascii="Arial" w:eastAsia="+mj-ea" w:hAnsi="Arial" w:cs="+mj-cs"/>
          <w:color w:val="003366"/>
          <w:position w:val="1"/>
          <w:sz w:val="64"/>
          <w:szCs w:val="64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« étude comparative des deux types de tamis moléculaire (4 DG) et conventionnel (4 A 1/8") »</w:t>
      </w:r>
      <w:proofErr w:type="gramStart"/>
      <w:r>
        <w:rPr>
          <w:rFonts w:asciiTheme="majorBidi" w:hAnsiTheme="majorBidi" w:cstheme="majorBidi"/>
          <w:sz w:val="28"/>
          <w:szCs w:val="28"/>
        </w:rPr>
        <w:t>.(</w:t>
      </w:r>
      <w:proofErr w:type="gramEnd"/>
      <w:r>
        <w:rPr>
          <w:rFonts w:asciiTheme="majorBidi" w:hAnsiTheme="majorBidi" w:cstheme="majorBidi"/>
          <w:sz w:val="28"/>
          <w:szCs w:val="28"/>
        </w:rPr>
        <w:t>1994).</w:t>
      </w:r>
    </w:p>
    <w:p w:rsidR="00B53182" w:rsidRPr="00BA0FAF" w:rsidRDefault="00B53182" w:rsidP="00AE366B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« </w:t>
      </w:r>
      <w:r w:rsidRPr="005C5C91">
        <w:rPr>
          <w:rFonts w:asciiTheme="majorBidi" w:hAnsiTheme="majorBidi" w:cstheme="majorBidi"/>
          <w:sz w:val="28"/>
          <w:szCs w:val="28"/>
        </w:rPr>
        <w:t xml:space="preserve">Introduction to </w:t>
      </w:r>
      <w:proofErr w:type="spellStart"/>
      <w:r w:rsidRPr="005C5C91">
        <w:rPr>
          <w:rFonts w:asciiTheme="majorBidi" w:hAnsiTheme="majorBidi" w:cstheme="majorBidi"/>
          <w:sz w:val="28"/>
          <w:szCs w:val="28"/>
        </w:rPr>
        <w:t>zeolite</w:t>
      </w:r>
      <w:proofErr w:type="spellEnd"/>
      <w:r w:rsidRPr="005C5C91">
        <w:rPr>
          <w:rFonts w:asciiTheme="majorBidi" w:hAnsiTheme="majorBidi" w:cstheme="majorBidi"/>
          <w:sz w:val="28"/>
          <w:szCs w:val="28"/>
        </w:rPr>
        <w:t xml:space="preserve"> science and practice</w:t>
      </w:r>
      <w:r>
        <w:rPr>
          <w:rFonts w:asciiTheme="majorBidi" w:hAnsiTheme="majorBidi" w:cstheme="majorBidi"/>
          <w:sz w:val="28"/>
          <w:szCs w:val="28"/>
        </w:rPr>
        <w:t> » ;</w:t>
      </w:r>
      <w:r w:rsidRPr="005C5C91">
        <w:rPr>
          <w:rFonts w:asciiTheme="majorBidi" w:hAnsiTheme="majorBidi" w:cstheme="majorBidi"/>
          <w:sz w:val="28"/>
          <w:szCs w:val="28"/>
        </w:rPr>
        <w:t xml:space="preserve"> 2 </w:t>
      </w:r>
      <w:proofErr w:type="spellStart"/>
      <w:r w:rsidRPr="00B7274D">
        <w:rPr>
          <w:rFonts w:asciiTheme="majorBidi" w:hAnsiTheme="majorBidi" w:cstheme="majorBidi"/>
          <w:sz w:val="28"/>
          <w:szCs w:val="28"/>
          <w:vertAlign w:val="superscript"/>
        </w:rPr>
        <w:t>nd</w:t>
      </w:r>
      <w:proofErr w:type="spellEnd"/>
      <w:r w:rsidRPr="005C5C9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C5C91">
        <w:rPr>
          <w:rFonts w:asciiTheme="majorBidi" w:hAnsiTheme="majorBidi" w:cstheme="majorBidi"/>
          <w:sz w:val="28"/>
          <w:szCs w:val="28"/>
        </w:rPr>
        <w:t>competely</w:t>
      </w:r>
      <w:proofErr w:type="spellEnd"/>
      <w:r w:rsidRPr="005C5C91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C5C91">
        <w:rPr>
          <w:rFonts w:asciiTheme="majorBidi" w:hAnsiTheme="majorBidi" w:cstheme="majorBidi"/>
          <w:sz w:val="28"/>
          <w:szCs w:val="28"/>
        </w:rPr>
        <w:t>Revised</w:t>
      </w:r>
      <w:proofErr w:type="spellEnd"/>
      <w:r w:rsidRPr="005C5C91">
        <w:rPr>
          <w:rFonts w:asciiTheme="majorBidi" w:hAnsiTheme="majorBidi" w:cstheme="majorBidi"/>
          <w:sz w:val="28"/>
          <w:szCs w:val="28"/>
        </w:rPr>
        <w:t xml:space="preserve"> and </w:t>
      </w:r>
      <w:proofErr w:type="spellStart"/>
      <w:r w:rsidRPr="005C5C91">
        <w:rPr>
          <w:rFonts w:asciiTheme="majorBidi" w:hAnsiTheme="majorBidi" w:cstheme="majorBidi"/>
          <w:sz w:val="28"/>
          <w:szCs w:val="28"/>
        </w:rPr>
        <w:t>expanded</w:t>
      </w:r>
      <w:proofErr w:type="spellEnd"/>
      <w:r w:rsidRPr="005C5C91">
        <w:rPr>
          <w:rFonts w:asciiTheme="majorBidi" w:hAnsiTheme="majorBidi" w:cstheme="majorBidi"/>
          <w:sz w:val="28"/>
          <w:szCs w:val="28"/>
        </w:rPr>
        <w:t xml:space="preserve"> edition, H.van </w:t>
      </w:r>
      <w:proofErr w:type="spellStart"/>
      <w:r w:rsidRPr="005C5C91">
        <w:rPr>
          <w:rFonts w:asciiTheme="majorBidi" w:hAnsiTheme="majorBidi" w:cstheme="majorBidi"/>
          <w:sz w:val="28"/>
          <w:szCs w:val="28"/>
        </w:rPr>
        <w:t>Bekkum</w:t>
      </w:r>
      <w:proofErr w:type="gramStart"/>
      <w:r w:rsidRPr="005C5C91">
        <w:rPr>
          <w:rFonts w:asciiTheme="majorBidi" w:hAnsiTheme="majorBidi" w:cstheme="majorBidi"/>
          <w:sz w:val="28"/>
          <w:szCs w:val="28"/>
        </w:rPr>
        <w:t>,E.M.Flanigen</w:t>
      </w:r>
      <w:proofErr w:type="spellEnd"/>
      <w:proofErr w:type="gramEnd"/>
      <w:r w:rsidRPr="005C5C91">
        <w:rPr>
          <w:rFonts w:asciiTheme="majorBidi" w:hAnsiTheme="majorBidi" w:cstheme="majorBidi"/>
          <w:sz w:val="28"/>
          <w:szCs w:val="28"/>
        </w:rPr>
        <w:t>, PA.</w:t>
      </w:r>
      <w:proofErr w:type="spellStart"/>
      <w:r w:rsidRPr="005C5C91">
        <w:rPr>
          <w:rFonts w:asciiTheme="majorBidi" w:hAnsiTheme="majorBidi" w:cstheme="majorBidi"/>
          <w:sz w:val="28"/>
          <w:szCs w:val="28"/>
        </w:rPr>
        <w:t>Jacobs,J.C.Jansen</w:t>
      </w:r>
      <w:proofErr w:type="spellEnd"/>
      <w:r w:rsidRPr="005C5C91">
        <w:rPr>
          <w:rFonts w:asciiTheme="majorBidi" w:hAnsiTheme="majorBidi" w:cstheme="majorBidi"/>
          <w:sz w:val="28"/>
          <w:szCs w:val="28"/>
        </w:rPr>
        <w:t xml:space="preserve"> ( editors),</w:t>
      </w:r>
      <w:r>
        <w:rPr>
          <w:rFonts w:asciiTheme="majorBidi" w:hAnsiTheme="majorBidi" w:cstheme="majorBidi"/>
          <w:sz w:val="28"/>
          <w:szCs w:val="28"/>
        </w:rPr>
        <w:t>(</w:t>
      </w:r>
      <w:r w:rsidRPr="005C5C91">
        <w:rPr>
          <w:rFonts w:asciiTheme="majorBidi" w:hAnsiTheme="majorBidi" w:cstheme="majorBidi"/>
          <w:sz w:val="28"/>
          <w:szCs w:val="28"/>
        </w:rPr>
        <w:t>2001</w:t>
      </w:r>
      <w:r>
        <w:rPr>
          <w:rFonts w:asciiTheme="majorBidi" w:hAnsiTheme="majorBidi" w:cstheme="majorBidi"/>
          <w:sz w:val="28"/>
          <w:szCs w:val="28"/>
        </w:rPr>
        <w:t>)</w:t>
      </w:r>
      <w:r w:rsidRPr="005C5C91">
        <w:rPr>
          <w:rFonts w:asciiTheme="majorBidi" w:hAnsiTheme="majorBidi" w:cstheme="majorBidi"/>
          <w:sz w:val="28"/>
          <w:szCs w:val="28"/>
        </w:rPr>
        <w:t>.</w:t>
      </w:r>
    </w:p>
    <w:p w:rsidR="00B53182" w:rsidRPr="003A7327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3A7327">
        <w:rPr>
          <w:rFonts w:ascii="Arial" w:eastAsia="+mj-ea" w:hAnsi="Arial" w:cs="+mj-cs"/>
          <w:color w:val="003366"/>
          <w:position w:val="1"/>
          <w:sz w:val="64"/>
          <w:szCs w:val="64"/>
          <w:lang w:val="en-US"/>
        </w:rPr>
        <w:t xml:space="preserve"> </w:t>
      </w:r>
      <w:r w:rsidRPr="00D1467A">
        <w:rPr>
          <w:rFonts w:asciiTheme="majorBidi" w:hAnsiTheme="majorBidi" w:cstheme="majorBidi"/>
          <w:sz w:val="28"/>
          <w:szCs w:val="28"/>
        </w:rPr>
        <w:t>CECA</w:t>
      </w:r>
      <w:r>
        <w:rPr>
          <w:rFonts w:asciiTheme="majorBidi" w:hAnsiTheme="majorBidi" w:cstheme="majorBidi"/>
          <w:sz w:val="28"/>
          <w:szCs w:val="28"/>
        </w:rPr>
        <w:t xml:space="preserve"> .</w:t>
      </w:r>
      <w:r w:rsidRPr="00D1467A">
        <w:rPr>
          <w:rFonts w:asciiTheme="majorBidi" w:hAnsiTheme="majorBidi" w:cstheme="majorBidi"/>
          <w:sz w:val="28"/>
          <w:szCs w:val="28"/>
        </w:rPr>
        <w:t>ARKEMA GROUP</w:t>
      </w:r>
      <w:r w:rsidRPr="003759C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1467A">
        <w:rPr>
          <w:rFonts w:asciiTheme="majorBidi" w:hAnsiTheme="majorBidi" w:cstheme="majorBidi"/>
          <w:sz w:val="28"/>
          <w:szCs w:val="28"/>
        </w:rPr>
        <w:t>Siliporite</w:t>
      </w:r>
      <w:proofErr w:type="spellEnd"/>
      <w:r>
        <w:rPr>
          <w:rFonts w:asciiTheme="majorBidi" w:hAnsiTheme="majorBidi" w:cstheme="majorBidi"/>
          <w:sz w:val="28"/>
          <w:szCs w:val="28"/>
        </w:rPr>
        <w:t>,</w:t>
      </w:r>
      <w:r w:rsidRPr="00D1467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 « </w:t>
      </w:r>
      <w:r w:rsidRPr="00D1467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1467A">
        <w:rPr>
          <w:rFonts w:asciiTheme="majorBidi" w:hAnsiTheme="majorBidi" w:cstheme="majorBidi"/>
          <w:sz w:val="28"/>
          <w:szCs w:val="28"/>
        </w:rPr>
        <w:t>Molecular</w:t>
      </w:r>
      <w:proofErr w:type="spellEnd"/>
      <w:r w:rsidRPr="00D1467A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1467A">
        <w:rPr>
          <w:rFonts w:asciiTheme="majorBidi" w:hAnsiTheme="majorBidi" w:cstheme="majorBidi"/>
          <w:sz w:val="28"/>
          <w:szCs w:val="28"/>
        </w:rPr>
        <w:t>Sieves</w:t>
      </w:r>
      <w:proofErr w:type="spellEnd"/>
      <w:r w:rsidRPr="00D1467A">
        <w:rPr>
          <w:rFonts w:asciiTheme="majorBidi" w:hAnsiTheme="majorBidi" w:cstheme="majorBidi"/>
          <w:sz w:val="28"/>
          <w:szCs w:val="28"/>
        </w:rPr>
        <w:t xml:space="preserve"> Basics</w:t>
      </w:r>
      <w:r>
        <w:rPr>
          <w:rFonts w:asciiTheme="majorBidi" w:hAnsiTheme="majorBidi" w:cstheme="majorBidi"/>
          <w:sz w:val="28"/>
          <w:szCs w:val="28"/>
        </w:rPr>
        <w:t> »</w:t>
      </w:r>
      <w:r w:rsidRPr="00782B8A">
        <w:rPr>
          <w:rFonts w:asciiTheme="majorBidi" w:hAnsiTheme="majorBidi" w:cstheme="majorBidi"/>
          <w:sz w:val="28"/>
          <w:szCs w:val="28"/>
        </w:rPr>
        <w:t xml:space="preserve"> </w:t>
      </w:r>
      <w:r w:rsidRPr="00D1467A">
        <w:rPr>
          <w:rFonts w:asciiTheme="majorBidi" w:hAnsiTheme="majorBidi" w:cstheme="majorBidi"/>
          <w:sz w:val="28"/>
          <w:szCs w:val="28"/>
        </w:rPr>
        <w:t>Novembre 2009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887D59" w:rsidRPr="00BA0FAF" w:rsidRDefault="00887D59" w:rsidP="00887D59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lastRenderedPageBreak/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14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 xml:space="preserve">S.P.ZHDANOV, </w:t>
      </w:r>
      <w:r>
        <w:rPr>
          <w:rFonts w:asciiTheme="majorBidi" w:hAnsiTheme="majorBidi" w:cstheme="majorBidi"/>
          <w:sz w:val="28"/>
          <w:szCs w:val="28"/>
        </w:rPr>
        <w:t>« 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Proceedings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of the 5 </w:t>
      </w:r>
      <w:r w:rsidRPr="00BA0FAF">
        <w:rPr>
          <w:rFonts w:asciiTheme="majorBidi" w:hAnsiTheme="majorBidi" w:cstheme="majorBidi"/>
          <w:sz w:val="28"/>
          <w:szCs w:val="28"/>
          <w:vertAlign w:val="superscript"/>
        </w:rPr>
        <w:t>th</w:t>
      </w:r>
      <w:r w:rsidRPr="00BA0FAF">
        <w:rPr>
          <w:rFonts w:asciiTheme="majorBidi" w:hAnsiTheme="majorBidi" w:cstheme="majorBidi"/>
          <w:sz w:val="28"/>
          <w:szCs w:val="28"/>
        </w:rPr>
        <w:t xml:space="preserve"> International conference on Molecular Sieves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Weolithe</w:t>
      </w:r>
      <w:proofErr w:type="spellEnd"/>
      <w:r>
        <w:rPr>
          <w:rFonts w:asciiTheme="majorBidi" w:hAnsiTheme="majorBidi" w:cstheme="majorBidi"/>
          <w:sz w:val="28"/>
          <w:szCs w:val="28"/>
        </w:rPr>
        <w:t> »</w:t>
      </w:r>
      <w:r w:rsidRPr="00BA0FAF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Heyden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>(1980).</w:t>
      </w:r>
    </w:p>
    <w:p w:rsidR="00887D59" w:rsidRPr="00BA0FAF" w:rsidRDefault="00887D59" w:rsidP="00887D59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15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>G.T.KERR « 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Molecular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sieves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> », Adv.chem.Ser., 121 Washington D.C.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BA0FAF">
        <w:rPr>
          <w:rFonts w:asciiTheme="majorBidi" w:hAnsiTheme="majorBidi" w:cstheme="majorBidi"/>
          <w:sz w:val="28"/>
          <w:szCs w:val="28"/>
        </w:rPr>
        <w:t>(1973)</w:t>
      </w:r>
      <w:proofErr w:type="gramStart"/>
      <w:r w:rsidRPr="00BA0FAF">
        <w:rPr>
          <w:rFonts w:asciiTheme="majorBidi" w:hAnsiTheme="majorBidi" w:cstheme="majorBidi"/>
          <w:sz w:val="28"/>
          <w:szCs w:val="28"/>
        </w:rPr>
        <w:t>..</w:t>
      </w:r>
      <w:proofErr w:type="gramEnd"/>
    </w:p>
    <w:p w:rsidR="00B53182" w:rsidRDefault="00B53182" w:rsidP="00887D59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C302B">
        <w:rPr>
          <w:rFonts w:asciiTheme="majorBidi" w:hAnsiTheme="majorBidi" w:cstheme="majorBidi"/>
          <w:sz w:val="28"/>
          <w:szCs w:val="28"/>
        </w:rPr>
        <w:t>PIERRE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C302B">
        <w:rPr>
          <w:rFonts w:asciiTheme="majorBidi" w:hAnsiTheme="majorBidi" w:cstheme="majorBidi"/>
          <w:sz w:val="28"/>
          <w:szCs w:val="28"/>
        </w:rPr>
        <w:t>WUITHIER</w:t>
      </w:r>
      <w:r>
        <w:rPr>
          <w:rFonts w:asciiTheme="majorBidi" w:hAnsiTheme="majorBidi" w:cstheme="majorBidi"/>
          <w:sz w:val="28"/>
          <w:szCs w:val="28"/>
        </w:rPr>
        <w:t> « R</w:t>
      </w:r>
      <w:r w:rsidRPr="00CC302B">
        <w:rPr>
          <w:rFonts w:asciiTheme="majorBidi" w:hAnsiTheme="majorBidi" w:cstheme="majorBidi"/>
          <w:sz w:val="28"/>
          <w:szCs w:val="28"/>
        </w:rPr>
        <w:t>affinage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C302B">
        <w:rPr>
          <w:rFonts w:asciiTheme="majorBidi" w:hAnsiTheme="majorBidi" w:cstheme="majorBidi"/>
          <w:sz w:val="28"/>
          <w:szCs w:val="28"/>
        </w:rPr>
        <w:t xml:space="preserve">et génie chimique deuxième édition </w:t>
      </w:r>
      <w:r>
        <w:rPr>
          <w:rFonts w:asciiTheme="majorBidi" w:hAnsiTheme="majorBidi" w:cstheme="majorBidi"/>
          <w:sz w:val="28"/>
          <w:szCs w:val="28"/>
        </w:rPr>
        <w:t>(</w:t>
      </w:r>
      <w:r w:rsidRPr="00CC302B">
        <w:rPr>
          <w:rFonts w:asciiTheme="majorBidi" w:hAnsiTheme="majorBidi" w:cstheme="majorBidi"/>
          <w:sz w:val="28"/>
          <w:szCs w:val="28"/>
        </w:rPr>
        <w:t xml:space="preserve">éditions </w:t>
      </w:r>
      <w:proofErr w:type="spellStart"/>
      <w:r w:rsidRPr="00CC302B">
        <w:rPr>
          <w:rFonts w:asciiTheme="majorBidi" w:hAnsiTheme="majorBidi" w:cstheme="majorBidi"/>
          <w:sz w:val="28"/>
          <w:szCs w:val="28"/>
        </w:rPr>
        <w:t>technip</w:t>
      </w:r>
      <w:proofErr w:type="spellEnd"/>
      <w:r w:rsidRPr="00CC302B">
        <w:rPr>
          <w:rFonts w:asciiTheme="majorBidi" w:hAnsiTheme="majorBidi" w:cstheme="majorBidi"/>
          <w:sz w:val="28"/>
          <w:szCs w:val="28"/>
        </w:rPr>
        <w:t xml:space="preserve"> entièrement mise à jour), Tome 1</w:t>
      </w:r>
      <w:r>
        <w:rPr>
          <w:rFonts w:asciiTheme="majorBidi" w:hAnsiTheme="majorBidi" w:cstheme="majorBidi"/>
          <w:sz w:val="28"/>
          <w:szCs w:val="28"/>
        </w:rPr>
        <w:t>(</w:t>
      </w:r>
      <w:r w:rsidRPr="00CC302B">
        <w:rPr>
          <w:rFonts w:asciiTheme="majorBidi" w:hAnsiTheme="majorBidi" w:cstheme="majorBidi"/>
          <w:sz w:val="28"/>
          <w:szCs w:val="28"/>
        </w:rPr>
        <w:t>1972).</w:t>
      </w:r>
    </w:p>
    <w:p w:rsidR="00B53182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A020F0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17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A0FAF">
        <w:rPr>
          <w:rFonts w:asciiTheme="majorBidi" w:hAnsiTheme="majorBidi" w:cstheme="majorBidi"/>
          <w:sz w:val="28"/>
          <w:szCs w:val="28"/>
        </w:rPr>
        <w:t>DAKPORIAVE, A.P.CHAPPLE, D.M.CLARK, J.DUYER, I.S.ELLIOTT and D.J.RAWLANCE ;</w:t>
      </w:r>
      <w:r>
        <w:rPr>
          <w:rFonts w:asciiTheme="majorBidi" w:hAnsiTheme="majorBidi" w:cstheme="majorBidi"/>
          <w:sz w:val="28"/>
          <w:szCs w:val="28"/>
        </w:rPr>
        <w:t> «  </w:t>
      </w:r>
      <w:r w:rsidRPr="00BA0FAF">
        <w:rPr>
          <w:rFonts w:asciiTheme="majorBidi" w:hAnsiTheme="majorBidi" w:cstheme="majorBidi"/>
          <w:sz w:val="28"/>
          <w:szCs w:val="28"/>
        </w:rPr>
        <w:t xml:space="preserve">New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developments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 xml:space="preserve"> in zéolites science and technology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proceding</w:t>
      </w:r>
      <w:proofErr w:type="spellEnd"/>
      <w:r>
        <w:rPr>
          <w:rFonts w:asciiTheme="majorBidi" w:hAnsiTheme="majorBidi" w:cstheme="majorBidi"/>
          <w:sz w:val="28"/>
          <w:szCs w:val="28"/>
        </w:rPr>
        <w:t> »</w:t>
      </w:r>
      <w:r w:rsidRPr="00BA0FAF">
        <w:rPr>
          <w:rFonts w:asciiTheme="majorBidi" w:hAnsiTheme="majorBidi" w:cstheme="majorBidi"/>
          <w:sz w:val="28"/>
          <w:szCs w:val="28"/>
        </w:rPr>
        <w:t xml:space="preserve">7 </w:t>
      </w:r>
      <w:r w:rsidRPr="00BA0FAF">
        <w:rPr>
          <w:rFonts w:asciiTheme="majorBidi" w:hAnsiTheme="majorBidi" w:cstheme="majorBidi"/>
          <w:sz w:val="28"/>
          <w:szCs w:val="28"/>
          <w:vertAlign w:val="superscript"/>
        </w:rPr>
        <w:t>th</w:t>
      </w:r>
      <w:r w:rsidRPr="00BA0FAF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A0FAF">
        <w:rPr>
          <w:rFonts w:asciiTheme="majorBidi" w:hAnsiTheme="majorBidi" w:cstheme="majorBidi"/>
          <w:sz w:val="28"/>
          <w:szCs w:val="28"/>
        </w:rPr>
        <w:t>Intern.Conf.tokyo</w:t>
      </w:r>
      <w:proofErr w:type="spellEnd"/>
      <w:r w:rsidRPr="00BA0FAF">
        <w:rPr>
          <w:rFonts w:asciiTheme="majorBidi" w:hAnsiTheme="majorBidi" w:cstheme="majorBidi"/>
          <w:sz w:val="28"/>
          <w:szCs w:val="28"/>
        </w:rPr>
        <w:t> ;(1987)</w:t>
      </w:r>
      <w:r w:rsidRPr="00A020F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B53182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497577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Document  interne « UNION CARBIDE </w:t>
      </w:r>
      <w:proofErr w:type="spellStart"/>
      <w:r>
        <w:rPr>
          <w:rFonts w:asciiTheme="majorBidi" w:hAnsiTheme="majorBidi" w:cstheme="majorBidi"/>
          <w:sz w:val="28"/>
          <w:szCs w:val="28"/>
        </w:rPr>
        <w:t>Molecular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sieve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TRISIV design </w:t>
      </w:r>
      <w:proofErr w:type="spellStart"/>
      <w:r>
        <w:rPr>
          <w:rFonts w:asciiTheme="majorBidi" w:hAnsiTheme="majorBidi" w:cstheme="majorBidi"/>
          <w:sz w:val="28"/>
          <w:szCs w:val="28"/>
        </w:rPr>
        <w:t>Summary</w:t>
      </w:r>
      <w:proofErr w:type="spellEnd"/>
      <w:r>
        <w:rPr>
          <w:rFonts w:asciiTheme="majorBidi" w:hAnsiTheme="majorBidi" w:cstheme="majorBidi"/>
          <w:sz w:val="28"/>
          <w:szCs w:val="28"/>
        </w:rPr>
        <w:t> » p 4, (4 décembre 1983).</w:t>
      </w:r>
    </w:p>
    <w:p w:rsidR="00B53182" w:rsidRPr="00924BB3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D378E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S</w:t>
      </w:r>
      <w:r w:rsidRPr="00C40D6D">
        <w:rPr>
          <w:rFonts w:asciiTheme="majorBidi" w:hAnsiTheme="majorBidi" w:cstheme="majorBidi"/>
          <w:sz w:val="28"/>
          <w:szCs w:val="28"/>
        </w:rPr>
        <w:t xml:space="preserve">ociété de chimie industrielle (France) </w:t>
      </w:r>
      <w:r>
        <w:rPr>
          <w:rFonts w:asciiTheme="majorBidi" w:hAnsiTheme="majorBidi" w:cstheme="majorBidi"/>
          <w:sz w:val="28"/>
          <w:szCs w:val="28"/>
        </w:rPr>
        <w:t>« C</w:t>
      </w:r>
      <w:r w:rsidRPr="00C40D6D">
        <w:rPr>
          <w:rFonts w:asciiTheme="majorBidi" w:hAnsiTheme="majorBidi" w:cstheme="majorBidi"/>
          <w:sz w:val="28"/>
          <w:szCs w:val="28"/>
        </w:rPr>
        <w:t>himie § industrie</w:t>
      </w:r>
      <w:r>
        <w:rPr>
          <w:rFonts w:asciiTheme="majorBidi" w:hAnsiTheme="majorBidi" w:cstheme="majorBidi"/>
          <w:sz w:val="28"/>
          <w:szCs w:val="28"/>
        </w:rPr>
        <w:t> »</w:t>
      </w:r>
      <w:r w:rsidRPr="00C40D6D">
        <w:rPr>
          <w:rFonts w:asciiTheme="majorBidi" w:hAnsiTheme="majorBidi" w:cstheme="majorBidi"/>
          <w:sz w:val="28"/>
          <w:szCs w:val="28"/>
        </w:rPr>
        <w:t>, éditeur Paris, (1918-1966)</w:t>
      </w:r>
      <w:r w:rsidR="00AE366B">
        <w:rPr>
          <w:rFonts w:asciiTheme="majorBidi" w:hAnsiTheme="majorBidi" w:cstheme="majorBidi"/>
          <w:sz w:val="28"/>
          <w:szCs w:val="28"/>
        </w:rPr>
        <w:t>.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B53182" w:rsidRDefault="00B53182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414928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414928">
        <w:rPr>
          <w:rFonts w:asciiTheme="majorBidi" w:hAnsiTheme="majorBidi" w:cstheme="majorBidi"/>
          <w:sz w:val="28"/>
          <w:szCs w:val="28"/>
        </w:rPr>
        <w:t>A.Rojey</w:t>
      </w:r>
      <w:proofErr w:type="spellEnd"/>
      <w:r w:rsidRPr="00414928">
        <w:rPr>
          <w:rFonts w:asciiTheme="majorBidi" w:hAnsiTheme="majorBidi" w:cstheme="majorBidi"/>
          <w:sz w:val="28"/>
          <w:szCs w:val="28"/>
        </w:rPr>
        <w:t>, Bernard</w:t>
      </w:r>
      <w:r w:rsidRPr="00D378E8">
        <w:rPr>
          <w:rFonts w:asciiTheme="majorBidi" w:hAnsiTheme="majorBidi" w:cstheme="majorBidi"/>
          <w:sz w:val="28"/>
          <w:szCs w:val="28"/>
        </w:rPr>
        <w:t xml:space="preserve">, </w:t>
      </w:r>
      <w:proofErr w:type="spellStart"/>
      <w:r w:rsidRPr="00D378E8">
        <w:rPr>
          <w:rFonts w:asciiTheme="majorBidi" w:hAnsiTheme="majorBidi" w:cstheme="majorBidi"/>
          <w:sz w:val="28"/>
          <w:szCs w:val="28"/>
        </w:rPr>
        <w:t>Duradnd</w:t>
      </w:r>
      <w:proofErr w:type="spellEnd"/>
      <w:r w:rsidRPr="00414928">
        <w:rPr>
          <w:rFonts w:asciiTheme="majorBidi" w:hAnsiTheme="majorBidi" w:cstheme="majorBidi"/>
          <w:sz w:val="28"/>
          <w:szCs w:val="28"/>
        </w:rPr>
        <w:t>./</w:t>
      </w:r>
      <w:proofErr w:type="spellStart"/>
      <w:r w:rsidRPr="00414928">
        <w:rPr>
          <w:rFonts w:asciiTheme="majorBidi" w:hAnsiTheme="majorBidi" w:cstheme="majorBidi"/>
          <w:sz w:val="28"/>
          <w:szCs w:val="28"/>
        </w:rPr>
        <w:t>C.Jullian</w:t>
      </w:r>
      <w:proofErr w:type="spellEnd"/>
      <w:r w:rsidRPr="0041492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« </w:t>
      </w:r>
      <w:r w:rsidRPr="00414928">
        <w:rPr>
          <w:rFonts w:asciiTheme="majorBidi" w:hAnsiTheme="majorBidi" w:cstheme="majorBidi"/>
          <w:sz w:val="28"/>
          <w:szCs w:val="28"/>
        </w:rPr>
        <w:t xml:space="preserve">le gaz naturel : production, traitement, </w:t>
      </w:r>
      <w:proofErr w:type="spellStart"/>
      <w:r w:rsidRPr="00414928">
        <w:rPr>
          <w:rFonts w:asciiTheme="majorBidi" w:hAnsiTheme="majorBidi" w:cstheme="majorBidi"/>
          <w:sz w:val="28"/>
          <w:szCs w:val="28"/>
        </w:rPr>
        <w:t>tronsport</w:t>
      </w:r>
      <w:proofErr w:type="spellEnd"/>
      <w:r>
        <w:rPr>
          <w:rFonts w:asciiTheme="majorBidi" w:hAnsiTheme="majorBidi" w:cstheme="majorBidi"/>
          <w:sz w:val="28"/>
          <w:szCs w:val="28"/>
        </w:rPr>
        <w:t> »</w:t>
      </w:r>
      <w:r w:rsidRPr="00414928">
        <w:rPr>
          <w:rFonts w:asciiTheme="majorBidi" w:hAnsiTheme="majorBidi" w:cstheme="majorBidi"/>
          <w:sz w:val="28"/>
          <w:szCs w:val="28"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éditions TECHNIP, (1994).</w:t>
      </w:r>
    </w:p>
    <w:p w:rsidR="00D00D6C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7E0708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P</w:t>
      </w:r>
      <w:r w:rsidRPr="007E0708">
        <w:rPr>
          <w:rFonts w:asciiTheme="majorBidi" w:hAnsiTheme="majorBidi" w:cstheme="majorBidi"/>
          <w:sz w:val="28"/>
          <w:szCs w:val="28"/>
        </w:rPr>
        <w:t>resse document</w:t>
      </w:r>
      <w:r>
        <w:rPr>
          <w:rFonts w:asciiTheme="majorBidi" w:hAnsiTheme="majorBidi" w:cstheme="majorBidi"/>
          <w:sz w:val="28"/>
          <w:szCs w:val="28"/>
        </w:rPr>
        <w:t xml:space="preserve"> « C</w:t>
      </w:r>
      <w:r w:rsidRPr="007E0708">
        <w:rPr>
          <w:rFonts w:asciiTheme="majorBidi" w:hAnsiTheme="majorBidi" w:cstheme="majorBidi"/>
          <w:sz w:val="28"/>
          <w:szCs w:val="28"/>
        </w:rPr>
        <w:t>ombustibles liquides et gazeux naturels</w:t>
      </w:r>
      <w:r>
        <w:rPr>
          <w:rFonts w:asciiTheme="majorBidi" w:hAnsiTheme="majorBidi" w:cstheme="majorBidi"/>
          <w:sz w:val="28"/>
          <w:szCs w:val="28"/>
        </w:rPr>
        <w:t> »</w:t>
      </w:r>
      <w:r w:rsidRPr="007E0708">
        <w:rPr>
          <w:rFonts w:asciiTheme="majorBidi" w:hAnsiTheme="majorBidi" w:cstheme="majorBidi"/>
          <w:sz w:val="28"/>
          <w:szCs w:val="28"/>
        </w:rPr>
        <w:t xml:space="preserve">, éditeur 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E0708">
        <w:rPr>
          <w:rFonts w:asciiTheme="majorBidi" w:hAnsiTheme="majorBidi" w:cstheme="majorBidi"/>
          <w:sz w:val="28"/>
          <w:szCs w:val="28"/>
        </w:rPr>
        <w:t xml:space="preserve">paris, </w:t>
      </w:r>
      <w:r>
        <w:rPr>
          <w:rFonts w:asciiTheme="majorBidi" w:hAnsiTheme="majorBidi" w:cstheme="majorBidi"/>
          <w:sz w:val="28"/>
          <w:szCs w:val="28"/>
        </w:rPr>
        <w:t>(</w:t>
      </w:r>
      <w:r w:rsidRPr="007E0708">
        <w:rPr>
          <w:rFonts w:asciiTheme="majorBidi" w:hAnsiTheme="majorBidi" w:cstheme="majorBidi"/>
          <w:sz w:val="28"/>
          <w:szCs w:val="28"/>
        </w:rPr>
        <w:t>1956</w:t>
      </w:r>
      <w:r>
        <w:rPr>
          <w:rFonts w:asciiTheme="majorBidi" w:hAnsiTheme="majorBidi" w:cstheme="majorBidi"/>
          <w:sz w:val="28"/>
          <w:szCs w:val="28"/>
        </w:rPr>
        <w:t>)</w:t>
      </w:r>
      <w:r w:rsidRPr="007E0708">
        <w:rPr>
          <w:rFonts w:asciiTheme="majorBidi" w:hAnsiTheme="majorBidi" w:cstheme="majorBidi"/>
          <w:sz w:val="28"/>
          <w:szCs w:val="28"/>
        </w:rPr>
        <w:t>.</w:t>
      </w:r>
    </w:p>
    <w:p w:rsidR="00D00D6C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>
        <w:rPr>
          <w:rFonts w:asciiTheme="majorBidi" w:hAnsiTheme="majorBidi" w:cstheme="majorBidi"/>
          <w:sz w:val="28"/>
          <w:szCs w:val="28"/>
        </w:rPr>
        <w:t> Manuel opératoire de procédé GL 2/Z</w:t>
      </w:r>
      <w:r w:rsidRPr="006B388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«  la section de déshydratation ».</w:t>
      </w:r>
    </w:p>
    <w:p w:rsidR="00D00D6C" w:rsidRPr="00A42FD3" w:rsidRDefault="00D00D6C" w:rsidP="00AE366B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A42FD3">
        <w:rPr>
          <w:rFonts w:asciiTheme="majorBidi" w:hAnsiTheme="majorBidi" w:cstheme="majorBidi"/>
          <w:b/>
          <w:bCs/>
          <w:sz w:val="28"/>
          <w:szCs w:val="28"/>
        </w:rPr>
        <w:t>[</w:t>
      </w:r>
      <w:r>
        <w:rPr>
          <w:rFonts w:asciiTheme="majorBidi" w:hAnsiTheme="majorBidi" w:cstheme="majorBidi"/>
          <w:b/>
          <w:bCs/>
          <w:sz w:val="28"/>
          <w:szCs w:val="28"/>
        </w:rPr>
        <w:t>23</w:t>
      </w:r>
      <w:r w:rsidRPr="00A42FD3">
        <w:rPr>
          <w:rFonts w:asciiTheme="majorBidi" w:hAnsiTheme="majorBidi" w:cstheme="majorBidi"/>
          <w:b/>
          <w:bCs/>
          <w:sz w:val="28"/>
          <w:szCs w:val="28"/>
        </w:rPr>
        <w:t>]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A42FD3">
        <w:rPr>
          <w:rFonts w:asciiTheme="majorBidi" w:hAnsiTheme="majorBidi" w:cstheme="majorBidi"/>
          <w:sz w:val="28"/>
          <w:szCs w:val="28"/>
        </w:rPr>
        <w:t>Manuel opératoire «  la section de déshydratation du gaz naturel »</w:t>
      </w:r>
      <w:proofErr w:type="gramStart"/>
      <w:r>
        <w:rPr>
          <w:rFonts w:asciiTheme="majorBidi" w:hAnsiTheme="majorBidi" w:cstheme="majorBidi"/>
          <w:sz w:val="28"/>
          <w:szCs w:val="28"/>
        </w:rPr>
        <w:t>,page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41/113, (1979).</w:t>
      </w:r>
    </w:p>
    <w:p w:rsidR="00D00D6C" w:rsidRDefault="00D00D6C" w:rsidP="00AE366B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3A7327">
        <w:rPr>
          <w:rFonts w:ascii="Arial" w:eastAsia="+mj-ea" w:hAnsi="Arial" w:cs="+mj-cs"/>
          <w:color w:val="003366"/>
          <w:position w:val="1"/>
          <w:sz w:val="64"/>
          <w:szCs w:val="64"/>
          <w:lang w:val="en-US"/>
        </w:rPr>
        <w:t xml:space="preserve"> </w:t>
      </w:r>
      <w:r w:rsidRPr="00D1467A">
        <w:rPr>
          <w:rFonts w:asciiTheme="majorBidi" w:hAnsiTheme="majorBidi" w:cstheme="majorBidi"/>
          <w:sz w:val="28"/>
          <w:szCs w:val="28"/>
        </w:rPr>
        <w:t>CECA. ARKEMA GROUP</w:t>
      </w:r>
      <w:r w:rsidRPr="003759C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1467A">
        <w:rPr>
          <w:rFonts w:asciiTheme="majorBidi" w:hAnsiTheme="majorBidi" w:cstheme="majorBidi"/>
          <w:sz w:val="28"/>
          <w:szCs w:val="28"/>
        </w:rPr>
        <w:t>Siliporite</w:t>
      </w:r>
      <w:proofErr w:type="spellEnd"/>
      <w:r w:rsidRPr="00D1467A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 « </w:t>
      </w:r>
      <w:r w:rsidRPr="00D1467A">
        <w:rPr>
          <w:rFonts w:asciiTheme="majorBidi" w:hAnsiTheme="majorBidi" w:cstheme="majorBidi"/>
          <w:sz w:val="28"/>
          <w:szCs w:val="28"/>
        </w:rPr>
        <w:t xml:space="preserve"> Adsorption </w:t>
      </w:r>
      <w:proofErr w:type="spellStart"/>
      <w:r w:rsidRPr="00D1467A">
        <w:rPr>
          <w:rFonts w:asciiTheme="majorBidi" w:hAnsiTheme="majorBidi" w:cstheme="majorBidi"/>
          <w:sz w:val="28"/>
          <w:szCs w:val="28"/>
        </w:rPr>
        <w:t>Principles</w:t>
      </w:r>
      <w:proofErr w:type="spellEnd"/>
      <w:r>
        <w:rPr>
          <w:rFonts w:asciiTheme="majorBidi" w:hAnsiTheme="majorBidi" w:cstheme="majorBidi"/>
          <w:sz w:val="28"/>
          <w:szCs w:val="28"/>
        </w:rPr>
        <w:t> »</w:t>
      </w:r>
      <w:r w:rsidRPr="00D1467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p3etp 6</w:t>
      </w:r>
      <w:r w:rsidRPr="00782B8A">
        <w:rPr>
          <w:rFonts w:asciiTheme="majorBidi" w:hAnsiTheme="majorBidi" w:cstheme="majorBidi"/>
          <w:sz w:val="28"/>
          <w:szCs w:val="28"/>
        </w:rPr>
        <w:t xml:space="preserve"> </w:t>
      </w:r>
      <w:r w:rsidRPr="00D1467A">
        <w:rPr>
          <w:rFonts w:asciiTheme="majorBidi" w:hAnsiTheme="majorBidi" w:cstheme="majorBidi"/>
          <w:sz w:val="28"/>
          <w:szCs w:val="28"/>
        </w:rPr>
        <w:t>Novembre 2009</w:t>
      </w:r>
      <w:r>
        <w:rPr>
          <w:rFonts w:asciiTheme="majorBidi" w:hAnsiTheme="majorBidi" w:cstheme="majorBidi"/>
          <w:sz w:val="28"/>
          <w:szCs w:val="28"/>
        </w:rPr>
        <w:t>.</w:t>
      </w:r>
      <w:r w:rsidRPr="009E45B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00D6C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3A7327">
        <w:rPr>
          <w:rFonts w:ascii="Arial" w:eastAsia="+mj-ea" w:hAnsi="Arial" w:cs="+mj-cs"/>
          <w:color w:val="003366"/>
          <w:position w:val="1"/>
          <w:sz w:val="64"/>
          <w:szCs w:val="64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GPSA Engineering data book, 9ème édition, (1972).</w:t>
      </w:r>
    </w:p>
    <w:p w:rsidR="00D00D6C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924BB3">
        <w:rPr>
          <w:rFonts w:asciiTheme="majorBidi" w:hAnsiTheme="majorBidi" w:cstheme="majorBidi"/>
          <w:b/>
          <w:bCs/>
          <w:sz w:val="32"/>
          <w:szCs w:val="32"/>
        </w:rPr>
        <w:t>[</w:t>
      </w: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 w:rsidRPr="003A7327">
        <w:rPr>
          <w:rFonts w:ascii="Arial" w:eastAsia="+mj-ea" w:hAnsi="Arial" w:cs="+mj-cs"/>
          <w:color w:val="003366"/>
          <w:position w:val="1"/>
          <w:sz w:val="64"/>
          <w:szCs w:val="64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M</w:t>
      </w:r>
      <w:r w:rsidRPr="006B388E">
        <w:rPr>
          <w:rFonts w:asciiTheme="majorBidi" w:hAnsiTheme="majorBidi" w:cstheme="majorBidi"/>
          <w:sz w:val="28"/>
          <w:szCs w:val="28"/>
        </w:rPr>
        <w:t>émoire de fin d’induction</w:t>
      </w:r>
      <w:r>
        <w:rPr>
          <w:rFonts w:asciiTheme="majorBidi" w:hAnsiTheme="majorBidi" w:cstheme="majorBidi"/>
          <w:sz w:val="28"/>
          <w:szCs w:val="28"/>
        </w:rPr>
        <w:t xml:space="preserve"> «  étude de la réactivation des sécheurs au 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complexe GL 1/Z », </w:t>
      </w:r>
      <w:r w:rsidR="00B17A22">
        <w:rPr>
          <w:rFonts w:asciiTheme="majorBidi" w:hAnsiTheme="majorBidi" w:cstheme="majorBidi"/>
          <w:sz w:val="28"/>
          <w:szCs w:val="28"/>
        </w:rPr>
        <w:t>(Juin</w:t>
      </w:r>
      <w:r>
        <w:rPr>
          <w:rFonts w:asciiTheme="majorBidi" w:hAnsiTheme="majorBidi" w:cstheme="majorBidi"/>
          <w:sz w:val="28"/>
          <w:szCs w:val="28"/>
        </w:rPr>
        <w:t xml:space="preserve"> 1994).</w:t>
      </w:r>
    </w:p>
    <w:p w:rsidR="00D00D6C" w:rsidRPr="00414928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</w:p>
    <w:p w:rsidR="00D00D6C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3CAE">
        <w:rPr>
          <w:b/>
          <w:bCs/>
          <w:sz w:val="32"/>
          <w:szCs w:val="32"/>
        </w:rPr>
        <w:lastRenderedPageBreak/>
        <w:t>[27]</w:t>
      </w:r>
      <w:r>
        <w:rPr>
          <w:rFonts w:asciiTheme="majorBidi" w:hAnsiTheme="majorBidi" w:cstheme="majorBidi"/>
          <w:sz w:val="28"/>
          <w:szCs w:val="28"/>
        </w:rPr>
        <w:t>M</w:t>
      </w:r>
      <w:r w:rsidRPr="006B388E">
        <w:rPr>
          <w:rFonts w:asciiTheme="majorBidi" w:hAnsiTheme="majorBidi" w:cstheme="majorBidi"/>
          <w:sz w:val="28"/>
          <w:szCs w:val="28"/>
        </w:rPr>
        <w:t>émoire de fin d’induction</w:t>
      </w:r>
      <w:r>
        <w:rPr>
          <w:rFonts w:asciiTheme="majorBidi" w:hAnsiTheme="majorBidi" w:cstheme="majorBidi"/>
          <w:sz w:val="28"/>
          <w:szCs w:val="28"/>
        </w:rPr>
        <w:t> ;</w:t>
      </w:r>
      <w:r w:rsidRPr="006B388E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« é</w:t>
      </w:r>
      <w:r w:rsidRPr="006B388E">
        <w:rPr>
          <w:rFonts w:asciiTheme="majorBidi" w:hAnsiTheme="majorBidi" w:cstheme="majorBidi"/>
          <w:sz w:val="28"/>
          <w:szCs w:val="28"/>
        </w:rPr>
        <w:t>tude comparative des circuits de r</w:t>
      </w:r>
      <w:r>
        <w:rPr>
          <w:rFonts w:asciiTheme="majorBidi" w:hAnsiTheme="majorBidi" w:cstheme="majorBidi"/>
          <w:sz w:val="28"/>
          <w:szCs w:val="28"/>
        </w:rPr>
        <w:t>é</w:t>
      </w:r>
      <w:r w:rsidRPr="006B388E">
        <w:rPr>
          <w:rFonts w:asciiTheme="majorBidi" w:hAnsiTheme="majorBidi" w:cstheme="majorBidi"/>
          <w:sz w:val="28"/>
          <w:szCs w:val="28"/>
        </w:rPr>
        <w:t>g</w:t>
      </w:r>
      <w:r>
        <w:rPr>
          <w:rFonts w:asciiTheme="majorBidi" w:hAnsiTheme="majorBidi" w:cstheme="majorBidi"/>
          <w:sz w:val="28"/>
          <w:szCs w:val="28"/>
        </w:rPr>
        <w:t>é</w:t>
      </w:r>
      <w:r w:rsidRPr="006B388E">
        <w:rPr>
          <w:rFonts w:asciiTheme="majorBidi" w:hAnsiTheme="majorBidi" w:cstheme="majorBidi"/>
          <w:sz w:val="28"/>
          <w:szCs w:val="28"/>
        </w:rPr>
        <w:t>n</w:t>
      </w:r>
      <w:r>
        <w:rPr>
          <w:rFonts w:asciiTheme="majorBidi" w:hAnsiTheme="majorBidi" w:cstheme="majorBidi"/>
          <w:sz w:val="28"/>
          <w:szCs w:val="28"/>
        </w:rPr>
        <w:t>é</w:t>
      </w:r>
      <w:r w:rsidRPr="006B388E">
        <w:rPr>
          <w:rFonts w:asciiTheme="majorBidi" w:hAnsiTheme="majorBidi" w:cstheme="majorBidi"/>
          <w:sz w:val="28"/>
          <w:szCs w:val="28"/>
        </w:rPr>
        <w:t xml:space="preserve">ration du système </w:t>
      </w:r>
      <w:r>
        <w:rPr>
          <w:rFonts w:asciiTheme="majorBidi" w:hAnsiTheme="majorBidi" w:cstheme="majorBidi"/>
          <w:sz w:val="28"/>
          <w:szCs w:val="28"/>
        </w:rPr>
        <w:t xml:space="preserve"> d</w:t>
      </w:r>
      <w:r w:rsidRPr="006B388E">
        <w:rPr>
          <w:rFonts w:asciiTheme="majorBidi" w:hAnsiTheme="majorBidi" w:cstheme="majorBidi"/>
          <w:sz w:val="28"/>
          <w:szCs w:val="28"/>
        </w:rPr>
        <w:t>es sécheurs des complexes GL1/Z et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B388E">
        <w:rPr>
          <w:rFonts w:asciiTheme="majorBidi" w:hAnsiTheme="majorBidi" w:cstheme="majorBidi"/>
          <w:sz w:val="28"/>
          <w:szCs w:val="28"/>
        </w:rPr>
        <w:t>GL</w:t>
      </w:r>
      <w:r>
        <w:rPr>
          <w:rFonts w:asciiTheme="majorBidi" w:hAnsiTheme="majorBidi" w:cstheme="majorBidi"/>
          <w:sz w:val="28"/>
          <w:szCs w:val="28"/>
        </w:rPr>
        <w:t>2</w:t>
      </w:r>
      <w:r w:rsidRPr="006B388E">
        <w:rPr>
          <w:rFonts w:asciiTheme="majorBidi" w:hAnsiTheme="majorBidi" w:cstheme="majorBidi"/>
          <w:sz w:val="28"/>
          <w:szCs w:val="28"/>
        </w:rPr>
        <w:t xml:space="preserve"> /Z</w:t>
      </w:r>
      <w:r>
        <w:rPr>
          <w:rFonts w:asciiTheme="majorBidi" w:hAnsiTheme="majorBidi" w:cstheme="majorBidi"/>
          <w:sz w:val="28"/>
          <w:szCs w:val="28"/>
        </w:rPr>
        <w:t> »,</w:t>
      </w:r>
    </w:p>
    <w:p w:rsidR="00D00D6C" w:rsidRPr="00E3678B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Pr="00E3678B">
        <w:rPr>
          <w:rFonts w:asciiTheme="majorBidi" w:hAnsiTheme="majorBidi" w:cstheme="majorBidi"/>
          <w:sz w:val="28"/>
          <w:szCs w:val="28"/>
        </w:rPr>
        <w:t>2000</w:t>
      </w:r>
      <w:r>
        <w:rPr>
          <w:rFonts w:asciiTheme="majorBidi" w:hAnsiTheme="majorBidi" w:cstheme="majorBidi"/>
          <w:sz w:val="28"/>
          <w:szCs w:val="28"/>
        </w:rPr>
        <w:t>).</w:t>
      </w:r>
    </w:p>
    <w:p w:rsidR="00D00D6C" w:rsidRPr="003A7327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33CAE">
        <w:rPr>
          <w:rFonts w:asciiTheme="majorBidi" w:hAnsiTheme="majorBidi" w:cstheme="majorBidi"/>
          <w:b/>
          <w:bCs/>
          <w:sz w:val="32"/>
          <w:szCs w:val="32"/>
        </w:rPr>
        <w:t>[28]</w:t>
      </w:r>
      <w:r w:rsidRPr="00D1467A">
        <w:rPr>
          <w:rFonts w:asciiTheme="majorBidi" w:hAnsiTheme="majorBidi" w:cstheme="majorBidi"/>
          <w:sz w:val="28"/>
          <w:szCs w:val="28"/>
        </w:rPr>
        <w:t>CECA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1467A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.</w:t>
      </w:r>
      <w:r w:rsidRPr="00D1467A">
        <w:rPr>
          <w:rFonts w:asciiTheme="majorBidi" w:hAnsiTheme="majorBidi" w:cstheme="majorBidi"/>
          <w:sz w:val="28"/>
          <w:szCs w:val="28"/>
        </w:rPr>
        <w:t>ARKEMA GROUP</w:t>
      </w:r>
      <w:r w:rsidRPr="003759C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D1467A">
        <w:rPr>
          <w:rFonts w:asciiTheme="majorBidi" w:hAnsiTheme="majorBidi" w:cstheme="majorBidi"/>
          <w:sz w:val="28"/>
          <w:szCs w:val="28"/>
        </w:rPr>
        <w:t>Siliporite</w:t>
      </w:r>
      <w:proofErr w:type="spellEnd"/>
      <w:r w:rsidRPr="00D1467A">
        <w:rPr>
          <w:rFonts w:asciiTheme="majorBidi" w:hAnsiTheme="majorBidi" w:cstheme="majorBidi"/>
          <w:sz w:val="28"/>
          <w:szCs w:val="28"/>
        </w:rPr>
        <w:t xml:space="preserve">,   </w:t>
      </w:r>
      <w:r>
        <w:rPr>
          <w:rFonts w:asciiTheme="majorBidi" w:hAnsiTheme="majorBidi" w:cstheme="majorBidi"/>
          <w:sz w:val="28"/>
          <w:szCs w:val="28"/>
        </w:rPr>
        <w:t>« </w:t>
      </w:r>
      <w:r w:rsidRPr="00D1467A">
        <w:rPr>
          <w:rFonts w:asciiTheme="majorBidi" w:hAnsiTheme="majorBidi" w:cstheme="majorBidi"/>
          <w:sz w:val="28"/>
          <w:szCs w:val="28"/>
        </w:rPr>
        <w:t xml:space="preserve">Solutions for Natural Gas </w:t>
      </w:r>
      <w:proofErr w:type="spellStart"/>
      <w:r w:rsidRPr="00D1467A">
        <w:rPr>
          <w:rFonts w:asciiTheme="majorBidi" w:hAnsiTheme="majorBidi" w:cstheme="majorBidi"/>
          <w:sz w:val="28"/>
          <w:szCs w:val="28"/>
        </w:rPr>
        <w:t>Processing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 » </w:t>
      </w:r>
      <w:r w:rsidRPr="00D1467A">
        <w:rPr>
          <w:rFonts w:asciiTheme="majorBidi" w:hAnsiTheme="majorBidi" w:cstheme="majorBidi"/>
          <w:sz w:val="28"/>
          <w:szCs w:val="28"/>
        </w:rPr>
        <w:t>Novembre 2009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D00D6C" w:rsidRPr="003A7327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33CAE">
        <w:rPr>
          <w:rFonts w:asciiTheme="majorBidi" w:hAnsiTheme="majorBidi" w:cstheme="majorBidi"/>
          <w:b/>
          <w:bCs/>
          <w:sz w:val="32"/>
          <w:szCs w:val="32"/>
        </w:rPr>
        <w:t>[29]</w:t>
      </w:r>
      <w:r w:rsidR="00AE3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Dr John </w:t>
      </w:r>
      <w:proofErr w:type="spellStart"/>
      <w:r>
        <w:rPr>
          <w:rFonts w:asciiTheme="majorBidi" w:hAnsiTheme="majorBidi" w:cstheme="majorBidi"/>
          <w:sz w:val="28"/>
          <w:szCs w:val="28"/>
        </w:rPr>
        <w:t>M.Campbell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, «  </w:t>
      </w:r>
      <w:proofErr w:type="spellStart"/>
      <w:r>
        <w:rPr>
          <w:rFonts w:asciiTheme="majorBidi" w:hAnsiTheme="majorBidi" w:cstheme="majorBidi"/>
          <w:sz w:val="28"/>
          <w:szCs w:val="28"/>
        </w:rPr>
        <w:t>Gas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</w:rPr>
        <w:t>conditioning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and </w:t>
      </w:r>
      <w:proofErr w:type="spellStart"/>
      <w:r>
        <w:rPr>
          <w:rFonts w:asciiTheme="majorBidi" w:hAnsiTheme="majorBidi" w:cstheme="majorBidi"/>
          <w:sz w:val="28"/>
          <w:szCs w:val="28"/>
        </w:rPr>
        <w:t>processing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 », 3 </w:t>
      </w:r>
      <w:proofErr w:type="spellStart"/>
      <w:r>
        <w:rPr>
          <w:rFonts w:asciiTheme="majorBidi" w:hAnsiTheme="majorBidi" w:cstheme="majorBidi"/>
          <w:sz w:val="28"/>
          <w:szCs w:val="28"/>
        </w:rPr>
        <w:t>ème</w:t>
      </w:r>
      <w:proofErr w:type="spellEnd"/>
      <w:r>
        <w:rPr>
          <w:rFonts w:asciiTheme="majorBidi" w:hAnsiTheme="majorBidi" w:cstheme="majorBidi"/>
          <w:sz w:val="28"/>
          <w:szCs w:val="28"/>
        </w:rPr>
        <w:t xml:space="preserve"> édition, (1978).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00D6C" w:rsidRDefault="00D00D6C" w:rsidP="00AE366B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32"/>
          <w:szCs w:val="32"/>
        </w:rPr>
      </w:pPr>
      <w:r w:rsidRPr="00633CAE">
        <w:rPr>
          <w:rFonts w:asciiTheme="majorBidi" w:hAnsiTheme="majorBidi" w:cstheme="majorBidi"/>
          <w:b/>
          <w:bCs/>
          <w:sz w:val="32"/>
          <w:szCs w:val="32"/>
        </w:rPr>
        <w:t>[30]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</w:rPr>
        <w:t>I</w:t>
      </w:r>
      <w:r w:rsidRPr="001F078A">
        <w:rPr>
          <w:rFonts w:asciiTheme="majorBidi" w:hAnsiTheme="majorBidi" w:cstheme="majorBidi"/>
          <w:sz w:val="32"/>
          <w:szCs w:val="32"/>
        </w:rPr>
        <w:t>norgani</w:t>
      </w:r>
      <w:r>
        <w:rPr>
          <w:rFonts w:asciiTheme="majorBidi" w:hAnsiTheme="majorBidi" w:cstheme="majorBidi"/>
          <w:sz w:val="32"/>
          <w:szCs w:val="32"/>
        </w:rPr>
        <w:t>c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</w:rPr>
        <w:t>chemistry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.3</w:t>
      </w:r>
      <w:r w:rsidRPr="00663AC4">
        <w:rPr>
          <w:rFonts w:asciiTheme="majorBidi" w:hAnsiTheme="majorBidi" w:cstheme="majorBidi"/>
          <w:sz w:val="32"/>
          <w:szCs w:val="32"/>
          <w:vertAlign w:val="superscript"/>
        </w:rPr>
        <w:t>rd</w:t>
      </w:r>
      <w:r>
        <w:rPr>
          <w:rFonts w:asciiTheme="majorBidi" w:hAnsiTheme="majorBidi" w:cstheme="majorBidi"/>
          <w:sz w:val="32"/>
          <w:szCs w:val="32"/>
        </w:rPr>
        <w:t xml:space="preserve"> Edition, by D.F.</w:t>
      </w:r>
      <w:proofErr w:type="spellStart"/>
      <w:r>
        <w:rPr>
          <w:rFonts w:asciiTheme="majorBidi" w:hAnsiTheme="majorBidi" w:cstheme="majorBidi"/>
          <w:sz w:val="32"/>
          <w:szCs w:val="32"/>
        </w:rPr>
        <w:t>shrived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and </w:t>
      </w:r>
      <w:proofErr w:type="spellStart"/>
      <w:r>
        <w:rPr>
          <w:rFonts w:asciiTheme="majorBidi" w:hAnsiTheme="majorBidi" w:cstheme="majorBidi"/>
          <w:sz w:val="32"/>
          <w:szCs w:val="32"/>
        </w:rPr>
        <w:t>P.w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.ALKINS, (1999).</w:t>
      </w:r>
    </w:p>
    <w:p w:rsidR="00D00D6C" w:rsidRDefault="00D00D6C" w:rsidP="00AE366B">
      <w:pPr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3CAE">
        <w:rPr>
          <w:rFonts w:asciiTheme="majorBidi" w:hAnsiTheme="majorBidi" w:cstheme="majorBidi"/>
          <w:b/>
          <w:bCs/>
          <w:sz w:val="32"/>
          <w:szCs w:val="32"/>
        </w:rPr>
        <w:t>[31]</w:t>
      </w:r>
      <w:r w:rsidR="00AE3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742642">
        <w:rPr>
          <w:rFonts w:asciiTheme="majorBidi" w:hAnsiTheme="majorBidi" w:cstheme="majorBidi"/>
          <w:sz w:val="28"/>
          <w:szCs w:val="28"/>
        </w:rPr>
        <w:t>D.W.BRECK and Miss. E.M.FLANIGEN, </w:t>
      </w:r>
      <w:r>
        <w:rPr>
          <w:rFonts w:asciiTheme="majorBidi" w:hAnsiTheme="majorBidi" w:cstheme="majorBidi"/>
          <w:sz w:val="28"/>
          <w:szCs w:val="28"/>
        </w:rPr>
        <w:t>« </w:t>
      </w:r>
      <w:r w:rsidRPr="00742642">
        <w:rPr>
          <w:rFonts w:asciiTheme="majorBidi" w:hAnsiTheme="majorBidi" w:cstheme="majorBidi"/>
          <w:sz w:val="28"/>
          <w:szCs w:val="28"/>
        </w:rPr>
        <w:t xml:space="preserve">Synthesis and properties of Union Carbide </w:t>
      </w:r>
      <w:proofErr w:type="spellStart"/>
      <w:r w:rsidRPr="00742642">
        <w:rPr>
          <w:rFonts w:asciiTheme="majorBidi" w:hAnsiTheme="majorBidi" w:cstheme="majorBidi"/>
          <w:sz w:val="28"/>
          <w:szCs w:val="28"/>
        </w:rPr>
        <w:t>zeolites</w:t>
      </w:r>
      <w:proofErr w:type="spellEnd"/>
      <w:r>
        <w:rPr>
          <w:rFonts w:asciiTheme="majorBidi" w:hAnsiTheme="majorBidi" w:cstheme="majorBidi"/>
          <w:sz w:val="28"/>
          <w:szCs w:val="28"/>
        </w:rPr>
        <w:t> »</w:t>
      </w:r>
      <w:r w:rsidRPr="00742642">
        <w:rPr>
          <w:rFonts w:asciiTheme="majorBidi" w:hAnsiTheme="majorBidi" w:cstheme="majorBidi"/>
          <w:sz w:val="28"/>
          <w:szCs w:val="28"/>
        </w:rPr>
        <w:t>.</w:t>
      </w:r>
    </w:p>
    <w:p w:rsidR="00D00D6C" w:rsidRPr="00BA0FAF" w:rsidRDefault="00D00D6C" w:rsidP="00AE366B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3CAE">
        <w:rPr>
          <w:rFonts w:asciiTheme="majorBidi" w:hAnsiTheme="majorBidi" w:cstheme="majorBidi"/>
          <w:b/>
          <w:bCs/>
          <w:sz w:val="28"/>
          <w:szCs w:val="28"/>
        </w:rPr>
        <w:t>[32]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42FD3">
        <w:rPr>
          <w:rFonts w:asciiTheme="majorBidi" w:hAnsiTheme="majorBidi" w:cstheme="majorBidi"/>
          <w:sz w:val="28"/>
          <w:szCs w:val="28"/>
        </w:rPr>
        <w:t xml:space="preserve">Formation d’ingénieur, «  </w:t>
      </w:r>
      <w:proofErr w:type="spellStart"/>
      <w:r w:rsidRPr="00A42FD3">
        <w:rPr>
          <w:rFonts w:asciiTheme="majorBidi" w:hAnsiTheme="majorBidi" w:cstheme="majorBidi"/>
          <w:sz w:val="28"/>
          <w:szCs w:val="28"/>
        </w:rPr>
        <w:t>dessicants</w:t>
      </w:r>
      <w:proofErr w:type="spellEnd"/>
      <w:r w:rsidRPr="00A42FD3">
        <w:rPr>
          <w:rFonts w:asciiTheme="majorBidi" w:hAnsiTheme="majorBidi" w:cstheme="majorBidi"/>
          <w:sz w:val="28"/>
          <w:szCs w:val="28"/>
        </w:rPr>
        <w:t> », volume 04</w:t>
      </w:r>
      <w:proofErr w:type="gramStart"/>
      <w:r w:rsidRPr="00A42FD3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A42FD3">
        <w:rPr>
          <w:rFonts w:asciiTheme="majorBidi" w:hAnsiTheme="majorBidi" w:cstheme="majorBidi"/>
          <w:sz w:val="28"/>
          <w:szCs w:val="28"/>
        </w:rPr>
        <w:t>1993</w:t>
      </w:r>
      <w:r>
        <w:rPr>
          <w:rFonts w:asciiTheme="majorBidi" w:hAnsiTheme="majorBidi" w:cstheme="majorBidi"/>
          <w:sz w:val="28"/>
          <w:szCs w:val="28"/>
        </w:rPr>
        <w:t>)</w:t>
      </w:r>
      <w:r w:rsidRPr="00A42FD3">
        <w:rPr>
          <w:rFonts w:asciiTheme="majorBidi" w:hAnsiTheme="majorBidi" w:cstheme="majorBidi"/>
          <w:sz w:val="28"/>
          <w:szCs w:val="28"/>
        </w:rPr>
        <w:t>.</w:t>
      </w:r>
    </w:p>
    <w:p w:rsidR="00DF5C41" w:rsidRPr="00A42FD3" w:rsidRDefault="00DF5C41" w:rsidP="00AE366B">
      <w:pPr>
        <w:autoSpaceDE w:val="0"/>
        <w:autoSpaceDN w:val="0"/>
        <w:adjustRightInd w:val="0"/>
        <w:spacing w:before="0"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33CAE">
        <w:rPr>
          <w:rFonts w:asciiTheme="majorBidi" w:hAnsiTheme="majorBidi" w:cstheme="majorBidi"/>
          <w:b/>
          <w:bCs/>
          <w:sz w:val="32"/>
          <w:szCs w:val="32"/>
        </w:rPr>
        <w:t>[</w:t>
      </w:r>
      <w:r w:rsidR="00877BD0" w:rsidRPr="00633CAE">
        <w:rPr>
          <w:rFonts w:asciiTheme="majorBidi" w:hAnsiTheme="majorBidi" w:cstheme="majorBidi"/>
          <w:b/>
          <w:bCs/>
          <w:sz w:val="32"/>
          <w:szCs w:val="32"/>
        </w:rPr>
        <w:t>33</w:t>
      </w:r>
      <w:r w:rsidRPr="00924BB3">
        <w:rPr>
          <w:rFonts w:asciiTheme="majorBidi" w:hAnsiTheme="majorBidi" w:cstheme="majorBidi"/>
          <w:b/>
          <w:bCs/>
          <w:sz w:val="32"/>
          <w:szCs w:val="32"/>
        </w:rPr>
        <w:t>]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42FD3">
        <w:rPr>
          <w:rFonts w:asciiTheme="majorBidi" w:hAnsiTheme="majorBidi" w:cstheme="majorBidi"/>
          <w:sz w:val="28"/>
          <w:szCs w:val="28"/>
        </w:rPr>
        <w:t>Formation d’ingénieur, volume 27, module de déshydratation</w:t>
      </w:r>
      <w:proofErr w:type="gramStart"/>
      <w:r w:rsidRPr="00A42FD3"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/>
          <w:sz w:val="28"/>
          <w:szCs w:val="28"/>
        </w:rPr>
        <w:t>(</w:t>
      </w:r>
      <w:proofErr w:type="gramEnd"/>
      <w:r w:rsidRPr="00A42FD3">
        <w:rPr>
          <w:rFonts w:asciiTheme="majorBidi" w:hAnsiTheme="majorBidi" w:cstheme="majorBidi"/>
          <w:sz w:val="28"/>
          <w:szCs w:val="28"/>
        </w:rPr>
        <w:t xml:space="preserve"> 1993</w:t>
      </w:r>
      <w:r>
        <w:rPr>
          <w:rFonts w:asciiTheme="majorBidi" w:hAnsiTheme="majorBidi" w:cstheme="majorBidi"/>
          <w:sz w:val="28"/>
          <w:szCs w:val="28"/>
        </w:rPr>
        <w:t>)</w:t>
      </w:r>
      <w:r w:rsidRPr="00A42FD3">
        <w:rPr>
          <w:rFonts w:asciiTheme="majorBidi" w:hAnsiTheme="majorBidi" w:cstheme="majorBidi"/>
          <w:sz w:val="28"/>
          <w:szCs w:val="28"/>
        </w:rPr>
        <w:t>.</w:t>
      </w: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AE366B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3A7327">
      <w:pPr>
        <w:spacing w:line="36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3A7327">
      <w:pPr>
        <w:spacing w:line="36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3A7327">
      <w:pPr>
        <w:spacing w:line="36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5A2A1D" w:rsidRDefault="005A2A1D" w:rsidP="003A7327">
      <w:pPr>
        <w:spacing w:line="360" w:lineRule="auto"/>
        <w:jc w:val="lef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0D7E7C" w:rsidRPr="000D7E7C" w:rsidRDefault="000D7E7C" w:rsidP="000653D7">
      <w:pPr>
        <w:rPr>
          <w:rFonts w:asciiTheme="majorBidi" w:hAnsiTheme="majorBidi" w:cstheme="majorBidi"/>
          <w:sz w:val="32"/>
          <w:szCs w:val="32"/>
        </w:rPr>
      </w:pPr>
    </w:p>
    <w:sectPr w:rsidR="000D7E7C" w:rsidRPr="000D7E7C" w:rsidSect="003F6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7E7C"/>
    <w:rsid w:val="000059C6"/>
    <w:rsid w:val="00016610"/>
    <w:rsid w:val="000653D7"/>
    <w:rsid w:val="00087756"/>
    <w:rsid w:val="000B05CA"/>
    <w:rsid w:val="000B1221"/>
    <w:rsid w:val="000C4A24"/>
    <w:rsid w:val="000D7E7C"/>
    <w:rsid w:val="001343FF"/>
    <w:rsid w:val="001A1DAE"/>
    <w:rsid w:val="001C4550"/>
    <w:rsid w:val="001E34E2"/>
    <w:rsid w:val="001F078A"/>
    <w:rsid w:val="001F0DAF"/>
    <w:rsid w:val="001F762E"/>
    <w:rsid w:val="002076A7"/>
    <w:rsid w:val="0021429A"/>
    <w:rsid w:val="0021459E"/>
    <w:rsid w:val="0021701D"/>
    <w:rsid w:val="002206A2"/>
    <w:rsid w:val="002B0CC1"/>
    <w:rsid w:val="002B1023"/>
    <w:rsid w:val="002D64D6"/>
    <w:rsid w:val="002F17BD"/>
    <w:rsid w:val="0031007F"/>
    <w:rsid w:val="00333EB1"/>
    <w:rsid w:val="00347C1C"/>
    <w:rsid w:val="003520AE"/>
    <w:rsid w:val="003523F0"/>
    <w:rsid w:val="00373E34"/>
    <w:rsid w:val="003759C7"/>
    <w:rsid w:val="00380C91"/>
    <w:rsid w:val="00386C6E"/>
    <w:rsid w:val="00397C1C"/>
    <w:rsid w:val="003A0DDE"/>
    <w:rsid w:val="003A7327"/>
    <w:rsid w:val="003B5DD2"/>
    <w:rsid w:val="003E7558"/>
    <w:rsid w:val="003F6F32"/>
    <w:rsid w:val="00413230"/>
    <w:rsid w:val="00413FBD"/>
    <w:rsid w:val="00414928"/>
    <w:rsid w:val="004617EE"/>
    <w:rsid w:val="00497577"/>
    <w:rsid w:val="004A2938"/>
    <w:rsid w:val="004A5BC4"/>
    <w:rsid w:val="00512E60"/>
    <w:rsid w:val="005301A9"/>
    <w:rsid w:val="00541D61"/>
    <w:rsid w:val="00560CA0"/>
    <w:rsid w:val="0058019A"/>
    <w:rsid w:val="00585A1F"/>
    <w:rsid w:val="005A2A1D"/>
    <w:rsid w:val="005C5C91"/>
    <w:rsid w:val="005C71D3"/>
    <w:rsid w:val="005D333A"/>
    <w:rsid w:val="005D7FA7"/>
    <w:rsid w:val="005E4994"/>
    <w:rsid w:val="005F73BA"/>
    <w:rsid w:val="005F7C3A"/>
    <w:rsid w:val="00617522"/>
    <w:rsid w:val="00633CAE"/>
    <w:rsid w:val="00637367"/>
    <w:rsid w:val="00663AC4"/>
    <w:rsid w:val="00695ACE"/>
    <w:rsid w:val="006B388E"/>
    <w:rsid w:val="00710F7E"/>
    <w:rsid w:val="00714FE2"/>
    <w:rsid w:val="0071568E"/>
    <w:rsid w:val="007318D9"/>
    <w:rsid w:val="00742642"/>
    <w:rsid w:val="00750A90"/>
    <w:rsid w:val="00776ECD"/>
    <w:rsid w:val="007801E7"/>
    <w:rsid w:val="00780770"/>
    <w:rsid w:val="00782B8A"/>
    <w:rsid w:val="007C42E0"/>
    <w:rsid w:val="007E0708"/>
    <w:rsid w:val="008638E8"/>
    <w:rsid w:val="008706B3"/>
    <w:rsid w:val="00871527"/>
    <w:rsid w:val="00877BD0"/>
    <w:rsid w:val="00887D59"/>
    <w:rsid w:val="008A0694"/>
    <w:rsid w:val="008A7296"/>
    <w:rsid w:val="008B1728"/>
    <w:rsid w:val="008C2CE4"/>
    <w:rsid w:val="008C7B57"/>
    <w:rsid w:val="008D2845"/>
    <w:rsid w:val="009169FA"/>
    <w:rsid w:val="00924BB3"/>
    <w:rsid w:val="00927B7F"/>
    <w:rsid w:val="00934651"/>
    <w:rsid w:val="00942AB4"/>
    <w:rsid w:val="00993390"/>
    <w:rsid w:val="009A6D9F"/>
    <w:rsid w:val="009A77DE"/>
    <w:rsid w:val="009C5D3E"/>
    <w:rsid w:val="009D0870"/>
    <w:rsid w:val="009E45B4"/>
    <w:rsid w:val="009E4F68"/>
    <w:rsid w:val="00A020F0"/>
    <w:rsid w:val="00A1418B"/>
    <w:rsid w:val="00A42FD3"/>
    <w:rsid w:val="00A91D08"/>
    <w:rsid w:val="00A9658C"/>
    <w:rsid w:val="00AB2D29"/>
    <w:rsid w:val="00AB5376"/>
    <w:rsid w:val="00AC3267"/>
    <w:rsid w:val="00AD3EF6"/>
    <w:rsid w:val="00AE366B"/>
    <w:rsid w:val="00AE5AE5"/>
    <w:rsid w:val="00AF56B6"/>
    <w:rsid w:val="00B17A22"/>
    <w:rsid w:val="00B501FB"/>
    <w:rsid w:val="00B5181B"/>
    <w:rsid w:val="00B53182"/>
    <w:rsid w:val="00B7274D"/>
    <w:rsid w:val="00B75658"/>
    <w:rsid w:val="00B867F8"/>
    <w:rsid w:val="00B92251"/>
    <w:rsid w:val="00B95C0B"/>
    <w:rsid w:val="00BA0FAF"/>
    <w:rsid w:val="00BB2CFD"/>
    <w:rsid w:val="00BC1138"/>
    <w:rsid w:val="00BC6515"/>
    <w:rsid w:val="00BD05A1"/>
    <w:rsid w:val="00BF335C"/>
    <w:rsid w:val="00C40D6D"/>
    <w:rsid w:val="00C550E0"/>
    <w:rsid w:val="00C76363"/>
    <w:rsid w:val="00C774B2"/>
    <w:rsid w:val="00CA4A84"/>
    <w:rsid w:val="00CA7649"/>
    <w:rsid w:val="00CC302B"/>
    <w:rsid w:val="00D00D6C"/>
    <w:rsid w:val="00D0304A"/>
    <w:rsid w:val="00D1467A"/>
    <w:rsid w:val="00D17590"/>
    <w:rsid w:val="00D23A18"/>
    <w:rsid w:val="00D30093"/>
    <w:rsid w:val="00D378E8"/>
    <w:rsid w:val="00D51F03"/>
    <w:rsid w:val="00DA0277"/>
    <w:rsid w:val="00DC0242"/>
    <w:rsid w:val="00DF5C41"/>
    <w:rsid w:val="00E00BCA"/>
    <w:rsid w:val="00E04E4F"/>
    <w:rsid w:val="00E06070"/>
    <w:rsid w:val="00E3678B"/>
    <w:rsid w:val="00E77EBA"/>
    <w:rsid w:val="00E82E6D"/>
    <w:rsid w:val="00E9263A"/>
    <w:rsid w:val="00ED6127"/>
    <w:rsid w:val="00F2686A"/>
    <w:rsid w:val="00F559E7"/>
    <w:rsid w:val="00F5737A"/>
    <w:rsid w:val="00F6172E"/>
    <w:rsid w:val="00F677A1"/>
    <w:rsid w:val="00FA4E8D"/>
    <w:rsid w:val="00FC0A15"/>
    <w:rsid w:val="00FD3D8E"/>
    <w:rsid w:val="00FD7ED4"/>
    <w:rsid w:val="00FE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240" w:after="240"/>
        <w:jc w:val="medium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F32"/>
  </w:style>
  <w:style w:type="paragraph" w:styleId="Titre1">
    <w:name w:val="heading 1"/>
    <w:basedOn w:val="Normal"/>
    <w:next w:val="Normal"/>
    <w:link w:val="Titre1Car"/>
    <w:uiPriority w:val="9"/>
    <w:qFormat/>
    <w:rsid w:val="007C42E0"/>
    <w:pPr>
      <w:keepNext/>
      <w:keepLines/>
      <w:spacing w:before="480" w:after="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D7E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7E7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A732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42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B0652-BB19-4EBD-89BE-13BAB3DFB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520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196</cp:revision>
  <cp:lastPrinted>2003-11-22T14:37:00Z</cp:lastPrinted>
  <dcterms:created xsi:type="dcterms:W3CDTF">2003-11-12T12:45:00Z</dcterms:created>
  <dcterms:modified xsi:type="dcterms:W3CDTF">2003-11-25T16:11:00Z</dcterms:modified>
</cp:coreProperties>
</file>