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C50" w:rsidRPr="00523025" w:rsidRDefault="00BA4C50" w:rsidP="00BA4C50">
      <w:pPr>
        <w:pBdr>
          <w:top w:val="single" w:sz="4" w:space="1" w:color="auto"/>
          <w:bottom w:val="single" w:sz="4" w:space="1" w:color="auto"/>
        </w:pBdr>
        <w:jc w:val="center"/>
        <w:rPr>
          <w:rFonts w:asciiTheme="majorBidi" w:hAnsiTheme="majorBidi" w:cstheme="majorBidi"/>
          <w:noProof/>
          <w:sz w:val="28"/>
          <w:szCs w:val="28"/>
        </w:rPr>
      </w:pPr>
      <w:r w:rsidRPr="00523025">
        <w:rPr>
          <w:rFonts w:asciiTheme="majorBidi" w:hAnsiTheme="majorBidi" w:cstheme="majorBidi"/>
          <w:noProof/>
          <w:sz w:val="28"/>
          <w:szCs w:val="28"/>
        </w:rPr>
        <w:t>RESUME</w:t>
      </w:r>
    </w:p>
    <w:p w:rsidR="00BA4C50" w:rsidRDefault="00BA4C50" w:rsidP="00BA4C50">
      <w:pPr>
        <w:jc w:val="center"/>
        <w:rPr>
          <w:rFonts w:ascii="Arial" w:hAnsi="Arial" w:cs="Arial"/>
          <w:noProof/>
          <w:sz w:val="48"/>
          <w:szCs w:val="48"/>
          <w:u w:val="single"/>
        </w:rPr>
      </w:pPr>
    </w:p>
    <w:p w:rsidR="00BA4C50" w:rsidRDefault="00BA4C50" w:rsidP="00BA4C50">
      <w:pPr>
        <w:spacing w:before="120" w:after="120" w:line="360" w:lineRule="auto"/>
        <w:ind w:firstLine="709"/>
        <w:jc w:val="both"/>
        <w:rPr>
          <w:sz w:val="26"/>
          <w:szCs w:val="26"/>
        </w:rPr>
      </w:pPr>
      <w:r w:rsidRPr="00846959">
        <w:rPr>
          <w:rFonts w:asciiTheme="majorBidi" w:hAnsiTheme="majorBidi" w:cstheme="majorBidi"/>
          <w:sz w:val="26"/>
          <w:szCs w:val="26"/>
        </w:rPr>
        <w:t>Ce projet inscrit dans le cadre du PCSC (Programme complémentai</w:t>
      </w:r>
      <w:r>
        <w:rPr>
          <w:rFonts w:asciiTheme="majorBidi" w:hAnsiTheme="majorBidi" w:cstheme="majorBidi"/>
          <w:sz w:val="26"/>
          <w:szCs w:val="26"/>
        </w:rPr>
        <w:t xml:space="preserve">re de soutien à la croissance), </w:t>
      </w:r>
      <w:r w:rsidRPr="00846959">
        <w:rPr>
          <w:rFonts w:asciiTheme="majorBidi" w:hAnsiTheme="majorBidi" w:cstheme="majorBidi"/>
          <w:sz w:val="26"/>
          <w:szCs w:val="26"/>
        </w:rPr>
        <w:t>pour sa</w:t>
      </w:r>
      <w:r>
        <w:rPr>
          <w:rFonts w:asciiTheme="majorBidi" w:hAnsiTheme="majorBidi" w:cstheme="majorBidi"/>
          <w:sz w:val="26"/>
          <w:szCs w:val="26"/>
        </w:rPr>
        <w:t xml:space="preserve"> </w:t>
      </w:r>
      <w:r w:rsidRPr="00846959">
        <w:rPr>
          <w:rFonts w:asciiTheme="majorBidi" w:hAnsiTheme="majorBidi" w:cstheme="majorBidi"/>
          <w:sz w:val="26"/>
          <w:szCs w:val="26"/>
        </w:rPr>
        <w:t xml:space="preserve">1ère section </w:t>
      </w:r>
      <w:proofErr w:type="spellStart"/>
      <w:r w:rsidRPr="00846959">
        <w:rPr>
          <w:rFonts w:asciiTheme="majorBidi" w:hAnsiTheme="majorBidi" w:cstheme="majorBidi"/>
          <w:sz w:val="26"/>
          <w:szCs w:val="26"/>
        </w:rPr>
        <w:t>Belgaïd</w:t>
      </w:r>
      <w:proofErr w:type="spellEnd"/>
      <w:r w:rsidRPr="00846959">
        <w:rPr>
          <w:rFonts w:asciiTheme="majorBidi" w:hAnsiTheme="majorBidi" w:cstheme="majorBidi"/>
          <w:sz w:val="26"/>
          <w:szCs w:val="26"/>
        </w:rPr>
        <w:t xml:space="preserve">-El Kerma, sur 21 km, a pour vocation de relier les différentes communes de la région par la bretelle autoroutière d'Oran, d'assurer le raccordement avec la (future) liaison autoroutière entre le port d' Oran et </w:t>
      </w:r>
      <w:proofErr w:type="spellStart"/>
      <w:r w:rsidRPr="00846959">
        <w:rPr>
          <w:rFonts w:asciiTheme="majorBidi" w:hAnsiTheme="majorBidi" w:cstheme="majorBidi"/>
          <w:sz w:val="26"/>
          <w:szCs w:val="26"/>
        </w:rPr>
        <w:t>Belgaïd</w:t>
      </w:r>
      <w:proofErr w:type="spellEnd"/>
      <w:r w:rsidRPr="00846959">
        <w:rPr>
          <w:rFonts w:asciiTheme="majorBidi" w:hAnsiTheme="majorBidi" w:cstheme="majorBidi"/>
          <w:sz w:val="26"/>
          <w:szCs w:val="26"/>
        </w:rPr>
        <w:t xml:space="preserve">, de connecter la partie Est de la ville à sa partie Ouest, en desservant 7 agglomérations (El Kerma, Sidi </w:t>
      </w:r>
      <w:proofErr w:type="spellStart"/>
      <w:r w:rsidRPr="00846959">
        <w:rPr>
          <w:rFonts w:asciiTheme="majorBidi" w:hAnsiTheme="majorBidi" w:cstheme="majorBidi"/>
          <w:sz w:val="26"/>
          <w:szCs w:val="26"/>
        </w:rPr>
        <w:t>Chahmi</w:t>
      </w:r>
      <w:proofErr w:type="spellEnd"/>
      <w:r w:rsidRPr="00846959">
        <w:rPr>
          <w:rFonts w:asciiTheme="majorBidi" w:hAnsiTheme="majorBidi" w:cstheme="majorBidi"/>
          <w:sz w:val="26"/>
          <w:szCs w:val="26"/>
        </w:rPr>
        <w:t xml:space="preserve">, El Braya, </w:t>
      </w:r>
      <w:proofErr w:type="spellStart"/>
      <w:r w:rsidRPr="00846959">
        <w:rPr>
          <w:rFonts w:asciiTheme="majorBidi" w:hAnsiTheme="majorBidi" w:cstheme="majorBidi"/>
          <w:sz w:val="26"/>
          <w:szCs w:val="26"/>
        </w:rPr>
        <w:t>Hassi</w:t>
      </w:r>
      <w:proofErr w:type="spellEnd"/>
      <w:r w:rsidRPr="00846959">
        <w:rPr>
          <w:rFonts w:asciiTheme="majorBidi" w:hAnsiTheme="majorBidi" w:cstheme="majorBidi"/>
          <w:sz w:val="26"/>
          <w:szCs w:val="26"/>
        </w:rPr>
        <w:t xml:space="preserve"> </w:t>
      </w:r>
      <w:proofErr w:type="spellStart"/>
      <w:r w:rsidRPr="00846959">
        <w:rPr>
          <w:rFonts w:asciiTheme="majorBidi" w:hAnsiTheme="majorBidi" w:cstheme="majorBidi"/>
          <w:sz w:val="26"/>
          <w:szCs w:val="26"/>
        </w:rPr>
        <w:t>Bounif</w:t>
      </w:r>
      <w:proofErr w:type="spellEnd"/>
      <w:r w:rsidRPr="00846959">
        <w:rPr>
          <w:rFonts w:asciiTheme="majorBidi" w:hAnsiTheme="majorBidi" w:cstheme="majorBidi"/>
          <w:sz w:val="26"/>
          <w:szCs w:val="26"/>
        </w:rPr>
        <w:t xml:space="preserve">, Sidi El Bachir et </w:t>
      </w:r>
      <w:proofErr w:type="spellStart"/>
      <w:r w:rsidRPr="00846959">
        <w:rPr>
          <w:rFonts w:asciiTheme="majorBidi" w:hAnsiTheme="majorBidi" w:cstheme="majorBidi"/>
          <w:sz w:val="26"/>
          <w:szCs w:val="26"/>
        </w:rPr>
        <w:t>Belgaïd</w:t>
      </w:r>
      <w:proofErr w:type="spellEnd"/>
    </w:p>
    <w:p w:rsidR="00BA4C50" w:rsidRDefault="00BA4C50" w:rsidP="00BA4C50">
      <w:pPr>
        <w:spacing w:before="120" w:after="120" w:line="360" w:lineRule="auto"/>
        <w:ind w:firstLine="709"/>
        <w:jc w:val="both"/>
        <w:rPr>
          <w:sz w:val="26"/>
          <w:szCs w:val="26"/>
        </w:rPr>
      </w:pPr>
      <w:r>
        <w:rPr>
          <w:sz w:val="26"/>
          <w:szCs w:val="26"/>
        </w:rPr>
        <w:t xml:space="preserve">Dans cette présente étude nous fournirons </w:t>
      </w:r>
      <w:r w:rsidRPr="00372573">
        <w:rPr>
          <w:sz w:val="26"/>
          <w:szCs w:val="26"/>
        </w:rPr>
        <w:t xml:space="preserve">une description complète de l’étude d’avant-projet détaillée (APD) </w:t>
      </w:r>
      <w:r>
        <w:rPr>
          <w:sz w:val="26"/>
          <w:szCs w:val="26"/>
        </w:rPr>
        <w:t>d’un tronçon de plus de  cinq kilomètres de cette</w:t>
      </w:r>
      <w:r w:rsidRPr="00372573">
        <w:rPr>
          <w:sz w:val="26"/>
          <w:szCs w:val="26"/>
        </w:rPr>
        <w:t xml:space="preserve"> 2ème rocade sud d’Oran,</w:t>
      </w:r>
      <w:r>
        <w:rPr>
          <w:sz w:val="26"/>
          <w:szCs w:val="26"/>
        </w:rPr>
        <w:t xml:space="preserve"> du Pk 9+900 au Pk 15+450</w:t>
      </w:r>
      <w:r w:rsidRPr="00372573">
        <w:rPr>
          <w:sz w:val="26"/>
          <w:szCs w:val="26"/>
        </w:rPr>
        <w:t xml:space="preserve"> en tenant compte des contraintes d’ordre urbanistiques ou environnementales dans le couloir ou s’inscrira le projet</w:t>
      </w:r>
    </w:p>
    <w:p w:rsidR="00BA4C50" w:rsidRDefault="00BA4C50" w:rsidP="00BA4C50">
      <w:pPr>
        <w:autoSpaceDE w:val="0"/>
        <w:autoSpaceDN w:val="0"/>
        <w:adjustRightInd w:val="0"/>
        <w:spacing w:before="120" w:after="120" w:line="360" w:lineRule="auto"/>
        <w:ind w:firstLine="709"/>
        <w:jc w:val="both"/>
        <w:rPr>
          <w:rFonts w:asciiTheme="majorBidi" w:hAnsiTheme="majorBidi" w:cstheme="majorBidi"/>
          <w:sz w:val="26"/>
          <w:szCs w:val="26"/>
        </w:rPr>
      </w:pPr>
      <w:r>
        <w:rPr>
          <w:rFonts w:asciiTheme="majorBidi" w:hAnsiTheme="majorBidi" w:cstheme="majorBidi"/>
          <w:bCs/>
          <w:sz w:val="26"/>
          <w:szCs w:val="26"/>
        </w:rPr>
        <w:t xml:space="preserve">Après une introduction </w:t>
      </w:r>
      <w:r w:rsidRPr="00394454">
        <w:rPr>
          <w:rFonts w:asciiTheme="majorBidi" w:hAnsiTheme="majorBidi" w:cstheme="majorBidi"/>
          <w:bCs/>
          <w:sz w:val="26"/>
          <w:szCs w:val="26"/>
        </w:rPr>
        <w:t>générale</w:t>
      </w:r>
      <w:r>
        <w:rPr>
          <w:rFonts w:asciiTheme="majorBidi" w:hAnsiTheme="majorBidi" w:cstheme="majorBidi"/>
          <w:bCs/>
          <w:sz w:val="26"/>
          <w:szCs w:val="26"/>
        </w:rPr>
        <w:t xml:space="preserve">, </w:t>
      </w:r>
      <w:r w:rsidRPr="00394454">
        <w:rPr>
          <w:rFonts w:asciiTheme="majorBidi" w:hAnsiTheme="majorBidi" w:cstheme="majorBidi"/>
          <w:bCs/>
          <w:sz w:val="26"/>
          <w:szCs w:val="26"/>
        </w:rPr>
        <w:t>nous</w:t>
      </w:r>
      <w:r w:rsidRPr="00394454">
        <w:rPr>
          <w:rFonts w:asciiTheme="majorBidi" w:eastAsia="Calibri" w:hAnsiTheme="majorBidi" w:cstheme="majorBidi"/>
          <w:sz w:val="26"/>
          <w:szCs w:val="26"/>
        </w:rPr>
        <w:t xml:space="preserve"> aborderons  la présentation </w:t>
      </w:r>
      <w:r>
        <w:rPr>
          <w:rFonts w:asciiTheme="majorBidi" w:eastAsia="Calibri" w:hAnsiTheme="majorBidi" w:cstheme="majorBidi"/>
          <w:sz w:val="26"/>
          <w:szCs w:val="26"/>
        </w:rPr>
        <w:t xml:space="preserve">de notre </w:t>
      </w:r>
      <w:r w:rsidRPr="00394454">
        <w:rPr>
          <w:rFonts w:asciiTheme="majorBidi" w:eastAsia="Calibri" w:hAnsiTheme="majorBidi" w:cstheme="majorBidi"/>
          <w:sz w:val="26"/>
          <w:szCs w:val="26"/>
        </w:rPr>
        <w:t xml:space="preserve"> projet, où nous attacherons à justifier et d’argumenter l’objectif de ce projet.</w:t>
      </w:r>
    </w:p>
    <w:p w:rsidR="00BA4C50" w:rsidRDefault="00BA4C50" w:rsidP="00BA4C50">
      <w:pPr>
        <w:autoSpaceDE w:val="0"/>
        <w:autoSpaceDN w:val="0"/>
        <w:adjustRightInd w:val="0"/>
        <w:spacing w:before="120" w:after="120" w:line="360" w:lineRule="auto"/>
        <w:ind w:firstLine="709"/>
        <w:jc w:val="both"/>
        <w:rPr>
          <w:rFonts w:asciiTheme="majorBidi" w:hAnsiTheme="majorBidi" w:cstheme="majorBidi"/>
          <w:sz w:val="26"/>
          <w:szCs w:val="26"/>
        </w:rPr>
      </w:pPr>
      <w:r>
        <w:rPr>
          <w:rFonts w:asciiTheme="majorBidi" w:hAnsiTheme="majorBidi" w:cstheme="majorBidi"/>
          <w:sz w:val="26"/>
          <w:szCs w:val="26"/>
        </w:rPr>
        <w:t xml:space="preserve">Une première partie est purement théorique  </w:t>
      </w:r>
    </w:p>
    <w:p w:rsidR="00BA4C50" w:rsidRPr="00FE1C4F" w:rsidRDefault="00BA4C50" w:rsidP="00BA4C50">
      <w:pPr>
        <w:autoSpaceDE w:val="0"/>
        <w:autoSpaceDN w:val="0"/>
        <w:adjustRightInd w:val="0"/>
        <w:spacing w:before="120" w:after="120" w:line="360" w:lineRule="auto"/>
        <w:ind w:firstLine="709"/>
        <w:jc w:val="both"/>
        <w:rPr>
          <w:rFonts w:asciiTheme="majorBidi" w:hAnsiTheme="majorBidi" w:cstheme="majorBidi"/>
          <w:bCs/>
          <w:sz w:val="26"/>
          <w:szCs w:val="26"/>
        </w:rPr>
      </w:pPr>
      <w:r w:rsidRPr="00FE1C4F">
        <w:rPr>
          <w:rFonts w:asciiTheme="majorBidi" w:hAnsiTheme="majorBidi" w:cstheme="majorBidi"/>
          <w:bCs/>
          <w:sz w:val="26"/>
          <w:szCs w:val="26"/>
        </w:rPr>
        <w:t>Une seconde partie sera réservée aux différents calculs, toutes en respectant l’ordre chronologique des étapes de calcul d’un projet de route en Avant-Projet Détaillé.</w:t>
      </w:r>
    </w:p>
    <w:p w:rsidR="00BA4C50" w:rsidRDefault="00BA4C50" w:rsidP="00BA4C50">
      <w:pPr>
        <w:autoSpaceDE w:val="0"/>
        <w:autoSpaceDN w:val="0"/>
        <w:adjustRightInd w:val="0"/>
        <w:spacing w:before="120" w:after="120" w:line="360" w:lineRule="auto"/>
        <w:ind w:firstLine="709"/>
        <w:jc w:val="both"/>
        <w:rPr>
          <w:rFonts w:asciiTheme="majorBidi" w:hAnsiTheme="majorBidi" w:cstheme="majorBidi"/>
          <w:bCs/>
          <w:sz w:val="26"/>
          <w:szCs w:val="26"/>
        </w:rPr>
      </w:pPr>
      <w:r>
        <w:rPr>
          <w:rFonts w:asciiTheme="majorBidi" w:hAnsiTheme="majorBidi" w:cstheme="majorBidi"/>
          <w:bCs/>
          <w:sz w:val="26"/>
          <w:szCs w:val="26"/>
        </w:rPr>
        <w:t>Et  a</w:t>
      </w:r>
      <w:r w:rsidRPr="00FE1C4F">
        <w:rPr>
          <w:rFonts w:asciiTheme="majorBidi" w:hAnsiTheme="majorBidi" w:cstheme="majorBidi"/>
          <w:bCs/>
          <w:sz w:val="26"/>
          <w:szCs w:val="26"/>
        </w:rPr>
        <w:t>près avoir opté pour un tracé présentant le plus d’avantage, on traitera ensuite</w:t>
      </w:r>
      <w:r w:rsidRPr="007031C7">
        <w:rPr>
          <w:rFonts w:asciiTheme="majorBidi" w:hAnsiTheme="majorBidi" w:cstheme="majorBidi"/>
          <w:bCs/>
          <w:sz w:val="26"/>
          <w:szCs w:val="26"/>
        </w:rPr>
        <w:t xml:space="preserve">, </w:t>
      </w:r>
      <w:r>
        <w:rPr>
          <w:rFonts w:asciiTheme="majorBidi" w:hAnsiTheme="majorBidi" w:cstheme="majorBidi"/>
          <w:bCs/>
          <w:sz w:val="26"/>
          <w:szCs w:val="26"/>
        </w:rPr>
        <w:t>les calculs des éléments d’implantation,</w:t>
      </w:r>
      <w:r w:rsidRPr="007031C7">
        <w:rPr>
          <w:rFonts w:asciiTheme="majorBidi" w:hAnsiTheme="majorBidi" w:cstheme="majorBidi"/>
          <w:bCs/>
          <w:sz w:val="26"/>
          <w:szCs w:val="26"/>
        </w:rPr>
        <w:t xml:space="preserve"> </w:t>
      </w:r>
      <w:r>
        <w:rPr>
          <w:rFonts w:asciiTheme="majorBidi" w:hAnsiTheme="majorBidi" w:cstheme="majorBidi"/>
          <w:bCs/>
          <w:sz w:val="26"/>
          <w:szCs w:val="26"/>
        </w:rPr>
        <w:t xml:space="preserve">la </w:t>
      </w:r>
      <w:r w:rsidRPr="007031C7">
        <w:rPr>
          <w:rFonts w:asciiTheme="majorBidi" w:hAnsiTheme="majorBidi" w:cstheme="majorBidi"/>
          <w:bCs/>
          <w:sz w:val="26"/>
          <w:szCs w:val="26"/>
        </w:rPr>
        <w:t xml:space="preserve"> signalisation, éclairage, et enfin</w:t>
      </w:r>
      <w:r w:rsidRPr="00FE1C4F">
        <w:rPr>
          <w:rFonts w:asciiTheme="majorBidi" w:hAnsiTheme="majorBidi" w:cstheme="majorBidi"/>
          <w:bCs/>
          <w:sz w:val="26"/>
          <w:szCs w:val="26"/>
        </w:rPr>
        <w:t xml:space="preserve"> nous terminerons par une conclusion</w:t>
      </w:r>
    </w:p>
    <w:p w:rsidR="00BA4C50" w:rsidRPr="00FE1C4F" w:rsidRDefault="00BA4C50" w:rsidP="00BA4C50">
      <w:pPr>
        <w:autoSpaceDE w:val="0"/>
        <w:autoSpaceDN w:val="0"/>
        <w:adjustRightInd w:val="0"/>
        <w:spacing w:before="120" w:after="120" w:line="360" w:lineRule="auto"/>
        <w:ind w:firstLine="709"/>
        <w:jc w:val="both"/>
        <w:rPr>
          <w:rFonts w:asciiTheme="majorBidi" w:hAnsiTheme="majorBidi" w:cstheme="majorBidi"/>
          <w:bCs/>
          <w:sz w:val="26"/>
          <w:szCs w:val="26"/>
        </w:rPr>
      </w:pPr>
      <w:r w:rsidRPr="00BA4C50">
        <w:rPr>
          <w:rFonts w:asciiTheme="majorBidi" w:hAnsiTheme="majorBidi" w:cstheme="majorBidi"/>
          <w:b/>
          <w:sz w:val="26"/>
          <w:szCs w:val="26"/>
        </w:rPr>
        <w:t>Les mots clé :</w:t>
      </w:r>
      <w:r>
        <w:rPr>
          <w:rFonts w:asciiTheme="majorBidi" w:hAnsiTheme="majorBidi" w:cstheme="majorBidi"/>
          <w:bCs/>
          <w:sz w:val="26"/>
          <w:szCs w:val="26"/>
        </w:rPr>
        <w:t xml:space="preserve"> profil en </w:t>
      </w:r>
      <w:proofErr w:type="gramStart"/>
      <w:r>
        <w:rPr>
          <w:rFonts w:asciiTheme="majorBidi" w:hAnsiTheme="majorBidi" w:cstheme="majorBidi"/>
          <w:bCs/>
          <w:sz w:val="26"/>
          <w:szCs w:val="26"/>
        </w:rPr>
        <w:t>long ,profil</w:t>
      </w:r>
      <w:proofErr w:type="gramEnd"/>
      <w:r>
        <w:rPr>
          <w:rFonts w:asciiTheme="majorBidi" w:hAnsiTheme="majorBidi" w:cstheme="majorBidi"/>
          <w:bCs/>
          <w:sz w:val="26"/>
          <w:szCs w:val="26"/>
        </w:rPr>
        <w:t xml:space="preserve"> en travers, tracer en plan, cinématique, ligne rouge corps de chaussée   </w:t>
      </w:r>
    </w:p>
    <w:p w:rsidR="00BA4C50" w:rsidRDefault="00BA4C50" w:rsidP="00BA4C50"/>
    <w:p w:rsidR="00BA4C50" w:rsidRPr="009068FB" w:rsidRDefault="00BA4C50" w:rsidP="00BA4C50">
      <w:pPr>
        <w:jc w:val="center"/>
        <w:rPr>
          <w:rFonts w:ascii="Arial" w:hAnsi="Arial" w:cs="Arial"/>
          <w:noProof/>
          <w:sz w:val="48"/>
          <w:szCs w:val="48"/>
          <w:u w:val="single"/>
        </w:rPr>
      </w:pPr>
    </w:p>
    <w:p w:rsidR="00BA4C50" w:rsidRPr="00E04380" w:rsidRDefault="00BA4C50" w:rsidP="00BA4C50">
      <w:pPr>
        <w:autoSpaceDE w:val="0"/>
        <w:autoSpaceDN w:val="0"/>
        <w:adjustRightInd w:val="0"/>
        <w:spacing w:line="360" w:lineRule="auto"/>
        <w:jc w:val="center"/>
        <w:rPr>
          <w:rFonts w:asciiTheme="minorBidi" w:hAnsiTheme="minorBidi"/>
          <w:noProof/>
          <w:sz w:val="48"/>
          <w:szCs w:val="48"/>
          <w:u w:val="single"/>
        </w:rPr>
      </w:pPr>
    </w:p>
    <w:p w:rsidR="00BA4C50" w:rsidRDefault="00BA4C50" w:rsidP="00BA4C50">
      <w:pPr>
        <w:spacing w:after="200" w:line="276" w:lineRule="auto"/>
        <w:rPr>
          <w:rFonts w:asciiTheme="minorBidi" w:hAnsiTheme="minorBidi"/>
          <w:noProof/>
          <w:sz w:val="48"/>
          <w:szCs w:val="48"/>
          <w:u w:val="single"/>
        </w:rPr>
      </w:pPr>
    </w:p>
    <w:p w:rsidR="00BA4C50" w:rsidRPr="0081153A" w:rsidRDefault="00BA4C50" w:rsidP="00BA4C50">
      <w:pPr>
        <w:pBdr>
          <w:top w:val="single" w:sz="4" w:space="1" w:color="auto"/>
          <w:bottom w:val="single" w:sz="4" w:space="1" w:color="auto"/>
        </w:pBdr>
        <w:autoSpaceDE w:val="0"/>
        <w:autoSpaceDN w:val="0"/>
        <w:adjustRightInd w:val="0"/>
        <w:jc w:val="center"/>
        <w:rPr>
          <w:rFonts w:asciiTheme="majorBidi" w:hAnsiTheme="majorBidi" w:cstheme="majorBidi"/>
          <w:noProof/>
          <w:sz w:val="32"/>
          <w:szCs w:val="32"/>
          <w:lang w:val="en-US"/>
        </w:rPr>
      </w:pPr>
      <w:r w:rsidRPr="0081153A">
        <w:rPr>
          <w:rFonts w:asciiTheme="majorBidi" w:hAnsiTheme="majorBidi" w:cstheme="majorBidi"/>
          <w:noProof/>
          <w:sz w:val="32"/>
          <w:szCs w:val="32"/>
          <w:lang w:val="en-US"/>
        </w:rPr>
        <w:lastRenderedPageBreak/>
        <w:t>ABSTRACT</w:t>
      </w:r>
    </w:p>
    <w:p w:rsidR="00BA4C50" w:rsidRPr="0081153A" w:rsidRDefault="00BA4C50" w:rsidP="00BA4C50">
      <w:pPr>
        <w:autoSpaceDE w:val="0"/>
        <w:autoSpaceDN w:val="0"/>
        <w:adjustRightInd w:val="0"/>
        <w:spacing w:line="360" w:lineRule="auto"/>
        <w:jc w:val="center"/>
        <w:rPr>
          <w:rFonts w:ascii="Arial" w:eastAsiaTheme="minorHAnsi" w:hAnsi="Arial" w:cs="Arial"/>
          <w:lang w:val="en-US"/>
        </w:rPr>
      </w:pPr>
    </w:p>
    <w:p w:rsidR="00BA4C50" w:rsidRPr="0081153A" w:rsidRDefault="00BA4C50" w:rsidP="00BA4C50">
      <w:pPr>
        <w:autoSpaceDE w:val="0"/>
        <w:autoSpaceDN w:val="0"/>
        <w:adjustRightInd w:val="0"/>
        <w:spacing w:before="120" w:after="120" w:line="360" w:lineRule="auto"/>
        <w:ind w:firstLine="709"/>
        <w:jc w:val="both"/>
        <w:rPr>
          <w:bCs/>
          <w:lang w:val="en-US"/>
        </w:rPr>
      </w:pPr>
      <w:r w:rsidRPr="0081153A">
        <w:rPr>
          <w:bCs/>
          <w:lang w:val="en-US"/>
        </w:rPr>
        <w:t xml:space="preserve">This project, part of the PCSC (Complementary program to support growth), for its 1st </w:t>
      </w:r>
      <w:proofErr w:type="spellStart"/>
      <w:r w:rsidRPr="0081153A">
        <w:rPr>
          <w:bCs/>
          <w:lang w:val="en-US"/>
        </w:rPr>
        <w:t>Belgaïd</w:t>
      </w:r>
      <w:proofErr w:type="spellEnd"/>
      <w:r w:rsidRPr="0081153A">
        <w:rPr>
          <w:bCs/>
          <w:lang w:val="en-US"/>
        </w:rPr>
        <w:t xml:space="preserve">-El </w:t>
      </w:r>
      <w:proofErr w:type="spellStart"/>
      <w:r w:rsidRPr="0081153A">
        <w:rPr>
          <w:bCs/>
          <w:lang w:val="en-US"/>
        </w:rPr>
        <w:t>Kerma</w:t>
      </w:r>
      <w:proofErr w:type="spellEnd"/>
      <w:r w:rsidRPr="0081153A">
        <w:rPr>
          <w:bCs/>
          <w:lang w:val="en-US"/>
        </w:rPr>
        <w:t xml:space="preserve"> section, over 21 km, aims to connect the various municipalities of the region by the Oran motorway ramp, to ensure the connection with the (future) motorway link between the port of Oran and </w:t>
      </w:r>
      <w:proofErr w:type="spellStart"/>
      <w:r w:rsidRPr="0081153A">
        <w:rPr>
          <w:bCs/>
          <w:lang w:val="en-US"/>
        </w:rPr>
        <w:t>Belgaïd</w:t>
      </w:r>
      <w:proofErr w:type="spellEnd"/>
      <w:r w:rsidRPr="0081153A">
        <w:rPr>
          <w:bCs/>
          <w:lang w:val="en-US"/>
        </w:rPr>
        <w:t xml:space="preserve">, to connect the eastern part of the city to its western part, serving 7 agglomerations (El </w:t>
      </w:r>
      <w:proofErr w:type="spellStart"/>
      <w:r w:rsidRPr="0081153A">
        <w:rPr>
          <w:bCs/>
          <w:lang w:val="en-US"/>
        </w:rPr>
        <w:t>Kerma</w:t>
      </w:r>
      <w:proofErr w:type="spellEnd"/>
      <w:r w:rsidRPr="0081153A">
        <w:rPr>
          <w:bCs/>
          <w:lang w:val="en-US"/>
        </w:rPr>
        <w:t xml:space="preserve">, </w:t>
      </w:r>
      <w:proofErr w:type="spellStart"/>
      <w:r w:rsidRPr="0081153A">
        <w:rPr>
          <w:bCs/>
          <w:lang w:val="en-US"/>
        </w:rPr>
        <w:t>Sidi</w:t>
      </w:r>
      <w:proofErr w:type="spellEnd"/>
      <w:r w:rsidRPr="0081153A">
        <w:rPr>
          <w:bCs/>
          <w:lang w:val="en-US"/>
        </w:rPr>
        <w:t xml:space="preserve"> </w:t>
      </w:r>
      <w:proofErr w:type="spellStart"/>
      <w:r w:rsidRPr="0081153A">
        <w:rPr>
          <w:bCs/>
          <w:lang w:val="en-US"/>
        </w:rPr>
        <w:t>Chahmi</w:t>
      </w:r>
      <w:proofErr w:type="spellEnd"/>
      <w:r w:rsidRPr="0081153A">
        <w:rPr>
          <w:bCs/>
          <w:lang w:val="en-US"/>
        </w:rPr>
        <w:t xml:space="preserve">, El </w:t>
      </w:r>
      <w:proofErr w:type="spellStart"/>
      <w:r w:rsidRPr="0081153A">
        <w:rPr>
          <w:bCs/>
          <w:lang w:val="en-US"/>
        </w:rPr>
        <w:t>Braya</w:t>
      </w:r>
      <w:proofErr w:type="spellEnd"/>
      <w:r w:rsidRPr="0081153A">
        <w:rPr>
          <w:bCs/>
          <w:lang w:val="en-US"/>
        </w:rPr>
        <w:t xml:space="preserve">, </w:t>
      </w:r>
      <w:proofErr w:type="spellStart"/>
      <w:r w:rsidRPr="0081153A">
        <w:rPr>
          <w:bCs/>
          <w:lang w:val="en-US"/>
        </w:rPr>
        <w:t>Hassi</w:t>
      </w:r>
      <w:proofErr w:type="spellEnd"/>
      <w:r w:rsidRPr="0081153A">
        <w:rPr>
          <w:bCs/>
          <w:lang w:val="en-US"/>
        </w:rPr>
        <w:t xml:space="preserve"> </w:t>
      </w:r>
      <w:proofErr w:type="spellStart"/>
      <w:r w:rsidRPr="0081153A">
        <w:rPr>
          <w:bCs/>
          <w:lang w:val="en-US"/>
        </w:rPr>
        <w:t>Bounif</w:t>
      </w:r>
      <w:proofErr w:type="spellEnd"/>
      <w:r w:rsidRPr="0081153A">
        <w:rPr>
          <w:bCs/>
          <w:lang w:val="en-US"/>
        </w:rPr>
        <w:t xml:space="preserve"> , </w:t>
      </w:r>
      <w:proofErr w:type="spellStart"/>
      <w:r w:rsidRPr="0081153A">
        <w:rPr>
          <w:bCs/>
          <w:lang w:val="en-US"/>
        </w:rPr>
        <w:t>Sidi</w:t>
      </w:r>
      <w:proofErr w:type="spellEnd"/>
      <w:r w:rsidRPr="0081153A">
        <w:rPr>
          <w:bCs/>
          <w:lang w:val="en-US"/>
        </w:rPr>
        <w:t xml:space="preserve"> El </w:t>
      </w:r>
      <w:proofErr w:type="spellStart"/>
      <w:r w:rsidRPr="0081153A">
        <w:rPr>
          <w:bCs/>
          <w:lang w:val="en-US"/>
        </w:rPr>
        <w:t>Bachir</w:t>
      </w:r>
      <w:proofErr w:type="spellEnd"/>
      <w:r w:rsidRPr="0081153A">
        <w:rPr>
          <w:bCs/>
          <w:lang w:val="en-US"/>
        </w:rPr>
        <w:t xml:space="preserve"> and </w:t>
      </w:r>
      <w:proofErr w:type="spellStart"/>
      <w:r w:rsidRPr="0081153A">
        <w:rPr>
          <w:bCs/>
          <w:lang w:val="en-US"/>
        </w:rPr>
        <w:t>Belgaïd</w:t>
      </w:r>
      <w:proofErr w:type="spellEnd"/>
    </w:p>
    <w:p w:rsidR="00BA4C50" w:rsidRPr="0081153A" w:rsidRDefault="00BA4C50" w:rsidP="00BA4C50">
      <w:pPr>
        <w:autoSpaceDE w:val="0"/>
        <w:autoSpaceDN w:val="0"/>
        <w:adjustRightInd w:val="0"/>
        <w:spacing w:before="120" w:after="120" w:line="360" w:lineRule="auto"/>
        <w:ind w:firstLine="709"/>
        <w:jc w:val="both"/>
        <w:rPr>
          <w:bCs/>
          <w:lang w:val="en-US"/>
        </w:rPr>
      </w:pPr>
      <w:r w:rsidRPr="0081153A">
        <w:rPr>
          <w:bCs/>
          <w:lang w:val="en-US"/>
        </w:rPr>
        <w:t xml:space="preserve">In this study we will provide a complete description of the detailed preliminary design study (APD) of a section of more than five kilometers of this 2nd ring road south of Oran, from </w:t>
      </w:r>
      <w:proofErr w:type="spellStart"/>
      <w:r w:rsidRPr="0081153A">
        <w:rPr>
          <w:bCs/>
          <w:lang w:val="en-US"/>
        </w:rPr>
        <w:t>Pk</w:t>
      </w:r>
      <w:proofErr w:type="spellEnd"/>
      <w:r w:rsidRPr="0081153A">
        <w:rPr>
          <w:bCs/>
          <w:lang w:val="en-US"/>
        </w:rPr>
        <w:t xml:space="preserve"> 9+900 to </w:t>
      </w:r>
      <w:proofErr w:type="spellStart"/>
      <w:r w:rsidRPr="0081153A">
        <w:rPr>
          <w:bCs/>
          <w:lang w:val="en-US"/>
        </w:rPr>
        <w:t>Pk</w:t>
      </w:r>
      <w:proofErr w:type="spellEnd"/>
      <w:r w:rsidRPr="0081153A">
        <w:rPr>
          <w:bCs/>
          <w:lang w:val="en-US"/>
        </w:rPr>
        <w:t xml:space="preserve"> 15+450 in taking into account urban planning or environmental constraints in the corridor where the project will take place</w:t>
      </w:r>
    </w:p>
    <w:p w:rsidR="00BA4C50" w:rsidRPr="0081153A" w:rsidRDefault="00BA4C50" w:rsidP="00BA4C50">
      <w:pPr>
        <w:autoSpaceDE w:val="0"/>
        <w:autoSpaceDN w:val="0"/>
        <w:adjustRightInd w:val="0"/>
        <w:spacing w:before="120" w:after="120" w:line="360" w:lineRule="auto"/>
        <w:ind w:firstLine="709"/>
        <w:jc w:val="both"/>
        <w:rPr>
          <w:bCs/>
          <w:lang w:val="en-US"/>
        </w:rPr>
      </w:pPr>
      <w:r w:rsidRPr="0081153A">
        <w:rPr>
          <w:bCs/>
          <w:lang w:val="en-US"/>
        </w:rPr>
        <w:t>After a general introduction, we will approach the presentation of our project, where we will try to justify and argue the objective of this project.</w:t>
      </w:r>
    </w:p>
    <w:p w:rsidR="00BA4C50" w:rsidRPr="0081153A" w:rsidRDefault="00BA4C50" w:rsidP="00BA4C50">
      <w:pPr>
        <w:autoSpaceDE w:val="0"/>
        <w:autoSpaceDN w:val="0"/>
        <w:adjustRightInd w:val="0"/>
        <w:spacing w:before="120" w:after="120" w:line="360" w:lineRule="auto"/>
        <w:ind w:firstLine="709"/>
        <w:jc w:val="both"/>
        <w:rPr>
          <w:bCs/>
          <w:lang w:val="en-US"/>
        </w:rPr>
      </w:pPr>
      <w:r w:rsidRPr="0081153A">
        <w:rPr>
          <w:bCs/>
          <w:lang w:val="en-US"/>
        </w:rPr>
        <w:t>The first part is purely theoretical</w:t>
      </w:r>
    </w:p>
    <w:p w:rsidR="00BA4C50" w:rsidRPr="0081153A" w:rsidRDefault="00BA4C50" w:rsidP="00BA4C50">
      <w:pPr>
        <w:autoSpaceDE w:val="0"/>
        <w:autoSpaceDN w:val="0"/>
        <w:adjustRightInd w:val="0"/>
        <w:spacing w:before="120" w:after="120" w:line="360" w:lineRule="auto"/>
        <w:ind w:firstLine="709"/>
        <w:jc w:val="both"/>
        <w:rPr>
          <w:bCs/>
          <w:lang w:val="en-US"/>
        </w:rPr>
      </w:pPr>
      <w:r w:rsidRPr="0081153A">
        <w:rPr>
          <w:bCs/>
          <w:lang w:val="en-US"/>
        </w:rPr>
        <w:t>A second part will be reserved for the various calculations, all respecting the chronological order of the stages of calculation of a road project in Detailed Preliminary Project.</w:t>
      </w:r>
    </w:p>
    <w:p w:rsidR="00BA4C50" w:rsidRDefault="00BA4C50" w:rsidP="00BA4C50">
      <w:pPr>
        <w:autoSpaceDE w:val="0"/>
        <w:autoSpaceDN w:val="0"/>
        <w:adjustRightInd w:val="0"/>
        <w:spacing w:before="120" w:after="120" w:line="360" w:lineRule="auto"/>
        <w:ind w:firstLine="709"/>
        <w:jc w:val="both"/>
        <w:rPr>
          <w:bCs/>
          <w:lang w:val="en-US"/>
        </w:rPr>
      </w:pPr>
      <w:r w:rsidRPr="0081153A">
        <w:rPr>
          <w:bCs/>
          <w:lang w:val="en-US"/>
        </w:rPr>
        <w:t>And after having opted for a layout presenting the most advantage, we will then deal with the calculations of the elements of implantation, sanitation, signage, lighting, and finally we will end with a conclusion.</w:t>
      </w:r>
    </w:p>
    <w:p w:rsidR="007C3BFA" w:rsidRPr="0081153A" w:rsidRDefault="007C3BFA" w:rsidP="00BA4C50">
      <w:pPr>
        <w:autoSpaceDE w:val="0"/>
        <w:autoSpaceDN w:val="0"/>
        <w:adjustRightInd w:val="0"/>
        <w:spacing w:before="120" w:after="120" w:line="360" w:lineRule="auto"/>
        <w:ind w:firstLine="709"/>
        <w:jc w:val="both"/>
        <w:rPr>
          <w:rFonts w:asciiTheme="majorBidi" w:hAnsiTheme="majorBidi" w:cstheme="majorBidi"/>
          <w:bCs/>
          <w:sz w:val="26"/>
          <w:szCs w:val="26"/>
          <w:lang w:val="en-US"/>
        </w:rPr>
      </w:pPr>
      <w:r w:rsidRPr="007C3BFA">
        <w:rPr>
          <w:rFonts w:asciiTheme="majorBidi" w:hAnsiTheme="majorBidi" w:cstheme="majorBidi"/>
          <w:b/>
          <w:sz w:val="26"/>
          <w:szCs w:val="26"/>
          <w:lang w:val="en-US"/>
        </w:rPr>
        <w:t>Key words:</w:t>
      </w:r>
      <w:r w:rsidRPr="007C3BFA">
        <w:rPr>
          <w:rFonts w:asciiTheme="majorBidi" w:hAnsiTheme="majorBidi" w:cstheme="majorBidi"/>
          <w:bCs/>
          <w:sz w:val="26"/>
          <w:szCs w:val="26"/>
          <w:lang w:val="en-US"/>
        </w:rPr>
        <w:t xml:space="preserve"> longitudinal profile, cross-section, drawing in plan, kinematics, red line body of the roadway</w:t>
      </w:r>
    </w:p>
    <w:p w:rsidR="00BA4C50" w:rsidRPr="0081153A" w:rsidRDefault="00BA4C50" w:rsidP="00BA4C50">
      <w:pPr>
        <w:autoSpaceDE w:val="0"/>
        <w:autoSpaceDN w:val="0"/>
        <w:adjustRightInd w:val="0"/>
        <w:spacing w:line="360" w:lineRule="auto"/>
        <w:rPr>
          <w:rFonts w:ascii="Arial" w:eastAsiaTheme="minorHAnsi" w:hAnsi="Arial" w:cs="Arial"/>
          <w:lang w:val="en-US"/>
        </w:rPr>
      </w:pPr>
    </w:p>
    <w:p w:rsidR="00BA4C50" w:rsidRPr="0081153A" w:rsidRDefault="00BA4C50" w:rsidP="00BA4C50">
      <w:pPr>
        <w:autoSpaceDE w:val="0"/>
        <w:autoSpaceDN w:val="0"/>
        <w:adjustRightInd w:val="0"/>
        <w:spacing w:line="360" w:lineRule="auto"/>
        <w:rPr>
          <w:rFonts w:ascii="Arial" w:eastAsiaTheme="minorHAnsi" w:hAnsi="Arial" w:cs="Arial"/>
          <w:lang w:val="en-US"/>
        </w:rPr>
      </w:pPr>
    </w:p>
    <w:p w:rsidR="00BA4C50" w:rsidRPr="0081153A" w:rsidRDefault="00BA4C50" w:rsidP="00BA4C50">
      <w:pPr>
        <w:spacing w:after="200" w:line="276" w:lineRule="auto"/>
        <w:rPr>
          <w:rFonts w:ascii="Arial" w:eastAsiaTheme="minorHAnsi" w:hAnsi="Arial" w:cs="Arial"/>
          <w:lang w:val="en-US"/>
        </w:rPr>
      </w:pPr>
      <w:r w:rsidRPr="0081153A">
        <w:rPr>
          <w:rFonts w:ascii="Arial" w:eastAsiaTheme="minorHAnsi" w:hAnsi="Arial" w:cs="Arial"/>
          <w:lang w:val="en-US"/>
        </w:rPr>
        <w:br w:type="page"/>
      </w:r>
    </w:p>
    <w:p w:rsidR="00BA4C50" w:rsidRPr="0081153A" w:rsidRDefault="00BA4C50" w:rsidP="00BA4C50">
      <w:pPr>
        <w:pBdr>
          <w:top w:val="single" w:sz="4" w:space="1" w:color="auto"/>
          <w:bottom w:val="single" w:sz="4" w:space="1" w:color="auto"/>
        </w:pBdr>
        <w:autoSpaceDE w:val="0"/>
        <w:autoSpaceDN w:val="0"/>
        <w:adjustRightInd w:val="0"/>
        <w:spacing w:line="360" w:lineRule="auto"/>
        <w:jc w:val="center"/>
        <w:rPr>
          <w:rFonts w:asciiTheme="majorBidi" w:hAnsiTheme="majorBidi" w:cstheme="majorBidi"/>
          <w:b/>
          <w:bCs/>
          <w:noProof/>
          <w:sz w:val="32"/>
          <w:szCs w:val="32"/>
          <w:u w:val="single"/>
          <w:lang w:val="en-US"/>
        </w:rPr>
      </w:pPr>
      <w:r w:rsidRPr="00407BB4">
        <w:rPr>
          <w:rFonts w:asciiTheme="majorBidi" w:hAnsiTheme="majorBidi" w:cstheme="majorBidi" w:hint="cs"/>
          <w:b/>
          <w:bCs/>
          <w:noProof/>
          <w:sz w:val="32"/>
          <w:szCs w:val="32"/>
          <w:u w:val="single"/>
          <w:rtl/>
        </w:rPr>
        <w:lastRenderedPageBreak/>
        <w:t>ملخص</w:t>
      </w:r>
      <w:r w:rsidRPr="0081153A">
        <w:rPr>
          <w:rFonts w:asciiTheme="majorBidi" w:hAnsiTheme="majorBidi" w:cstheme="majorBidi"/>
          <w:b/>
          <w:bCs/>
          <w:noProof/>
          <w:sz w:val="32"/>
          <w:szCs w:val="32"/>
          <w:u w:val="single"/>
          <w:lang w:val="en-US"/>
        </w:rPr>
        <w:t xml:space="preserve">  </w:t>
      </w:r>
    </w:p>
    <w:p w:rsidR="00BA4C50" w:rsidRPr="0081153A" w:rsidRDefault="00BA4C50" w:rsidP="00BA4C50">
      <w:pPr>
        <w:bidi/>
        <w:spacing w:before="120" w:after="120" w:line="360" w:lineRule="auto"/>
        <w:ind w:firstLine="709"/>
        <w:jc w:val="center"/>
        <w:rPr>
          <w:rFonts w:ascii="Arial" w:hAnsi="Arial" w:cs="Arial"/>
          <w:color w:val="202124"/>
          <w:sz w:val="2"/>
          <w:szCs w:val="2"/>
          <w:lang w:val="en-US"/>
        </w:rPr>
      </w:pPr>
    </w:p>
    <w:p w:rsidR="00BA4C50" w:rsidRPr="0081153A" w:rsidRDefault="00BA4C50" w:rsidP="00BA4C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480" w:lineRule="atLeast"/>
        <w:rPr>
          <w:rFonts w:ascii="inherit" w:hAnsi="inherit" w:cs="Courier New"/>
          <w:color w:val="202124"/>
          <w:sz w:val="42"/>
          <w:szCs w:val="42"/>
          <w:lang w:val="en-US" w:bidi="ar"/>
        </w:rPr>
      </w:pPr>
    </w:p>
    <w:p w:rsidR="00BA4C50" w:rsidRPr="00B13AA2"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rtl/>
          <w:lang w:bidi="ar"/>
        </w:rPr>
      </w:pPr>
      <w:r w:rsidRPr="00B13AA2">
        <w:rPr>
          <w:rFonts w:asciiTheme="majorBidi" w:hAnsiTheme="majorBidi" w:cstheme="majorBidi"/>
          <w:color w:val="202124"/>
          <w:sz w:val="28"/>
          <w:szCs w:val="28"/>
          <w:rtl/>
          <w:lang w:bidi="ar"/>
        </w:rPr>
        <w:t xml:space="preserve">يهدف هذا المشروع ، وهو جزء من برنامج </w:t>
      </w:r>
      <w:r w:rsidRPr="0081153A">
        <w:rPr>
          <w:rFonts w:asciiTheme="majorBidi" w:hAnsiTheme="majorBidi" w:cstheme="majorBidi"/>
          <w:color w:val="202124"/>
          <w:sz w:val="28"/>
          <w:szCs w:val="28"/>
          <w:lang w:val="en-US" w:bidi="ar"/>
        </w:rPr>
        <w:t>PCSC</w:t>
      </w:r>
      <w:r w:rsidRPr="00B13AA2">
        <w:rPr>
          <w:rFonts w:asciiTheme="majorBidi" w:hAnsiTheme="majorBidi" w:cstheme="majorBidi"/>
          <w:color w:val="202124"/>
          <w:sz w:val="28"/>
          <w:szCs w:val="28"/>
          <w:rtl/>
          <w:lang w:bidi="ar"/>
        </w:rPr>
        <w:t xml:space="preserve"> (البرنامج التكميلي لدعم النمو) ، لقسمه الأول في </w:t>
      </w:r>
      <w:proofErr w:type="spellStart"/>
      <w:r w:rsidRPr="00B13AA2">
        <w:rPr>
          <w:rFonts w:asciiTheme="majorBidi" w:hAnsiTheme="majorBidi" w:cstheme="majorBidi"/>
          <w:color w:val="202124"/>
          <w:sz w:val="28"/>
          <w:szCs w:val="28"/>
          <w:rtl/>
          <w:lang w:bidi="ar"/>
        </w:rPr>
        <w:t>بل</w:t>
      </w:r>
      <w:r>
        <w:rPr>
          <w:rFonts w:asciiTheme="majorBidi" w:hAnsiTheme="majorBidi" w:cstheme="majorBidi" w:hint="cs"/>
          <w:color w:val="202124"/>
          <w:sz w:val="28"/>
          <w:szCs w:val="28"/>
          <w:rtl/>
          <w:lang w:bidi="ar"/>
        </w:rPr>
        <w:t>ق</w:t>
      </w:r>
      <w:r w:rsidRPr="00B13AA2">
        <w:rPr>
          <w:rFonts w:asciiTheme="majorBidi" w:hAnsiTheme="majorBidi" w:cstheme="majorBidi"/>
          <w:color w:val="202124"/>
          <w:sz w:val="28"/>
          <w:szCs w:val="28"/>
          <w:rtl/>
          <w:lang w:bidi="ar"/>
        </w:rPr>
        <w:t>ا</w:t>
      </w:r>
      <w:r>
        <w:rPr>
          <w:rFonts w:asciiTheme="majorBidi" w:hAnsiTheme="majorBidi" w:cstheme="majorBidi" w:hint="cs"/>
          <w:color w:val="202124"/>
          <w:sz w:val="28"/>
          <w:szCs w:val="28"/>
          <w:rtl/>
          <w:lang w:bidi="ar"/>
        </w:rPr>
        <w:t>ي</w:t>
      </w:r>
      <w:r w:rsidRPr="00B13AA2">
        <w:rPr>
          <w:rFonts w:asciiTheme="majorBidi" w:hAnsiTheme="majorBidi" w:cstheme="majorBidi"/>
          <w:color w:val="202124"/>
          <w:sz w:val="28"/>
          <w:szCs w:val="28"/>
          <w:rtl/>
          <w:lang w:bidi="ar"/>
        </w:rPr>
        <w:t>د</w:t>
      </w:r>
      <w:proofErr w:type="spellEnd"/>
      <w:r w:rsidRPr="00B13AA2">
        <w:rPr>
          <w:rFonts w:asciiTheme="majorBidi" w:hAnsiTheme="majorBidi" w:cstheme="majorBidi"/>
          <w:color w:val="202124"/>
          <w:sz w:val="28"/>
          <w:szCs w:val="28"/>
          <w:rtl/>
          <w:lang w:bidi="ar"/>
        </w:rPr>
        <w:t xml:space="preserve"> </w:t>
      </w:r>
      <w:r>
        <w:rPr>
          <w:rFonts w:asciiTheme="majorBidi" w:hAnsiTheme="majorBidi" w:cstheme="majorBidi" w:hint="cs"/>
          <w:color w:val="202124"/>
          <w:sz w:val="28"/>
          <w:szCs w:val="28"/>
          <w:rtl/>
          <w:lang w:bidi="ar"/>
        </w:rPr>
        <w:t xml:space="preserve">- </w:t>
      </w:r>
      <w:r w:rsidRPr="00B13AA2">
        <w:rPr>
          <w:rFonts w:asciiTheme="majorBidi" w:hAnsiTheme="majorBidi" w:cstheme="majorBidi"/>
          <w:color w:val="202124"/>
          <w:sz w:val="28"/>
          <w:szCs w:val="28"/>
          <w:rtl/>
          <w:lang w:bidi="ar"/>
        </w:rPr>
        <w:t>الكرمة ، على مسافة تزيد عن 21 كيلومترًا ، إلى ربط مختلف بلديات المنطقة عبر منحدر الطريق السريع في وهران ، لضمان الاتصال مع ( المستقبل) الطريق السريع الرابط بين ميناء وهران و</w:t>
      </w:r>
      <w:r>
        <w:rPr>
          <w:rFonts w:asciiTheme="majorBidi" w:hAnsiTheme="majorBidi" w:cstheme="majorBidi" w:hint="cs"/>
          <w:color w:val="202124"/>
          <w:sz w:val="28"/>
          <w:szCs w:val="28"/>
          <w:rtl/>
          <w:lang w:bidi="ar"/>
        </w:rPr>
        <w:t xml:space="preserve"> </w:t>
      </w:r>
      <w:proofErr w:type="spellStart"/>
      <w:r w:rsidRPr="00B13AA2">
        <w:rPr>
          <w:rFonts w:asciiTheme="majorBidi" w:hAnsiTheme="majorBidi" w:cstheme="majorBidi"/>
          <w:color w:val="202124"/>
          <w:sz w:val="28"/>
          <w:szCs w:val="28"/>
          <w:rtl/>
          <w:lang w:bidi="ar"/>
        </w:rPr>
        <w:t>بل</w:t>
      </w:r>
      <w:r>
        <w:rPr>
          <w:rFonts w:asciiTheme="majorBidi" w:hAnsiTheme="majorBidi" w:cstheme="majorBidi" w:hint="cs"/>
          <w:color w:val="202124"/>
          <w:sz w:val="28"/>
          <w:szCs w:val="28"/>
          <w:rtl/>
          <w:lang w:bidi="ar"/>
        </w:rPr>
        <w:t>ق</w:t>
      </w:r>
      <w:r w:rsidRPr="00B13AA2">
        <w:rPr>
          <w:rFonts w:asciiTheme="majorBidi" w:hAnsiTheme="majorBidi" w:cstheme="majorBidi"/>
          <w:color w:val="202124"/>
          <w:sz w:val="28"/>
          <w:szCs w:val="28"/>
          <w:rtl/>
          <w:lang w:bidi="ar"/>
        </w:rPr>
        <w:t>ا</w:t>
      </w:r>
      <w:r>
        <w:rPr>
          <w:rFonts w:asciiTheme="majorBidi" w:hAnsiTheme="majorBidi" w:cstheme="majorBidi" w:hint="cs"/>
          <w:color w:val="202124"/>
          <w:sz w:val="28"/>
          <w:szCs w:val="28"/>
          <w:rtl/>
          <w:lang w:bidi="ar"/>
        </w:rPr>
        <w:t>ي</w:t>
      </w:r>
      <w:r w:rsidRPr="00B13AA2">
        <w:rPr>
          <w:rFonts w:asciiTheme="majorBidi" w:hAnsiTheme="majorBidi" w:cstheme="majorBidi"/>
          <w:color w:val="202124"/>
          <w:sz w:val="28"/>
          <w:szCs w:val="28"/>
          <w:rtl/>
          <w:lang w:bidi="ar"/>
        </w:rPr>
        <w:t>د</w:t>
      </w:r>
      <w:proofErr w:type="spellEnd"/>
      <w:r w:rsidRPr="00B13AA2">
        <w:rPr>
          <w:rFonts w:asciiTheme="majorBidi" w:hAnsiTheme="majorBidi" w:cstheme="majorBidi"/>
          <w:color w:val="202124"/>
          <w:sz w:val="28"/>
          <w:szCs w:val="28"/>
          <w:rtl/>
          <w:lang w:bidi="ar"/>
        </w:rPr>
        <w:t xml:space="preserve"> ، لربط الجزء الشرقي من المدينة </w:t>
      </w:r>
      <w:r w:rsidRPr="00B13AA2">
        <w:rPr>
          <w:rFonts w:asciiTheme="majorBidi" w:hAnsiTheme="majorBidi" w:cstheme="majorBidi" w:hint="cs"/>
          <w:color w:val="202124"/>
          <w:sz w:val="28"/>
          <w:szCs w:val="28"/>
          <w:rtl/>
          <w:lang w:bidi="ar"/>
        </w:rPr>
        <w:t>بجزئها</w:t>
      </w:r>
      <w:r w:rsidRPr="00B13AA2">
        <w:rPr>
          <w:rFonts w:asciiTheme="majorBidi" w:hAnsiTheme="majorBidi" w:cstheme="majorBidi"/>
          <w:color w:val="202124"/>
          <w:sz w:val="28"/>
          <w:szCs w:val="28"/>
          <w:rtl/>
          <w:lang w:bidi="ar"/>
        </w:rPr>
        <w:t xml:space="preserve"> الغربي ، يخدم 7 تجمعات (الكرمة ، سيدي شهمي ، </w:t>
      </w:r>
      <w:r w:rsidRPr="00AE150E">
        <w:rPr>
          <w:rFonts w:asciiTheme="majorBidi" w:hAnsiTheme="majorBidi" w:cstheme="majorBidi"/>
          <w:color w:val="202124"/>
          <w:sz w:val="28"/>
          <w:szCs w:val="28"/>
          <w:rtl/>
          <w:lang w:bidi="ar"/>
        </w:rPr>
        <w:t>البر</w:t>
      </w:r>
      <w:r>
        <w:rPr>
          <w:rFonts w:asciiTheme="majorBidi" w:hAnsiTheme="majorBidi" w:cstheme="majorBidi" w:hint="cs"/>
          <w:color w:val="202124"/>
          <w:sz w:val="28"/>
          <w:szCs w:val="28"/>
          <w:rtl/>
          <w:lang w:bidi="ar"/>
        </w:rPr>
        <w:t>ية</w:t>
      </w:r>
      <w:r w:rsidRPr="00B13AA2">
        <w:rPr>
          <w:rFonts w:asciiTheme="majorBidi" w:hAnsiTheme="majorBidi" w:cstheme="majorBidi"/>
          <w:color w:val="202124"/>
          <w:sz w:val="28"/>
          <w:szCs w:val="28"/>
          <w:rtl/>
          <w:lang w:bidi="ar"/>
        </w:rPr>
        <w:t xml:space="preserve"> ، حاسي بونيف ، سيدي البشير و</w:t>
      </w:r>
      <w:r>
        <w:rPr>
          <w:rFonts w:asciiTheme="majorBidi" w:hAnsiTheme="majorBidi" w:cstheme="majorBidi" w:hint="cs"/>
          <w:color w:val="202124"/>
          <w:sz w:val="28"/>
          <w:szCs w:val="28"/>
          <w:rtl/>
          <w:lang w:bidi="ar"/>
        </w:rPr>
        <w:t xml:space="preserve"> </w:t>
      </w:r>
      <w:proofErr w:type="spellStart"/>
      <w:r w:rsidRPr="00B13AA2">
        <w:rPr>
          <w:rFonts w:asciiTheme="majorBidi" w:hAnsiTheme="majorBidi" w:cstheme="majorBidi"/>
          <w:color w:val="202124"/>
          <w:sz w:val="28"/>
          <w:szCs w:val="28"/>
          <w:rtl/>
          <w:lang w:bidi="ar"/>
        </w:rPr>
        <w:t>بل</w:t>
      </w:r>
      <w:r>
        <w:rPr>
          <w:rFonts w:asciiTheme="majorBidi" w:hAnsiTheme="majorBidi" w:cstheme="majorBidi" w:hint="cs"/>
          <w:color w:val="202124"/>
          <w:sz w:val="28"/>
          <w:szCs w:val="28"/>
          <w:rtl/>
          <w:lang w:bidi="ar"/>
        </w:rPr>
        <w:t>ق</w:t>
      </w:r>
      <w:r w:rsidRPr="00B13AA2">
        <w:rPr>
          <w:rFonts w:asciiTheme="majorBidi" w:hAnsiTheme="majorBidi" w:cstheme="majorBidi"/>
          <w:color w:val="202124"/>
          <w:sz w:val="28"/>
          <w:szCs w:val="28"/>
          <w:rtl/>
          <w:lang w:bidi="ar"/>
        </w:rPr>
        <w:t>ا</w:t>
      </w:r>
      <w:r>
        <w:rPr>
          <w:rFonts w:asciiTheme="majorBidi" w:hAnsiTheme="majorBidi" w:cstheme="majorBidi" w:hint="cs"/>
          <w:color w:val="202124"/>
          <w:sz w:val="28"/>
          <w:szCs w:val="28"/>
          <w:rtl/>
          <w:lang w:bidi="ar"/>
        </w:rPr>
        <w:t>ي</w:t>
      </w:r>
      <w:r w:rsidRPr="00B13AA2">
        <w:rPr>
          <w:rFonts w:asciiTheme="majorBidi" w:hAnsiTheme="majorBidi" w:cstheme="majorBidi"/>
          <w:color w:val="202124"/>
          <w:sz w:val="28"/>
          <w:szCs w:val="28"/>
          <w:rtl/>
          <w:lang w:bidi="ar"/>
        </w:rPr>
        <w:t>د</w:t>
      </w:r>
      <w:proofErr w:type="spellEnd"/>
      <w:r w:rsidRPr="00B13AA2">
        <w:rPr>
          <w:rFonts w:asciiTheme="majorBidi" w:hAnsiTheme="majorBidi" w:cstheme="majorBidi"/>
          <w:color w:val="202124"/>
          <w:sz w:val="28"/>
          <w:szCs w:val="28"/>
          <w:rtl/>
          <w:lang w:bidi="ar"/>
        </w:rPr>
        <w:t>.</w:t>
      </w:r>
    </w:p>
    <w:p w:rsidR="00BA4C50" w:rsidRPr="00B13AA2"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rtl/>
          <w:lang w:bidi="ar"/>
        </w:rPr>
      </w:pPr>
      <w:r w:rsidRPr="00B13AA2">
        <w:rPr>
          <w:rFonts w:asciiTheme="majorBidi" w:hAnsiTheme="majorBidi" w:cstheme="majorBidi"/>
          <w:color w:val="202124"/>
          <w:sz w:val="28"/>
          <w:szCs w:val="28"/>
          <w:rtl/>
          <w:lang w:bidi="ar"/>
        </w:rPr>
        <w:t>سنقدم في هذه الدراسة وصفًا كاملاً لدراسة التصميم الأولية التفصيلية (</w:t>
      </w:r>
      <w:r w:rsidRPr="00B13AA2">
        <w:rPr>
          <w:rFonts w:asciiTheme="majorBidi" w:hAnsiTheme="majorBidi" w:cstheme="majorBidi"/>
          <w:color w:val="202124"/>
          <w:sz w:val="28"/>
          <w:szCs w:val="28"/>
          <w:lang w:bidi="ar"/>
        </w:rPr>
        <w:t>APD</w:t>
      </w:r>
      <w:r w:rsidRPr="00B13AA2">
        <w:rPr>
          <w:rFonts w:asciiTheme="majorBidi" w:hAnsiTheme="majorBidi" w:cstheme="majorBidi"/>
          <w:color w:val="202124"/>
          <w:sz w:val="28"/>
          <w:szCs w:val="28"/>
          <w:rtl/>
          <w:lang w:bidi="ar"/>
        </w:rPr>
        <w:t xml:space="preserve">) لقسم يزيد طوله عن خمسة كيلومترات من هذا الطريق الدائري الثاني جنوب </w:t>
      </w:r>
      <w:proofErr w:type="gramStart"/>
      <w:r w:rsidRPr="00B13AA2">
        <w:rPr>
          <w:rFonts w:asciiTheme="majorBidi" w:hAnsiTheme="majorBidi" w:cstheme="majorBidi"/>
          <w:color w:val="202124"/>
          <w:sz w:val="28"/>
          <w:szCs w:val="28"/>
          <w:rtl/>
          <w:lang w:bidi="ar"/>
        </w:rPr>
        <w:t>وهران ،</w:t>
      </w:r>
      <w:proofErr w:type="gramEnd"/>
      <w:r w:rsidRPr="00B13AA2">
        <w:rPr>
          <w:rFonts w:asciiTheme="majorBidi" w:hAnsiTheme="majorBidi" w:cstheme="majorBidi"/>
          <w:color w:val="202124"/>
          <w:sz w:val="28"/>
          <w:szCs w:val="28"/>
          <w:rtl/>
          <w:lang w:bidi="ar"/>
        </w:rPr>
        <w:t xml:space="preserve"> من </w:t>
      </w:r>
      <w:r w:rsidRPr="00B13AA2">
        <w:rPr>
          <w:rFonts w:asciiTheme="majorBidi" w:hAnsiTheme="majorBidi" w:cstheme="majorBidi"/>
          <w:color w:val="202124"/>
          <w:sz w:val="28"/>
          <w:szCs w:val="28"/>
          <w:lang w:bidi="ar"/>
        </w:rPr>
        <w:t>Pk 9 + 900</w:t>
      </w:r>
      <w:r w:rsidRPr="00B13AA2">
        <w:rPr>
          <w:rFonts w:asciiTheme="majorBidi" w:hAnsiTheme="majorBidi" w:cstheme="majorBidi"/>
          <w:color w:val="202124"/>
          <w:sz w:val="28"/>
          <w:szCs w:val="28"/>
          <w:rtl/>
          <w:lang w:bidi="ar"/>
        </w:rPr>
        <w:t xml:space="preserve"> إلى </w:t>
      </w:r>
      <w:r w:rsidRPr="00B13AA2">
        <w:rPr>
          <w:rFonts w:asciiTheme="majorBidi" w:hAnsiTheme="majorBidi" w:cstheme="majorBidi"/>
          <w:color w:val="202124"/>
          <w:sz w:val="28"/>
          <w:szCs w:val="28"/>
          <w:lang w:bidi="ar"/>
        </w:rPr>
        <w:t>Pk 15 + 450</w:t>
      </w:r>
      <w:r w:rsidRPr="00B13AA2">
        <w:rPr>
          <w:rFonts w:asciiTheme="majorBidi" w:hAnsiTheme="majorBidi" w:cstheme="majorBidi"/>
          <w:color w:val="202124"/>
          <w:sz w:val="28"/>
          <w:szCs w:val="28"/>
          <w:rtl/>
          <w:lang w:bidi="ar"/>
        </w:rPr>
        <w:t xml:space="preserve"> مع مراعاة المناطق الحضرية التخطيط أو القيود البيئية في الممر حيث سيتم تنفيذ المشروع</w:t>
      </w:r>
    </w:p>
    <w:p w:rsidR="00BA4C50" w:rsidRPr="00B13AA2"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rtl/>
          <w:lang w:bidi="ar"/>
        </w:rPr>
      </w:pPr>
      <w:proofErr w:type="gramStart"/>
      <w:r w:rsidRPr="00B13AA2">
        <w:rPr>
          <w:rFonts w:asciiTheme="majorBidi" w:hAnsiTheme="majorBidi" w:cstheme="majorBidi"/>
          <w:color w:val="202124"/>
          <w:sz w:val="28"/>
          <w:szCs w:val="28"/>
          <w:rtl/>
          <w:lang w:bidi="ar"/>
        </w:rPr>
        <w:t>بعد</w:t>
      </w:r>
      <w:proofErr w:type="gramEnd"/>
      <w:r w:rsidRPr="00B13AA2">
        <w:rPr>
          <w:rFonts w:asciiTheme="majorBidi" w:hAnsiTheme="majorBidi" w:cstheme="majorBidi"/>
          <w:color w:val="202124"/>
          <w:sz w:val="28"/>
          <w:szCs w:val="28"/>
          <w:rtl/>
          <w:lang w:bidi="ar"/>
        </w:rPr>
        <w:t xml:space="preserve"> مقدمة </w:t>
      </w:r>
      <w:r w:rsidRPr="00B13AA2">
        <w:rPr>
          <w:rFonts w:asciiTheme="majorBidi" w:hAnsiTheme="majorBidi" w:cstheme="majorBidi" w:hint="cs"/>
          <w:color w:val="202124"/>
          <w:sz w:val="28"/>
          <w:szCs w:val="28"/>
          <w:rtl/>
          <w:lang w:bidi="ar"/>
        </w:rPr>
        <w:t>عامة،</w:t>
      </w:r>
      <w:r w:rsidRPr="00B13AA2">
        <w:rPr>
          <w:rFonts w:asciiTheme="majorBidi" w:hAnsiTheme="majorBidi" w:cstheme="majorBidi"/>
          <w:color w:val="202124"/>
          <w:sz w:val="28"/>
          <w:szCs w:val="28"/>
          <w:rtl/>
          <w:lang w:bidi="ar"/>
        </w:rPr>
        <w:t xml:space="preserve"> سنقترب من عرض </w:t>
      </w:r>
      <w:r w:rsidRPr="00B13AA2">
        <w:rPr>
          <w:rFonts w:asciiTheme="majorBidi" w:hAnsiTheme="majorBidi" w:cstheme="majorBidi" w:hint="cs"/>
          <w:color w:val="202124"/>
          <w:sz w:val="28"/>
          <w:szCs w:val="28"/>
          <w:rtl/>
          <w:lang w:bidi="ar"/>
        </w:rPr>
        <w:t>مشروعنا،</w:t>
      </w:r>
      <w:r w:rsidRPr="00B13AA2">
        <w:rPr>
          <w:rFonts w:asciiTheme="majorBidi" w:hAnsiTheme="majorBidi" w:cstheme="majorBidi"/>
          <w:color w:val="202124"/>
          <w:sz w:val="28"/>
          <w:szCs w:val="28"/>
          <w:rtl/>
          <w:lang w:bidi="ar"/>
        </w:rPr>
        <w:t xml:space="preserve"> حيث سنحاول تبرير ومناقشة الهدف من هذا المشروع.</w:t>
      </w:r>
    </w:p>
    <w:p w:rsidR="00BA4C50" w:rsidRPr="00B13AA2"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rtl/>
          <w:lang w:bidi="ar"/>
        </w:rPr>
      </w:pPr>
      <w:r w:rsidRPr="00B13AA2">
        <w:rPr>
          <w:rFonts w:asciiTheme="majorBidi" w:hAnsiTheme="majorBidi" w:cstheme="majorBidi"/>
          <w:color w:val="202124"/>
          <w:sz w:val="28"/>
          <w:szCs w:val="28"/>
          <w:rtl/>
          <w:lang w:bidi="ar"/>
        </w:rPr>
        <w:t>الجزء الأول نظري بحت</w:t>
      </w:r>
    </w:p>
    <w:p w:rsidR="00BA4C50" w:rsidRPr="00B13AA2"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rtl/>
          <w:lang w:bidi="ar"/>
        </w:rPr>
      </w:pPr>
      <w:r w:rsidRPr="00B13AA2">
        <w:rPr>
          <w:rFonts w:asciiTheme="majorBidi" w:hAnsiTheme="majorBidi" w:cstheme="majorBidi"/>
          <w:color w:val="202124"/>
          <w:sz w:val="28"/>
          <w:szCs w:val="28"/>
          <w:rtl/>
          <w:lang w:bidi="ar"/>
        </w:rPr>
        <w:t xml:space="preserve">سيتم </w:t>
      </w:r>
      <w:proofErr w:type="gramStart"/>
      <w:r w:rsidRPr="00B13AA2">
        <w:rPr>
          <w:rFonts w:asciiTheme="majorBidi" w:hAnsiTheme="majorBidi" w:cstheme="majorBidi"/>
          <w:color w:val="202124"/>
          <w:sz w:val="28"/>
          <w:szCs w:val="28"/>
          <w:rtl/>
          <w:lang w:bidi="ar"/>
        </w:rPr>
        <w:t>حجز</w:t>
      </w:r>
      <w:proofErr w:type="gramEnd"/>
      <w:r w:rsidRPr="00B13AA2">
        <w:rPr>
          <w:rFonts w:asciiTheme="majorBidi" w:hAnsiTheme="majorBidi" w:cstheme="majorBidi"/>
          <w:color w:val="202124"/>
          <w:sz w:val="28"/>
          <w:szCs w:val="28"/>
          <w:rtl/>
          <w:lang w:bidi="ar"/>
        </w:rPr>
        <w:t xml:space="preserve"> الجزء الثاني للحسابات </w:t>
      </w:r>
      <w:r w:rsidRPr="00B13AA2">
        <w:rPr>
          <w:rFonts w:asciiTheme="majorBidi" w:hAnsiTheme="majorBidi" w:cstheme="majorBidi" w:hint="cs"/>
          <w:color w:val="202124"/>
          <w:sz w:val="28"/>
          <w:szCs w:val="28"/>
          <w:rtl/>
          <w:lang w:bidi="ar"/>
        </w:rPr>
        <w:t>المختلفة،</w:t>
      </w:r>
      <w:r w:rsidRPr="00B13AA2">
        <w:rPr>
          <w:rFonts w:asciiTheme="majorBidi" w:hAnsiTheme="majorBidi" w:cstheme="majorBidi"/>
          <w:color w:val="202124"/>
          <w:sz w:val="28"/>
          <w:szCs w:val="28"/>
          <w:rtl/>
          <w:lang w:bidi="ar"/>
        </w:rPr>
        <w:t xml:space="preserve"> مع احترام الترتيب الزمني لمراحل حساب مشروع الطريق في المشروع التمهيدي التفصيلي.</w:t>
      </w:r>
    </w:p>
    <w:p w:rsidR="00BA4C50" w:rsidRDefault="00BA4C50" w:rsidP="00BA4C50">
      <w:pPr>
        <w:tabs>
          <w:tab w:val="left" w:pos="10992"/>
          <w:tab w:val="left" w:pos="11908"/>
          <w:tab w:val="left" w:pos="12824"/>
          <w:tab w:val="left" w:pos="13740"/>
          <w:tab w:val="left" w:pos="14656"/>
        </w:tabs>
        <w:bidi/>
        <w:spacing w:line="360" w:lineRule="auto"/>
        <w:jc w:val="both"/>
        <w:rPr>
          <w:rFonts w:asciiTheme="majorBidi" w:hAnsiTheme="majorBidi" w:cstheme="majorBidi"/>
          <w:color w:val="202124"/>
          <w:sz w:val="28"/>
          <w:szCs w:val="28"/>
          <w:lang w:bidi="ar"/>
        </w:rPr>
      </w:pPr>
      <w:r w:rsidRPr="00B13AA2">
        <w:rPr>
          <w:rFonts w:asciiTheme="majorBidi" w:hAnsiTheme="majorBidi" w:cstheme="majorBidi"/>
          <w:color w:val="202124"/>
          <w:sz w:val="28"/>
          <w:szCs w:val="28"/>
          <w:rtl/>
          <w:lang w:bidi="ar"/>
        </w:rPr>
        <w:t xml:space="preserve">وبعد اختيار التصميم الذي يقدم أكبر </w:t>
      </w:r>
      <w:r w:rsidRPr="00B13AA2">
        <w:rPr>
          <w:rFonts w:asciiTheme="majorBidi" w:hAnsiTheme="majorBidi" w:cstheme="majorBidi" w:hint="cs"/>
          <w:color w:val="202124"/>
          <w:sz w:val="28"/>
          <w:szCs w:val="28"/>
          <w:rtl/>
          <w:lang w:bidi="ar"/>
        </w:rPr>
        <w:t>فائدة،</w:t>
      </w:r>
      <w:r w:rsidRPr="00B13AA2">
        <w:rPr>
          <w:rFonts w:asciiTheme="majorBidi" w:hAnsiTheme="majorBidi" w:cstheme="majorBidi"/>
          <w:color w:val="202124"/>
          <w:sz w:val="28"/>
          <w:szCs w:val="28"/>
          <w:rtl/>
          <w:lang w:bidi="ar"/>
        </w:rPr>
        <w:t xml:space="preserve"> سنتعامل بعد ذلك مع حسابات عناصر </w:t>
      </w:r>
      <w:proofErr w:type="gramStart"/>
      <w:r w:rsidRPr="00B13AA2">
        <w:rPr>
          <w:rFonts w:asciiTheme="majorBidi" w:hAnsiTheme="majorBidi" w:cstheme="majorBidi"/>
          <w:color w:val="202124"/>
          <w:sz w:val="28"/>
          <w:szCs w:val="28"/>
          <w:rtl/>
          <w:lang w:bidi="ar"/>
        </w:rPr>
        <w:t>الغرس ،</w:t>
      </w:r>
      <w:proofErr w:type="gramEnd"/>
      <w:r w:rsidRPr="00B13AA2">
        <w:rPr>
          <w:rFonts w:asciiTheme="majorBidi" w:hAnsiTheme="majorBidi" w:cstheme="majorBidi"/>
          <w:color w:val="202124"/>
          <w:sz w:val="28"/>
          <w:szCs w:val="28"/>
          <w:rtl/>
          <w:lang w:bidi="ar"/>
        </w:rPr>
        <w:t xml:space="preserve"> والصرف الصحي ، واللافتات ، والإضاءة ، وأخيراً سننتهي بخاتمة.</w:t>
      </w:r>
    </w:p>
    <w:p w:rsidR="007C3BFA" w:rsidRPr="00B13AA2" w:rsidRDefault="007C3BFA" w:rsidP="007C3BFA">
      <w:pPr>
        <w:tabs>
          <w:tab w:val="left" w:pos="10992"/>
          <w:tab w:val="left" w:pos="11908"/>
          <w:tab w:val="left" w:pos="12824"/>
          <w:tab w:val="left" w:pos="13740"/>
          <w:tab w:val="left" w:pos="14656"/>
        </w:tabs>
        <w:bidi/>
        <w:spacing w:line="360" w:lineRule="auto"/>
        <w:jc w:val="both"/>
        <w:rPr>
          <w:rFonts w:asciiTheme="majorBidi" w:hAnsiTheme="majorBidi" w:cstheme="majorBidi" w:hint="cs"/>
          <w:color w:val="202124"/>
          <w:sz w:val="28"/>
          <w:szCs w:val="28"/>
          <w:lang w:bidi="ar-DZ"/>
        </w:rPr>
      </w:pPr>
      <w:bookmarkStart w:id="0" w:name="_GoBack"/>
      <w:r w:rsidRPr="00FE7BB7">
        <w:rPr>
          <w:rFonts w:asciiTheme="majorBidi" w:hAnsiTheme="majorBidi"/>
          <w:b/>
          <w:bCs/>
          <w:color w:val="202124"/>
          <w:sz w:val="28"/>
          <w:szCs w:val="28"/>
          <w:rtl/>
        </w:rPr>
        <w:t xml:space="preserve">الكلمات </w:t>
      </w:r>
      <w:r w:rsidRPr="00FE7BB7">
        <w:rPr>
          <w:rFonts w:asciiTheme="majorBidi" w:hAnsiTheme="majorBidi" w:hint="cs"/>
          <w:b/>
          <w:bCs/>
          <w:color w:val="202124"/>
          <w:sz w:val="28"/>
          <w:szCs w:val="28"/>
          <w:rtl/>
        </w:rPr>
        <w:t>المفتاحية</w:t>
      </w:r>
      <w:r w:rsidRPr="00FE7BB7">
        <w:rPr>
          <w:rFonts w:asciiTheme="majorBidi" w:hAnsiTheme="majorBidi"/>
          <w:b/>
          <w:bCs/>
          <w:color w:val="202124"/>
          <w:sz w:val="28"/>
          <w:szCs w:val="28"/>
          <w:rtl/>
        </w:rPr>
        <w:t>:</w:t>
      </w:r>
      <w:r w:rsidRPr="007C3BFA">
        <w:rPr>
          <w:rFonts w:asciiTheme="majorBidi" w:hAnsiTheme="majorBidi"/>
          <w:color w:val="202124"/>
          <w:sz w:val="28"/>
          <w:szCs w:val="28"/>
          <w:rtl/>
        </w:rPr>
        <w:t xml:space="preserve"> </w:t>
      </w:r>
      <w:bookmarkEnd w:id="0"/>
      <w:r w:rsidRPr="007C3BFA">
        <w:rPr>
          <w:rFonts w:asciiTheme="majorBidi" w:hAnsiTheme="majorBidi"/>
          <w:color w:val="202124"/>
          <w:sz w:val="28"/>
          <w:szCs w:val="28"/>
          <w:rtl/>
        </w:rPr>
        <w:t>الملف الشخصي الطولي ، المقطع العرضي ، الرسم التخطيطي ، علم الحركة ، جسم الخط الأحمر للطريق</w:t>
      </w:r>
    </w:p>
    <w:p w:rsidR="006A313E" w:rsidRDefault="006A313E"/>
    <w:sectPr w:rsidR="006A31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C50"/>
    <w:rsid w:val="006A313E"/>
    <w:rsid w:val="007C3BFA"/>
    <w:rsid w:val="009B0254"/>
    <w:rsid w:val="00BA4C50"/>
    <w:rsid w:val="00FE7BB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4C50"/>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4C50"/>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642</Words>
  <Characters>3535</Characters>
  <Application>Microsoft Office Word</Application>
  <DocSecurity>0</DocSecurity>
  <Lines>29</Lines>
  <Paragraphs>8</Paragraphs>
  <ScaleCrop>false</ScaleCrop>
  <Company/>
  <LinksUpToDate>false</LinksUpToDate>
  <CharactersWithSpaces>4169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oussama</dc:creator>
  <cp:lastModifiedBy>oussama</cp:lastModifiedBy>
  <cp:revision>4</cp:revision>
  <dcterms:created xsi:type="dcterms:W3CDTF">2023-07-27T08:32:00Z</dcterms:created>
  <dcterms:modified xsi:type="dcterms:W3CDTF">2023-07-27T08:36:00Z</dcterms:modified>
</cp:coreProperties>
</file>